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2CF41" w14:textId="77777777" w:rsidR="007402EE" w:rsidRDefault="008D2D30" w:rsidP="007402EE">
      <w:pPr>
        <w:pStyle w:val="NoSpacing"/>
        <w:spacing w:after="300"/>
      </w:pPr>
      <w:r w:rsidRPr="009B251C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4789BE30" wp14:editId="0A520C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656000"/>
                <wp:effectExtent l="0" t="0" r="0" b="0"/>
                <wp:wrapTopAndBottom/>
                <wp:docPr id="16" name="Yellow 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656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65925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658899"/>
                              </a:lnTo>
                              <a:lnTo>
                                <a:pt x="7559992" y="16588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pic="http://schemas.openxmlformats.org/drawingml/2006/picture" xmlns:adec="http://schemas.microsoft.com/office/drawing/2017/decorative" xmlns:a="http://schemas.openxmlformats.org/drawingml/2006/main">
            <w:pict w14:anchorId="473A0DA2">
              <v:shape id="Yellow Background" style="position:absolute;margin-left:0;margin-top:0;width:595.3pt;height:130.4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7560309,1659255" o:spid="_x0000_s1026" fillcolor="#dde8ff [3209]" stroked="f" path="m7559992,l,,,1658899r7559992,l755999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" w14:anchorId="71A30DFE">
                <v:path arrowok="t"/>
                <w10:wrap type="topAndBottom" anchorx="page" anchory="page"/>
                <w10:anchorlock/>
              </v:shape>
            </w:pict>
          </mc:Fallback>
        </mc:AlternateContent>
      </w:r>
      <w:r w:rsidRPr="005C0106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08C12A3A" wp14:editId="757DB7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458000"/>
                <wp:effectExtent l="0" t="0" r="0" b="0"/>
                <wp:wrapTopAndBottom/>
                <wp:docPr id="2" name="Titl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14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90652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3905999"/>
                              </a:lnTo>
                              <a:lnTo>
                                <a:pt x="7559992" y="3905999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noFill/>
                      </wps:spPr>
                      <wps:txbx>
                        <w:txbxContent>
                          <w:p w14:paraId="3BE3C82B" w14:textId="4E021C42" w:rsidR="009B251C" w:rsidRDefault="00C0378C" w:rsidP="00C86E32">
                            <w:pPr>
                              <w:pStyle w:val="TitleSmall"/>
                              <w:spacing w:line="240" w:lineRule="auto"/>
                            </w:pPr>
                            <w:r w:rsidRPr="00C0378C">
                              <w:rPr>
                                <w:sz w:val="44"/>
                                <w:szCs w:val="12"/>
                              </w:rPr>
                              <w:t>Disability Advisory Committee</w:t>
                            </w:r>
                            <w:r w:rsidR="00FD41CF" w:rsidRPr="00C0378C">
                              <w:rPr>
                                <w:sz w:val="44"/>
                                <w:szCs w:val="12"/>
                              </w:rPr>
                              <w:t xml:space="preserve"> </w:t>
                            </w:r>
                            <w:r w:rsidR="00C86E32" w:rsidRPr="00C0378C">
                              <w:rPr>
                                <w:sz w:val="44"/>
                                <w:szCs w:val="12"/>
                              </w:rPr>
                              <w:br/>
                            </w:r>
                            <w:r w:rsidR="00663DF7"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Date and time</w:t>
                            </w:r>
                            <w:r w:rsidR="00663DF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05E87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16 March </w:t>
                            </w:r>
                            <w:r w:rsidR="00663DF7" w:rsidRPr="001D18D9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1:00pm</w:t>
                            </w:r>
                            <w:r w:rsidR="0053495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3pm</w:t>
                            </w:r>
                            <w:r w:rsidR="00C86E32"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="00C970DB" w:rsidRPr="00C86E32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Location</w:t>
                            </w:r>
                            <w:r w:rsidR="00C970DB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14519E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Online</w:t>
                            </w:r>
                          </w:p>
                        </w:txbxContent>
                      </wps:txbx>
                      <wps:bodyPr vert="horz" wrap="square" lIns="540000" tIns="0" rIns="2520000" bIns="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2A3A" id="Title" o:spid="_x0000_s1026" alt="&quot;&quot;" style="position:absolute;margin-left:0;margin-top:0;width:595.3pt;height:114.8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coordsize="7560309,3906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" adj="-11796480,,5400" path="m7559992,l,,,3905999r7559992,l7559992,xe" filled="f" stroked="f">
                <v:stroke joinstyle="miter"/>
                <v:formulas/>
                <v:path arrowok="t" o:connecttype="custom" textboxrect="0,0,7560309,3906520"/>
                <v:textbox inset="15mm,0,70mm,0">
                  <w:txbxContent>
                    <w:p w14:paraId="3BE3C82B" w14:textId="4E021C42" w:rsidR="009B251C" w:rsidRDefault="00C0378C" w:rsidP="00C86E32">
                      <w:pPr>
                        <w:pStyle w:val="TitleSmall"/>
                        <w:spacing w:line="240" w:lineRule="auto"/>
                      </w:pPr>
                      <w:r w:rsidRPr="00C0378C">
                        <w:rPr>
                          <w:sz w:val="44"/>
                          <w:szCs w:val="12"/>
                        </w:rPr>
                        <w:t>Disability Advisory Committee</w:t>
                      </w:r>
                      <w:r w:rsidR="00FD41CF" w:rsidRPr="00C0378C">
                        <w:rPr>
                          <w:sz w:val="44"/>
                          <w:szCs w:val="12"/>
                        </w:rPr>
                        <w:t xml:space="preserve"> </w:t>
                      </w:r>
                      <w:r w:rsidR="00C86E32" w:rsidRPr="00C0378C">
                        <w:rPr>
                          <w:sz w:val="44"/>
                          <w:szCs w:val="12"/>
                        </w:rPr>
                        <w:br/>
                      </w:r>
                      <w:r w:rsidR="00663DF7" w:rsidRPr="00C86E3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Date and time</w:t>
                      </w:r>
                      <w:r w:rsidR="00663DF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</w:t>
                      </w:r>
                      <w:r w:rsidR="00205E87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16 March </w:t>
                      </w:r>
                      <w:r w:rsidR="00663DF7" w:rsidRPr="001D18D9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1:00pm</w:t>
                      </w:r>
                      <w:r w:rsidR="0053495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3pm</w:t>
                      </w:r>
                      <w:r w:rsidR="00C86E32" w:rsidRPr="00C86E3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  <w:r w:rsidR="00C970DB" w:rsidRPr="00C86E32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Location</w:t>
                      </w:r>
                      <w:r w:rsidR="00C970DB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– </w:t>
                      </w:r>
                      <w:r w:rsidR="0014519E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Online</w:t>
                      </w:r>
                    </w:p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2" behindDoc="0" locked="1" layoutInCell="1" allowOverlap="1" wp14:anchorId="72E93DD1" wp14:editId="78F58085">
            <wp:simplePos x="0" y="0"/>
            <wp:positionH relativeFrom="page">
              <wp:posOffset>5724525</wp:posOffset>
            </wp:positionH>
            <wp:positionV relativeFrom="page">
              <wp:posOffset>474980</wp:posOffset>
            </wp:positionV>
            <wp:extent cx="1044000" cy="936000"/>
            <wp:effectExtent l="0" t="0" r="3810" b="0"/>
            <wp:wrapNone/>
            <wp:docPr id="1175165915" name="MPS" descr="Mornington Peninsula 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94398" name="MPS" descr="Mornington Peninsula Shire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5A510" w14:textId="3C9FDCAB" w:rsidR="00C86E32" w:rsidRPr="004F7273" w:rsidRDefault="00C86E32" w:rsidP="007402EE">
      <w:pPr>
        <w:pStyle w:val="Heading3"/>
        <w:rPr>
          <w:rFonts w:asciiTheme="minorHAnsi" w:hAnsiTheme="minorHAnsi" w:cstheme="minorHAnsi"/>
          <w:sz w:val="20"/>
          <w:szCs w:val="20"/>
        </w:rPr>
      </w:pPr>
      <w:r w:rsidRPr="004F7273">
        <w:rPr>
          <w:rFonts w:asciiTheme="minorHAnsi" w:hAnsiTheme="minorHAnsi" w:cstheme="minorHAnsi"/>
          <w:b/>
          <w:bCs w:val="0"/>
          <w:sz w:val="20"/>
          <w:szCs w:val="20"/>
        </w:rPr>
        <w:t>Chair:</w:t>
      </w:r>
      <w:r w:rsidR="00975EF5" w:rsidRPr="004F7273">
        <w:rPr>
          <w:rFonts w:asciiTheme="minorHAnsi" w:hAnsiTheme="minorHAnsi" w:cstheme="minorHAnsi"/>
          <w:sz w:val="20"/>
          <w:szCs w:val="20"/>
        </w:rPr>
        <w:t xml:space="preserve"> Karen Ford</w:t>
      </w:r>
    </w:p>
    <w:p w14:paraId="51AA3658" w14:textId="40C409CF" w:rsidR="00C86E32" w:rsidRPr="004F7273" w:rsidRDefault="00C86E32" w:rsidP="007402EE">
      <w:pPr>
        <w:pStyle w:val="Heading3"/>
        <w:rPr>
          <w:rFonts w:asciiTheme="minorHAnsi" w:hAnsiTheme="minorHAnsi" w:cstheme="minorHAnsi"/>
          <w:sz w:val="20"/>
          <w:szCs w:val="20"/>
        </w:rPr>
      </w:pPr>
      <w:r w:rsidRPr="004F7273">
        <w:rPr>
          <w:rFonts w:asciiTheme="minorHAnsi" w:hAnsiTheme="minorHAnsi" w:cstheme="minorHAnsi"/>
          <w:b/>
          <w:bCs w:val="0"/>
          <w:sz w:val="20"/>
          <w:szCs w:val="20"/>
        </w:rPr>
        <w:t>Minutes:</w:t>
      </w:r>
      <w:r w:rsidR="008E1DAB" w:rsidRPr="004F7273">
        <w:rPr>
          <w:rFonts w:asciiTheme="minorHAnsi" w:hAnsiTheme="minorHAnsi" w:cstheme="minorHAnsi"/>
          <w:sz w:val="20"/>
          <w:szCs w:val="20"/>
        </w:rPr>
        <w:t xml:space="preserve"> Clara Maruzzi and Monica Seal</w:t>
      </w:r>
    </w:p>
    <w:p w14:paraId="1E619D78" w14:textId="57B61508" w:rsidR="00F80D87" w:rsidRPr="00205E87" w:rsidRDefault="00C86E32" w:rsidP="012C1A65">
      <w:pPr>
        <w:pStyle w:val="BodyText"/>
        <w:rPr>
          <w:rFonts w:cstheme="minorBidi"/>
          <w:sz w:val="20"/>
          <w:szCs w:val="20"/>
          <w:lang w:val="en-US"/>
        </w:rPr>
      </w:pPr>
      <w:r w:rsidRPr="012C1A65">
        <w:rPr>
          <w:rFonts w:cstheme="minorBidi"/>
          <w:b/>
          <w:bCs/>
          <w:sz w:val="20"/>
          <w:szCs w:val="20"/>
        </w:rPr>
        <w:t>Attendees:</w:t>
      </w:r>
      <w:r w:rsidR="007B4658" w:rsidRPr="012C1A65">
        <w:rPr>
          <w:rFonts w:cstheme="minorBidi"/>
          <w:b/>
          <w:bCs/>
          <w:sz w:val="20"/>
          <w:szCs w:val="20"/>
        </w:rPr>
        <w:t xml:space="preserve"> </w:t>
      </w:r>
      <w:r w:rsidR="007F6742" w:rsidRPr="012C1A65">
        <w:rPr>
          <w:rFonts w:cstheme="minorBidi"/>
          <w:sz w:val="20"/>
          <w:szCs w:val="20"/>
        </w:rPr>
        <w:t xml:space="preserve">Karen Ford (Chair), Mechelle Cheers (Co-Chair), Greg Nicholls, Andrea Currie, Susan Abbey, </w:t>
      </w:r>
      <w:r w:rsidR="0D0D24FD" w:rsidRPr="012C1A65">
        <w:rPr>
          <w:rFonts w:cstheme="minorBidi"/>
          <w:sz w:val="20"/>
          <w:szCs w:val="20"/>
        </w:rPr>
        <w:t>Greggory Pratt,</w:t>
      </w:r>
      <w:r w:rsidR="62500C2B" w:rsidRPr="012C1A65">
        <w:rPr>
          <w:rFonts w:cstheme="minorBidi"/>
          <w:sz w:val="20"/>
          <w:szCs w:val="20"/>
        </w:rPr>
        <w:t xml:space="preserve"> </w:t>
      </w:r>
      <w:r w:rsidR="00F80D87" w:rsidRPr="012C1A65">
        <w:rPr>
          <w:rFonts w:cstheme="minorBidi"/>
          <w:sz w:val="20"/>
          <w:szCs w:val="20"/>
          <w:lang w:val="en-US"/>
        </w:rPr>
        <w:t>Monica Seal</w:t>
      </w:r>
      <w:r w:rsidR="6A322A45" w:rsidRPr="012C1A65">
        <w:rPr>
          <w:rFonts w:cstheme="minorBidi"/>
          <w:sz w:val="20"/>
          <w:szCs w:val="20"/>
          <w:lang w:val="en-US"/>
        </w:rPr>
        <w:t>,</w:t>
      </w:r>
      <w:r w:rsidR="00F80D87" w:rsidRPr="012C1A65">
        <w:rPr>
          <w:rFonts w:cstheme="minorBidi"/>
          <w:sz w:val="20"/>
          <w:szCs w:val="20"/>
          <w:lang w:val="en-US"/>
        </w:rPr>
        <w:t xml:space="preserve"> Clara Maruzzi</w:t>
      </w:r>
      <w:r w:rsidR="0CE4434F" w:rsidRPr="012C1A65">
        <w:rPr>
          <w:rFonts w:cstheme="minorBidi"/>
          <w:sz w:val="20"/>
          <w:szCs w:val="20"/>
          <w:lang w:val="en-US"/>
        </w:rPr>
        <w:t>,</w:t>
      </w:r>
      <w:r w:rsidR="3F10C59C" w:rsidRPr="012C1A65">
        <w:rPr>
          <w:rFonts w:cstheme="minorBidi"/>
          <w:sz w:val="20"/>
          <w:szCs w:val="20"/>
        </w:rPr>
        <w:t xml:space="preserve"> </w:t>
      </w:r>
      <w:r w:rsidR="3F10C59C" w:rsidRPr="012C1A65">
        <w:rPr>
          <w:rFonts w:cstheme="minorBidi"/>
          <w:sz w:val="20"/>
          <w:szCs w:val="20"/>
          <w:lang w:val="en-US"/>
        </w:rPr>
        <w:t>Narelle and Jodie</w:t>
      </w:r>
      <w:r w:rsidR="4F6B39F1" w:rsidRPr="012C1A65">
        <w:rPr>
          <w:rFonts w:cstheme="minorBidi"/>
          <w:sz w:val="20"/>
          <w:szCs w:val="20"/>
          <w:lang w:val="en-US"/>
        </w:rPr>
        <w:t xml:space="preserve"> (Rancare Connect.)</w:t>
      </w:r>
      <w:r w:rsidR="24D41033" w:rsidRPr="012C1A65">
        <w:rPr>
          <w:rFonts w:cstheme="minorBidi"/>
          <w:sz w:val="20"/>
          <w:szCs w:val="20"/>
          <w:lang w:val="en-US"/>
        </w:rPr>
        <w:t xml:space="preserve"> </w:t>
      </w:r>
    </w:p>
    <w:p w14:paraId="5D2D62FB" w14:textId="381D8FA9" w:rsidR="003318B6" w:rsidRPr="004F7273" w:rsidRDefault="00F80D87" w:rsidP="012C1A65">
      <w:pPr>
        <w:pStyle w:val="BodyText"/>
        <w:rPr>
          <w:rFonts w:cstheme="minorBidi"/>
          <w:sz w:val="20"/>
          <w:szCs w:val="20"/>
          <w:lang w:val="en-US"/>
        </w:rPr>
      </w:pPr>
      <w:r w:rsidRPr="012C1A65">
        <w:rPr>
          <w:rFonts w:cstheme="minorBidi"/>
          <w:b/>
          <w:bCs/>
          <w:sz w:val="20"/>
          <w:szCs w:val="20"/>
        </w:rPr>
        <w:t>Apologies:</w:t>
      </w:r>
      <w:r w:rsidRPr="012C1A65">
        <w:rPr>
          <w:rFonts w:cstheme="minorBidi"/>
          <w:sz w:val="20"/>
          <w:szCs w:val="20"/>
        </w:rPr>
        <w:t xml:space="preserve"> Sarah Alcock, Sharon Mason, Lauren Carlomagno, </w:t>
      </w:r>
      <w:r w:rsidR="566A6D3A" w:rsidRPr="012C1A65">
        <w:rPr>
          <w:rFonts w:cstheme="minorBidi"/>
          <w:sz w:val="20"/>
          <w:szCs w:val="20"/>
          <w:lang w:val="en-US"/>
        </w:rPr>
        <w:t>Cr Patrick Binyon, Chris Munro (Manager, Community Wellbeing)</w:t>
      </w:r>
      <w:r w:rsidR="720B2ECF" w:rsidRPr="012C1A65">
        <w:rPr>
          <w:rFonts w:cstheme="minorBidi"/>
          <w:sz w:val="20"/>
          <w:szCs w:val="20"/>
          <w:lang w:val="en-US"/>
        </w:rPr>
        <w:t>, D</w:t>
      </w:r>
      <w:r w:rsidR="720B2ECF" w:rsidRPr="012C1A65">
        <w:rPr>
          <w:rFonts w:cstheme="minorBidi"/>
          <w:sz w:val="20"/>
          <w:szCs w:val="20"/>
        </w:rPr>
        <w:t xml:space="preserve">ee Davey, Sandra Oluich, </w:t>
      </w:r>
      <w:r w:rsidR="720B2ECF" w:rsidRPr="012C1A65">
        <w:rPr>
          <w:rFonts w:cstheme="minorBidi"/>
          <w:sz w:val="20"/>
          <w:szCs w:val="20"/>
          <w:lang w:val="en-US"/>
        </w:rPr>
        <w:t>Cr Cam Williams, Jim Daginadis</w:t>
      </w:r>
      <w:r w:rsidR="496D5885" w:rsidRPr="012C1A65">
        <w:rPr>
          <w:rFonts w:cstheme="minorBidi"/>
          <w:sz w:val="20"/>
          <w:szCs w:val="20"/>
          <w:lang w:val="en-US"/>
        </w:rPr>
        <w:t xml:space="preserve">, </w:t>
      </w:r>
      <w:r w:rsidR="496D5885" w:rsidRPr="012C1A65">
        <w:rPr>
          <w:rFonts w:cstheme="minorBidi"/>
          <w:sz w:val="20"/>
          <w:szCs w:val="20"/>
        </w:rPr>
        <w:t>Daniel Laing</w:t>
      </w:r>
      <w:r w:rsidR="3A83BC95" w:rsidRPr="012C1A65">
        <w:rPr>
          <w:rFonts w:cstheme="minorBidi"/>
          <w:sz w:val="20"/>
          <w:szCs w:val="20"/>
        </w:rPr>
        <w:t>, Jason Robinson</w:t>
      </w:r>
    </w:p>
    <w:p w14:paraId="2E67419E" w14:textId="2B789439" w:rsidR="005F7388" w:rsidRPr="004F7273" w:rsidRDefault="00C86E32" w:rsidP="012C1A65">
      <w:pPr>
        <w:pStyle w:val="Heading3"/>
        <w:rPr>
          <w:rFonts w:asciiTheme="minorHAnsi" w:hAnsiTheme="minorHAnsi" w:cstheme="minorBidi"/>
          <w:sz w:val="20"/>
          <w:szCs w:val="20"/>
        </w:rPr>
      </w:pPr>
      <w:r w:rsidRPr="012C1A65">
        <w:rPr>
          <w:rFonts w:asciiTheme="minorHAnsi" w:hAnsiTheme="minorHAnsi" w:cstheme="minorBidi"/>
          <w:b/>
          <w:sz w:val="20"/>
          <w:szCs w:val="20"/>
        </w:rPr>
        <w:t>Guest/s:</w:t>
      </w:r>
      <w:r w:rsidR="00F80D87" w:rsidRPr="012C1A65">
        <w:rPr>
          <w:rFonts w:asciiTheme="minorHAnsi" w:hAnsiTheme="minorHAnsi" w:cstheme="minorBidi"/>
          <w:sz w:val="20"/>
          <w:szCs w:val="20"/>
        </w:rPr>
        <w:t xml:space="preserve"> </w:t>
      </w:r>
      <w:r w:rsidR="0014519E">
        <w:rPr>
          <w:rFonts w:asciiTheme="minorHAnsi" w:hAnsiTheme="minorHAnsi" w:cstheme="minorBidi"/>
          <w:sz w:val="20"/>
          <w:szCs w:val="20"/>
        </w:rPr>
        <w:t>N/A</w:t>
      </w:r>
    </w:p>
    <w:p w14:paraId="4DF92815" w14:textId="710D7921" w:rsidR="000300DB" w:rsidRPr="004F7273" w:rsidRDefault="005F7388" w:rsidP="000300DB">
      <w:pPr>
        <w:pStyle w:val="BodyText"/>
        <w:rPr>
          <w:rFonts w:cstheme="minorHAnsi"/>
          <w:sz w:val="20"/>
          <w:szCs w:val="20"/>
        </w:rPr>
      </w:pPr>
      <w:r w:rsidRPr="004F7273">
        <w:rPr>
          <w:rFonts w:cstheme="minorHAnsi"/>
          <w:sz w:val="20"/>
          <w:szCs w:val="20"/>
        </w:rPr>
        <w:t xml:space="preserve">Meeting was recorded. </w:t>
      </w:r>
    </w:p>
    <w:tbl>
      <w:tblPr>
        <w:tblStyle w:val="TableGrid"/>
        <w:tblW w:w="10206" w:type="dxa"/>
        <w:tblLook w:val="04A0" w:firstRow="1" w:lastRow="0" w:firstColumn="1" w:lastColumn="0" w:noHBand="0" w:noVBand="1"/>
      </w:tblPr>
      <w:tblGrid>
        <w:gridCol w:w="542"/>
        <w:gridCol w:w="9664"/>
      </w:tblGrid>
      <w:tr w:rsidR="007402EE" w:rsidRPr="004F7273" w14:paraId="51E5844B" w14:textId="77777777" w:rsidTr="012C1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2"/>
            <w:tcMar>
              <w:left w:w="170" w:type="dxa"/>
              <w:right w:w="170" w:type="dxa"/>
            </w:tcMar>
          </w:tcPr>
          <w:p w14:paraId="6A83807F" w14:textId="77777777" w:rsidR="007402EE" w:rsidRPr="004F7273" w:rsidRDefault="007402EE" w:rsidP="000300DB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Minutes</w:t>
            </w:r>
          </w:p>
        </w:tc>
      </w:tr>
      <w:tr w:rsidR="000300DB" w:rsidRPr="004F7273" w14:paraId="03C8F26E" w14:textId="77777777" w:rsidTr="012C1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6D110A42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1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  <w:vAlign w:val="center"/>
          </w:tcPr>
          <w:p w14:paraId="16855607" w14:textId="77777777" w:rsidR="000300DB" w:rsidRPr="004F7273" w:rsidRDefault="000300DB" w:rsidP="00740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 xml:space="preserve">Welcome / Acknowledgement of Country </w:t>
            </w:r>
          </w:p>
          <w:p w14:paraId="7893848F" w14:textId="118D250E" w:rsidR="003B41F2" w:rsidRPr="004F7273" w:rsidRDefault="003B41F2" w:rsidP="007402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Chair Karen</w:t>
            </w:r>
          </w:p>
          <w:p w14:paraId="3DA609E1" w14:textId="39F435CB" w:rsidR="005F7388" w:rsidRPr="005F7388" w:rsidRDefault="005F7388" w:rsidP="006B5C51">
            <w:pPr>
              <w:numPr>
                <w:ilvl w:val="0"/>
                <w:numId w:val="1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Acknowledgement of Country</w:t>
            </w:r>
            <w:r w:rsidRPr="004F7273">
              <w:rPr>
                <w:sz w:val="20"/>
                <w:szCs w:val="20"/>
              </w:rPr>
              <w:t>.</w:t>
            </w:r>
          </w:p>
          <w:p w14:paraId="25D5DC33" w14:textId="77777777" w:rsidR="005F7388" w:rsidRPr="005F7388" w:rsidRDefault="005F7388" w:rsidP="006B5C51">
            <w:pPr>
              <w:numPr>
                <w:ilvl w:val="0"/>
                <w:numId w:val="1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Welcome and introductions of new and returning members, including online participants. </w:t>
            </w:r>
          </w:p>
          <w:p w14:paraId="41C37E16" w14:textId="7A1B9D3C" w:rsidR="007A5D3A" w:rsidRPr="004F7273" w:rsidRDefault="005F7388" w:rsidP="006B5C51">
            <w:pPr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5F7388">
              <w:rPr>
                <w:sz w:val="20"/>
                <w:szCs w:val="20"/>
              </w:rPr>
              <w:t>Noted apologies</w:t>
            </w:r>
            <w:r w:rsidR="007A5D3A" w:rsidRPr="004F7273">
              <w:rPr>
                <w:sz w:val="20"/>
                <w:szCs w:val="20"/>
              </w:rPr>
              <w:t>.</w:t>
            </w:r>
          </w:p>
        </w:tc>
      </w:tr>
      <w:tr w:rsidR="000300DB" w:rsidRPr="004F7273" w14:paraId="5ADA2DA3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4F0910AB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2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5E26D131" w14:textId="5810238C" w:rsidR="00547F8F" w:rsidRPr="004F7273" w:rsidRDefault="00547F8F" w:rsidP="007402EE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Sub-Working Committees</w:t>
            </w:r>
          </w:p>
          <w:p w14:paraId="0F474E70" w14:textId="4B8BAC51" w:rsidR="00DA20B2" w:rsidRPr="004F7273" w:rsidRDefault="22EAF69A" w:rsidP="012C1A65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</w:rPr>
            </w:pPr>
            <w:r w:rsidRPr="012C1A65">
              <w:rPr>
                <w:rFonts w:ascii="Poppins" w:hAnsi="Poppins" w:cs="Poppins"/>
                <w:b/>
                <w:bCs/>
                <w:lang w:val="en-US"/>
              </w:rPr>
              <w:t>PACE Update (Greg Nicholls)</w:t>
            </w:r>
            <w:r w:rsidRPr="012C1A65">
              <w:rPr>
                <w:rFonts w:ascii="Poppins" w:hAnsi="Poppins" w:cs="Poppins"/>
              </w:rPr>
              <w:t> </w:t>
            </w:r>
          </w:p>
          <w:p w14:paraId="62B59972" w14:textId="23B8EA85" w:rsidR="1C6E591C" w:rsidRDefault="1C6E591C" w:rsidP="006B5C51">
            <w:pPr>
              <w:numPr>
                <w:ilvl w:val="0"/>
                <w:numId w:val="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12C1A65">
              <w:rPr>
                <w:sz w:val="20"/>
                <w:szCs w:val="20"/>
              </w:rPr>
              <w:t>PACE is now using DAC’s template for an ongoing action log.</w:t>
            </w:r>
          </w:p>
          <w:p w14:paraId="64CE55DA" w14:textId="35AF38D2" w:rsidR="1C6E591C" w:rsidRDefault="1C6E591C" w:rsidP="006B5C51">
            <w:pPr>
              <w:numPr>
                <w:ilvl w:val="0"/>
                <w:numId w:val="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Provided an update on elder abuse, including rising reports to police and gaps in available services for abuse occurring outside family contexts. The group discussed barriers to reporting and </w:t>
            </w:r>
            <w:proofErr w:type="gramStart"/>
            <w:r w:rsidRPr="012C1A65">
              <w:rPr>
                <w:sz w:val="20"/>
                <w:szCs w:val="20"/>
                <w:lang w:val="en-US"/>
              </w:rPr>
              <w:t>support</w:t>
            </w:r>
            <w:proofErr w:type="gramEnd"/>
            <w:r w:rsidRPr="012C1A65">
              <w:rPr>
                <w:sz w:val="20"/>
                <w:szCs w:val="20"/>
                <w:lang w:val="en-US"/>
              </w:rPr>
              <w:t xml:space="preserve"> pathways.</w:t>
            </w:r>
          </w:p>
          <w:p w14:paraId="775B3BDD" w14:textId="45BE59C7" w:rsidR="1C6E591C" w:rsidRDefault="1C6E591C" w:rsidP="006B5C51">
            <w:pPr>
              <w:numPr>
                <w:ilvl w:val="0"/>
                <w:numId w:val="4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Discussed the connection between loneliness, disability and elder abuse, and noted resources including Dementia Australia and the Office of the Public Advocate.</w:t>
            </w:r>
          </w:p>
          <w:p w14:paraId="6DF16568" w14:textId="6BFE1BE0" w:rsidR="00FF6B97" w:rsidRPr="004F7273" w:rsidRDefault="50B1F1A7" w:rsidP="007402EE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12C1A65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 xml:space="preserve">Councillor Update </w:t>
            </w:r>
          </w:p>
          <w:p w14:paraId="02F96E13" w14:textId="0E10DB31" w:rsidR="000F6B62" w:rsidRPr="004F7273" w:rsidRDefault="6B1DE3A1" w:rsidP="006B5C51">
            <w:pPr>
              <w:numPr>
                <w:ilvl w:val="0"/>
                <w:numId w:val="15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No councillor in </w:t>
            </w:r>
            <w:r w:rsidR="3C8F2027" w:rsidRPr="012C1A65">
              <w:rPr>
                <w:sz w:val="20"/>
                <w:szCs w:val="20"/>
                <w:lang w:val="en-US"/>
              </w:rPr>
              <w:t>attendance</w:t>
            </w:r>
          </w:p>
          <w:p w14:paraId="30558511" w14:textId="4FAA2B8B" w:rsidR="00157D4A" w:rsidRPr="004F7273" w:rsidRDefault="7030AC92" w:rsidP="012C1A65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12C1A65">
              <w:rPr>
                <w:rFonts w:ascii="Poppins" w:hAnsi="Poppins" w:cs="Poppins"/>
                <w:b/>
                <w:bCs/>
                <w:sz w:val="20"/>
                <w:szCs w:val="20"/>
                <w:lang w:val="en-US"/>
              </w:rPr>
              <w:t>True Advocacy Group (Daniel Laing)</w:t>
            </w:r>
          </w:p>
          <w:p w14:paraId="4E1C5244" w14:textId="7730F833" w:rsidR="00157D4A" w:rsidRPr="004F7273" w:rsidRDefault="284E26FF" w:rsidP="006B5C51">
            <w:pPr>
              <w:numPr>
                <w:ilvl w:val="0"/>
                <w:numId w:val="3"/>
              </w:numPr>
              <w:ind w:left="7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12C1A65">
              <w:rPr>
                <w:sz w:val="20"/>
                <w:szCs w:val="20"/>
              </w:rPr>
              <w:lastRenderedPageBreak/>
              <w:t>Daniel was unable to attend</w:t>
            </w:r>
          </w:p>
          <w:p w14:paraId="00EC2034" w14:textId="6FA604EA" w:rsidR="00157D4A" w:rsidRPr="004F7273" w:rsidRDefault="607B22AA" w:rsidP="007D2C3A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12C1A65">
              <w:rPr>
                <w:rFonts w:ascii="Poppins" w:hAnsi="Poppins" w:cs="Poppins"/>
                <w:b/>
                <w:bCs/>
                <w:sz w:val="20"/>
                <w:szCs w:val="20"/>
              </w:rPr>
              <w:t>Wellbeing and Inclusion Update (</w:t>
            </w:r>
            <w:r w:rsidR="15A2FC60" w:rsidRPr="012C1A65">
              <w:rPr>
                <w:rFonts w:ascii="Poppins" w:hAnsi="Poppins" w:cs="Poppins"/>
                <w:b/>
                <w:bCs/>
                <w:sz w:val="20"/>
                <w:szCs w:val="20"/>
              </w:rPr>
              <w:t>Monica Seal</w:t>
            </w:r>
            <w:r w:rsidRPr="012C1A65">
              <w:rPr>
                <w:rFonts w:ascii="Poppins" w:hAnsi="Poppins" w:cs="Poppins"/>
                <w:b/>
                <w:bCs/>
                <w:sz w:val="20"/>
                <w:szCs w:val="20"/>
              </w:rPr>
              <w:t>, in absence of Lauren Carlomagno)</w:t>
            </w:r>
          </w:p>
          <w:p w14:paraId="64A9A837" w14:textId="7D33EB15" w:rsidR="007402EE" w:rsidRPr="004F7273" w:rsidRDefault="3FA79A77" w:rsidP="012C1A65">
            <w:pPr>
              <w:numPr>
                <w:ilvl w:val="0"/>
                <w:numId w:val="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Advised the Coordinator role </w:t>
            </w:r>
            <w:r w:rsidR="49724A3E" w:rsidRPr="012C1A65">
              <w:rPr>
                <w:sz w:val="20"/>
                <w:szCs w:val="20"/>
                <w:lang w:val="en-US"/>
              </w:rPr>
              <w:t>has been filled permanently.</w:t>
            </w:r>
          </w:p>
          <w:p w14:paraId="6B3FB8AD" w14:textId="634D551E" w:rsidR="007402EE" w:rsidRPr="004F7273" w:rsidRDefault="49724A3E" w:rsidP="012C1A65">
            <w:pPr>
              <w:numPr>
                <w:ilvl w:val="0"/>
                <w:numId w:val="2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P</w:t>
            </w:r>
            <w:r w:rsidR="3FA79A77" w:rsidRPr="012C1A65">
              <w:rPr>
                <w:sz w:val="20"/>
                <w:szCs w:val="20"/>
                <w:lang w:val="en-US"/>
              </w:rPr>
              <w:t xml:space="preserve">rovided updates on organisational </w:t>
            </w:r>
            <w:proofErr w:type="gramStart"/>
            <w:r w:rsidR="3FA79A77" w:rsidRPr="012C1A65">
              <w:rPr>
                <w:sz w:val="20"/>
                <w:szCs w:val="20"/>
                <w:lang w:val="en-US"/>
              </w:rPr>
              <w:t>restructure</w:t>
            </w:r>
            <w:proofErr w:type="gramEnd"/>
            <w:r w:rsidR="3FA79A77" w:rsidRPr="012C1A65">
              <w:rPr>
                <w:sz w:val="20"/>
                <w:szCs w:val="20"/>
                <w:lang w:val="en-US"/>
              </w:rPr>
              <w:t xml:space="preserve"> work impacting communications and engagement processes, plus Gender Equality Action Plan engagement.</w:t>
            </w:r>
          </w:p>
          <w:p w14:paraId="2E7BB4F7" w14:textId="24EED1B8" w:rsidR="007402EE" w:rsidRPr="004F7273" w:rsidRDefault="007402EE" w:rsidP="012C1A65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0300DB" w:rsidRPr="004F7273" w14:paraId="57472083" w14:textId="77777777" w:rsidTr="012C1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7F15B21C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2219A723" w14:textId="50167358" w:rsidR="001A56B7" w:rsidRPr="004F7273" w:rsidRDefault="001A56B7" w:rsidP="007402E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  <w:r w:rsidRPr="004F7273">
              <w:rPr>
                <w:rFonts w:ascii="Poppins" w:hAnsi="Poppins" w:cs="Poppins"/>
                <w:b/>
                <w:bCs/>
                <w:szCs w:val="20"/>
                <w:lang w:val="en-US"/>
              </w:rPr>
              <w:t>Review of Actions, Decisions and Previous Meeting Minutes</w:t>
            </w:r>
          </w:p>
          <w:p w14:paraId="7ABB71F8" w14:textId="77777777" w:rsidR="0041459B" w:rsidRPr="004F7273" w:rsidRDefault="0041459B" w:rsidP="0076185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14:paraId="03336489" w14:textId="57A2309F" w:rsidR="0076185E" w:rsidRPr="0076185E" w:rsidRDefault="62D74AE9" w:rsidP="012C1A6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12C1A65">
              <w:rPr>
                <w:rFonts w:ascii="Poppins" w:hAnsi="Poppins" w:cs="Poppins"/>
                <w:b/>
                <w:bCs/>
                <w:lang w:val="en-US"/>
              </w:rPr>
              <w:t>Decision</w:t>
            </w:r>
            <w:r w:rsidRPr="012C1A65">
              <w:rPr>
                <w:rFonts w:ascii="Poppins" w:hAnsi="Poppins" w:cs="Poppins"/>
                <w:lang w:val="en-US"/>
              </w:rPr>
              <w:t xml:space="preserve">: Minutes from the </w:t>
            </w:r>
            <w:r w:rsidR="3B3F7D7F" w:rsidRPr="012C1A65">
              <w:rPr>
                <w:rFonts w:ascii="Poppins" w:hAnsi="Poppins" w:cs="Poppins"/>
                <w:lang w:val="en-US"/>
              </w:rPr>
              <w:t>March</w:t>
            </w:r>
            <w:r w:rsidRPr="012C1A65">
              <w:rPr>
                <w:rFonts w:ascii="Poppins" w:hAnsi="Poppins" w:cs="Poppins"/>
                <w:lang w:val="en-US"/>
              </w:rPr>
              <w:t xml:space="preserve"> 202</w:t>
            </w:r>
            <w:r w:rsidR="3F9D623F" w:rsidRPr="012C1A65">
              <w:rPr>
                <w:rFonts w:ascii="Poppins" w:hAnsi="Poppins" w:cs="Poppins"/>
                <w:lang w:val="en-US"/>
              </w:rPr>
              <w:t>6</w:t>
            </w:r>
            <w:r w:rsidRPr="012C1A65">
              <w:rPr>
                <w:rFonts w:ascii="Poppins" w:hAnsi="Poppins" w:cs="Poppins"/>
                <w:lang w:val="en-US"/>
              </w:rPr>
              <w:t xml:space="preserve"> meeting were endorsed.</w:t>
            </w:r>
            <w:r w:rsidRPr="012C1A65">
              <w:rPr>
                <w:rFonts w:ascii="Poppins" w:hAnsi="Poppins" w:cs="Poppins"/>
                <w:b/>
                <w:bCs/>
              </w:rPr>
              <w:t> </w:t>
            </w:r>
          </w:p>
          <w:p w14:paraId="4D1F1617" w14:textId="1FE6CA13" w:rsidR="41308C86" w:rsidRDefault="41308C86" w:rsidP="012C1A6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  <w:r w:rsidRPr="012C1A65">
              <w:rPr>
                <w:rFonts w:ascii="Poppins" w:hAnsi="Poppins" w:cs="Poppins"/>
              </w:rPr>
              <w:t xml:space="preserve">Slight </w:t>
            </w:r>
            <w:r w:rsidR="5EC45FCB" w:rsidRPr="012C1A65">
              <w:rPr>
                <w:rFonts w:ascii="Poppins" w:hAnsi="Poppins" w:cs="Poppins"/>
              </w:rPr>
              <w:t>amendment</w:t>
            </w:r>
            <w:r w:rsidRPr="012C1A65">
              <w:rPr>
                <w:rFonts w:ascii="Poppins" w:hAnsi="Poppins" w:cs="Poppins"/>
              </w:rPr>
              <w:t xml:space="preserve"> in the easy read version </w:t>
            </w:r>
            <w:r w:rsidR="2660D560" w:rsidRPr="012C1A65">
              <w:rPr>
                <w:rFonts w:ascii="Poppins" w:hAnsi="Poppins" w:cs="Poppins"/>
              </w:rPr>
              <w:t>Gr</w:t>
            </w:r>
            <w:r w:rsidRPr="012C1A65">
              <w:rPr>
                <w:rFonts w:ascii="Poppins" w:hAnsi="Poppins" w:cs="Poppins"/>
              </w:rPr>
              <w:t>eggory pratt was listed as an attendee was an apology.</w:t>
            </w:r>
          </w:p>
          <w:p w14:paraId="65A47BE9" w14:textId="6E1B2999" w:rsidR="0076185E" w:rsidRPr="0076185E" w:rsidRDefault="62D74AE9" w:rsidP="012C1A6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12C1A65">
              <w:rPr>
                <w:rFonts w:ascii="Poppins" w:hAnsi="Poppins" w:cs="Poppins"/>
                <w:b/>
                <w:bCs/>
                <w:lang w:val="en-US"/>
              </w:rPr>
              <w:t>Moved:</w:t>
            </w:r>
            <w:r w:rsidRPr="012C1A65">
              <w:rPr>
                <w:rFonts w:ascii="Poppins" w:hAnsi="Poppins" w:cs="Poppins"/>
                <w:lang w:val="en-US"/>
              </w:rPr>
              <w:t> </w:t>
            </w:r>
            <w:r w:rsidR="1D55558D" w:rsidRPr="012C1A65">
              <w:rPr>
                <w:rFonts w:ascii="Poppins" w:hAnsi="Poppins" w:cs="Poppins"/>
                <w:lang w:val="en-US"/>
              </w:rPr>
              <w:t xml:space="preserve"> </w:t>
            </w:r>
            <w:r w:rsidR="350B0BAA" w:rsidRPr="012C1A65">
              <w:rPr>
                <w:rFonts w:ascii="Poppins" w:hAnsi="Poppins" w:cs="Poppins"/>
                <w:lang w:val="en-US"/>
              </w:rPr>
              <w:t>Narelle</w:t>
            </w:r>
            <w:r w:rsidR="0076185E">
              <w:br/>
            </w:r>
            <w:r w:rsidRPr="012C1A65">
              <w:rPr>
                <w:rFonts w:ascii="Poppins" w:hAnsi="Poppins" w:cs="Poppins"/>
                <w:b/>
                <w:bCs/>
                <w:lang w:val="en-US"/>
              </w:rPr>
              <w:t>Seconded: </w:t>
            </w:r>
            <w:r w:rsidRPr="012C1A65">
              <w:rPr>
                <w:rFonts w:ascii="Poppins" w:hAnsi="Poppins" w:cs="Poppins"/>
                <w:b/>
                <w:bCs/>
              </w:rPr>
              <w:t> </w:t>
            </w:r>
            <w:r w:rsidR="2547689F" w:rsidRPr="012C1A65">
              <w:rPr>
                <w:rFonts w:ascii="Poppins" w:hAnsi="Poppins" w:cs="Poppins"/>
              </w:rPr>
              <w:t>Jodie</w:t>
            </w:r>
            <w:r w:rsidR="0076185E">
              <w:br/>
            </w:r>
            <w:r w:rsidRPr="012C1A65">
              <w:rPr>
                <w:rFonts w:ascii="Poppins" w:hAnsi="Poppins" w:cs="Poppins"/>
                <w:b/>
                <w:bCs/>
                <w:lang w:val="en-US"/>
              </w:rPr>
              <w:t>Carried unanimously</w:t>
            </w:r>
            <w:r w:rsidRPr="012C1A65">
              <w:rPr>
                <w:rFonts w:ascii="Poppins" w:hAnsi="Poppins" w:cs="Poppins"/>
                <w:b/>
                <w:bCs/>
              </w:rPr>
              <w:t> </w:t>
            </w:r>
          </w:p>
          <w:p w14:paraId="38098206" w14:textId="77777777" w:rsidR="0041459B" w:rsidRPr="004F7273" w:rsidRDefault="0041459B" w:rsidP="007402EE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szCs w:val="20"/>
                <w:lang w:val="en-US"/>
              </w:rPr>
            </w:pPr>
          </w:p>
          <w:p w14:paraId="0E8EB9C5" w14:textId="038F7104" w:rsidR="0076185E" w:rsidRPr="004F7273" w:rsidRDefault="53DB9D2D" w:rsidP="012C1A6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12C1A65">
              <w:rPr>
                <w:rFonts w:ascii="Poppins" w:hAnsi="Poppins" w:cs="Poppins"/>
                <w:b/>
                <w:bCs/>
                <w:lang w:val="en-US"/>
              </w:rPr>
              <w:t xml:space="preserve">Action Log </w:t>
            </w:r>
            <w:r w:rsidR="2430C184" w:rsidRPr="012C1A65">
              <w:rPr>
                <w:rFonts w:ascii="Poppins" w:hAnsi="Poppins" w:cs="Poppins"/>
                <w:b/>
                <w:bCs/>
                <w:lang w:val="en-US"/>
              </w:rPr>
              <w:t xml:space="preserve">and Access Request Log </w:t>
            </w:r>
            <w:r w:rsidRPr="012C1A65">
              <w:rPr>
                <w:rFonts w:ascii="Poppins" w:hAnsi="Poppins" w:cs="Poppins"/>
                <w:b/>
                <w:bCs/>
                <w:lang w:val="en-US"/>
              </w:rPr>
              <w:t>Update (Monica Seal)</w:t>
            </w:r>
            <w:r w:rsidRPr="012C1A65">
              <w:rPr>
                <w:rFonts w:ascii="Poppins" w:hAnsi="Poppins" w:cs="Poppins"/>
                <w:b/>
                <w:bCs/>
              </w:rPr>
              <w:t> </w:t>
            </w:r>
          </w:p>
          <w:p w14:paraId="4B8B368A" w14:textId="7576D20F" w:rsidR="4AAC753B" w:rsidRDefault="4AAC753B" w:rsidP="006B5C51">
            <w:pPr>
              <w:pStyle w:val="Table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n-US"/>
              </w:rPr>
            </w:pPr>
            <w:r w:rsidRPr="012C1A65">
              <w:rPr>
                <w:rFonts w:asciiTheme="minorHAnsi" w:eastAsia="Times New Roman" w:hAnsiTheme="minorHAnsi" w:cs="Times New Roman"/>
                <w:szCs w:val="20"/>
                <w:lang w:val="en-US" w:eastAsia="en-AU"/>
              </w:rPr>
              <w:t>Livvi’s Network meeting: Update provided on discussions about inclusive play spaces. Learnings will inform the Playspace and Outdoor Exercise Equipment Strategy.</w:t>
            </w:r>
          </w:p>
          <w:p w14:paraId="6FB7D1F8" w14:textId="4CFDC14D" w:rsidR="4AAC753B" w:rsidRDefault="4AAC753B" w:rsidP="006B5C51">
            <w:pPr>
              <w:pStyle w:val="ListParagraph"/>
              <w:numPr>
                <w:ilvl w:val="0"/>
                <w:numId w:val="16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Safety Beach ramp: Update provided on sand movement issues and works being explored to improve access.</w:t>
            </w:r>
          </w:p>
          <w:p w14:paraId="6810EE41" w14:textId="39D4493C" w:rsidR="4AAC753B" w:rsidRDefault="4AAC753B" w:rsidP="006B5C51">
            <w:pPr>
              <w:pStyle w:val="ListParagraph"/>
              <w:numPr>
                <w:ilvl w:val="0"/>
                <w:numId w:val="16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Inclusive Events Guide: Update provided on revisions following DAC feedback, including a shorter format and clearer prompt questions.</w:t>
            </w:r>
          </w:p>
          <w:p w14:paraId="6389FA06" w14:textId="44687506" w:rsidR="4AAC753B" w:rsidRDefault="4AAC753B" w:rsidP="006B5C51">
            <w:pPr>
              <w:pStyle w:val="ListParagraph"/>
              <w:numPr>
                <w:ilvl w:val="0"/>
                <w:numId w:val="16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Road Safety Black Spot: Update </w:t>
            </w:r>
            <w:r w:rsidR="00166596">
              <w:rPr>
                <w:sz w:val="20"/>
                <w:szCs w:val="20"/>
                <w:lang w:val="en-US"/>
              </w:rPr>
              <w:t xml:space="preserve">on </w:t>
            </w:r>
            <w:r w:rsidRPr="012C1A65">
              <w:rPr>
                <w:sz w:val="20"/>
                <w:szCs w:val="20"/>
                <w:lang w:val="en-US"/>
              </w:rPr>
              <w:t xml:space="preserve">DAC feedback </w:t>
            </w:r>
            <w:r w:rsidR="00166596">
              <w:rPr>
                <w:sz w:val="20"/>
                <w:szCs w:val="20"/>
                <w:lang w:val="en-US"/>
              </w:rPr>
              <w:t xml:space="preserve">that </w:t>
            </w:r>
            <w:r w:rsidRPr="012C1A65">
              <w:rPr>
                <w:sz w:val="20"/>
                <w:szCs w:val="20"/>
                <w:lang w:val="en-US"/>
              </w:rPr>
              <w:t>was submitted, including additional high-risk locations raised by members.</w:t>
            </w:r>
          </w:p>
          <w:p w14:paraId="34C2E893" w14:textId="1566C940" w:rsidR="4AAC753B" w:rsidRDefault="4AAC753B" w:rsidP="006B5C51">
            <w:pPr>
              <w:pStyle w:val="ListParagraph"/>
              <w:numPr>
                <w:ilvl w:val="0"/>
                <w:numId w:val="16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Access request: Prince Street, Mornington. Update provided on current footpath priority ranking and how proposed bus route changes may affect reassessment.</w:t>
            </w:r>
          </w:p>
          <w:p w14:paraId="0844BD15" w14:textId="0624156A" w:rsidR="007402EE" w:rsidRPr="00166596" w:rsidRDefault="4AAC753B" w:rsidP="0014519E">
            <w:pPr>
              <w:pStyle w:val="ListParagraph"/>
              <w:numPr>
                <w:ilvl w:val="0"/>
                <w:numId w:val="16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12C1A65">
              <w:rPr>
                <w:sz w:val="20"/>
                <w:szCs w:val="20"/>
                <w:lang w:val="en-US"/>
              </w:rPr>
              <w:t>Bus stop accessibility and vandalism: Members raised concerns about glass at bus stops and ongoing vandalism. Snap Send Solve and customer service pathways were noted for reporting.</w:t>
            </w:r>
          </w:p>
          <w:p w14:paraId="7C673D2A" w14:textId="339F3807" w:rsidR="00166596" w:rsidRPr="00C51FB6" w:rsidRDefault="00166596" w:rsidP="001665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66596">
              <w:rPr>
                <w:b/>
                <w:bCs/>
                <w:sz w:val="20"/>
                <w:szCs w:val="20"/>
              </w:rPr>
              <w:t>ACTION: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CD251A" w:rsidRPr="00C51FB6">
              <w:rPr>
                <w:sz w:val="20"/>
                <w:szCs w:val="20"/>
              </w:rPr>
              <w:t xml:space="preserve">Circulate </w:t>
            </w:r>
            <w:r w:rsidR="008967A4" w:rsidRPr="00C51FB6">
              <w:rPr>
                <w:sz w:val="20"/>
                <w:szCs w:val="20"/>
              </w:rPr>
              <w:t>Road Safety Black spot feedback attached</w:t>
            </w:r>
            <w:r w:rsidR="00C51FB6">
              <w:rPr>
                <w:sz w:val="20"/>
                <w:szCs w:val="20"/>
              </w:rPr>
              <w:t xml:space="preserve"> to minutes email</w:t>
            </w:r>
            <w:r w:rsidR="003102D9">
              <w:rPr>
                <w:sz w:val="20"/>
                <w:szCs w:val="20"/>
              </w:rPr>
              <w:t>.</w:t>
            </w:r>
            <w:r w:rsidR="003102D9">
              <w:rPr>
                <w:sz w:val="20"/>
                <w:szCs w:val="20"/>
              </w:rPr>
              <w:br/>
            </w:r>
            <w:r w:rsidR="003102D9">
              <w:rPr>
                <w:b/>
                <w:bCs/>
                <w:sz w:val="20"/>
                <w:szCs w:val="20"/>
              </w:rPr>
              <w:t xml:space="preserve">ACTION: </w:t>
            </w:r>
            <w:r w:rsidR="003102D9" w:rsidRPr="00ED584C">
              <w:rPr>
                <w:sz w:val="20"/>
                <w:szCs w:val="20"/>
              </w:rPr>
              <w:t>Circulate priority foot path list attached to minutes email.</w:t>
            </w:r>
            <w:r w:rsidR="008967A4">
              <w:rPr>
                <w:b/>
                <w:bCs/>
                <w:sz w:val="20"/>
                <w:szCs w:val="20"/>
              </w:rPr>
              <w:t xml:space="preserve"> </w:t>
            </w:r>
          </w:p>
          <w:p w14:paraId="18D5A5D2" w14:textId="1469832F" w:rsidR="006F2100" w:rsidRPr="004F7273" w:rsidRDefault="006F2100" w:rsidP="006F2100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szCs w:val="20"/>
              </w:rPr>
            </w:pPr>
          </w:p>
        </w:tc>
      </w:tr>
      <w:tr w:rsidR="000300DB" w:rsidRPr="004F7273" w14:paraId="25059F1C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5EB71668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4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74DF0504" w14:textId="640B34C7" w:rsidR="012C1A65" w:rsidRDefault="012C1A65" w:rsidP="012C1A65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lang w:val="en-US"/>
              </w:rPr>
            </w:pPr>
            <w:r w:rsidRPr="012C1A65">
              <w:rPr>
                <w:rFonts w:ascii="Poppins" w:hAnsi="Poppins" w:cs="Poppins"/>
                <w:b/>
                <w:bCs/>
                <w:lang w:val="en-US"/>
              </w:rPr>
              <w:t>Correspondence and Updates</w:t>
            </w:r>
          </w:p>
          <w:p w14:paraId="5A34725B" w14:textId="76003260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Grant opportunities: Disability Peer Support and Connections Program and a Foundation grants program were shared for member awareness.</w:t>
            </w:r>
          </w:p>
          <w:p w14:paraId="0F6E5092" w14:textId="337C359D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Ventura accessibility app: Ha</w:t>
            </w:r>
            <w:r w:rsidR="41C0674D" w:rsidRPr="012C1A65">
              <w:rPr>
                <w:sz w:val="20"/>
                <w:szCs w:val="20"/>
                <w:lang w:val="en-US"/>
              </w:rPr>
              <w:t>il</w:t>
            </w:r>
            <w:r w:rsidRPr="012C1A65">
              <w:rPr>
                <w:sz w:val="20"/>
                <w:szCs w:val="20"/>
                <w:lang w:val="en-US"/>
              </w:rPr>
              <w:t>lo app update provided, including online information sessions.</w:t>
            </w:r>
          </w:p>
          <w:p w14:paraId="74A6F920" w14:textId="6E568B7E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lastRenderedPageBreak/>
              <w:t>Volunteer Recognition Lunch: Arrangements discussed. May DAC meeting will not proceed due to the lunch, with the next formal meeting planned for June.</w:t>
            </w:r>
          </w:p>
          <w:p w14:paraId="2F8D7DAC" w14:textId="55E41C3A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Mount Martha All Abilities Golf: Program promotion discussed, including possible DAC involvement in future seasons.</w:t>
            </w:r>
          </w:p>
          <w:p w14:paraId="3C723A91" w14:textId="4E006960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Climate and disability: Sweltering Cities “Heat and disability” symposium was noted for member interest.</w:t>
            </w:r>
          </w:p>
          <w:p w14:paraId="0596A52E" w14:textId="77777777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Brotherhood of St Laurence webinar: “Thriving kids, thriving families and thriving communities” webinar noted regarding NDIS changes</w:t>
            </w:r>
            <w:r w:rsidR="00EA4357">
              <w:rPr>
                <w:sz w:val="20"/>
                <w:szCs w:val="20"/>
                <w:lang w:val="en-US"/>
              </w:rPr>
              <w:t>.</w:t>
            </w:r>
          </w:p>
          <w:p w14:paraId="347E0716" w14:textId="442343B4" w:rsidR="00F801CA" w:rsidRPr="00F801CA" w:rsidRDefault="00F801CA" w:rsidP="00F801CA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D70216">
              <w:rPr>
                <w:b/>
                <w:bCs/>
                <w:sz w:val="20"/>
                <w:szCs w:val="20"/>
                <w:lang w:val="en-US"/>
              </w:rPr>
              <w:t>ACTION: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="00E43D98">
              <w:rPr>
                <w:sz w:val="20"/>
                <w:szCs w:val="20"/>
                <w:lang w:val="en-US"/>
              </w:rPr>
              <w:t xml:space="preserve">Circulate grant opportunities </w:t>
            </w:r>
          </w:p>
        </w:tc>
      </w:tr>
      <w:tr w:rsidR="000300DB" w:rsidRPr="004F7273" w14:paraId="6DC5EBDD" w14:textId="77777777" w:rsidTr="012C1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63B5CBA3" w14:textId="77777777" w:rsidR="000300DB" w:rsidRPr="004F7273" w:rsidRDefault="000300DB" w:rsidP="000300DB">
            <w:pPr>
              <w:pStyle w:val="BodyText"/>
              <w:jc w:val="center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508C7BD4" w14:textId="29088826" w:rsidR="00CF11A5" w:rsidRPr="004F7273" w:rsidRDefault="38730A64" w:rsidP="012C1A6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</w:rPr>
            </w:pPr>
            <w:r w:rsidRPr="012C1A65">
              <w:rPr>
                <w:rFonts w:ascii="Poppins" w:hAnsi="Poppins" w:cs="Poppins"/>
                <w:b/>
                <w:bCs/>
                <w:lang w:val="en-US"/>
              </w:rPr>
              <w:t xml:space="preserve">New Business: </w:t>
            </w:r>
            <w:r w:rsidR="120991F1" w:rsidRPr="012C1A65">
              <w:rPr>
                <w:rFonts w:ascii="Poppins" w:hAnsi="Poppins" w:cs="Poppins"/>
                <w:b/>
                <w:bCs/>
                <w:lang w:val="en-US"/>
              </w:rPr>
              <w:t>Kerbside Waste Transition</w:t>
            </w:r>
            <w:r w:rsidRPr="012C1A65">
              <w:rPr>
                <w:rFonts w:ascii="Poppins" w:hAnsi="Poppins" w:cs="Poppins"/>
                <w:b/>
                <w:bCs/>
              </w:rPr>
              <w:t> </w:t>
            </w:r>
          </w:p>
          <w:p w14:paraId="1C40F66E" w14:textId="77E53F90" w:rsidR="007402EE" w:rsidRPr="004F7273" w:rsidRDefault="2CF7C9C1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</w:t>
            </w:r>
            <w:r w:rsidRPr="012C1A65">
              <w:rPr>
                <w:sz w:val="20"/>
                <w:szCs w:val="20"/>
                <w:lang w:val="en-US"/>
              </w:rPr>
              <w:t>n overview was provided of proposed changes driven by State Government standardisation, including bin lid colours and rolling out green waste services to all households.</w:t>
            </w:r>
          </w:p>
          <w:p w14:paraId="2D618079" w14:textId="24E513D8" w:rsidR="007402EE" w:rsidRPr="004F7273" w:rsidRDefault="2CF7C9C1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Members discussed accessibility considerations </w:t>
            </w:r>
            <w:proofErr w:type="gramStart"/>
            <w:r w:rsidRPr="012C1A65">
              <w:rPr>
                <w:sz w:val="20"/>
                <w:szCs w:val="20"/>
                <w:lang w:val="en-US"/>
              </w:rPr>
              <w:t>including:</w:t>
            </w:r>
            <w:proofErr w:type="gramEnd"/>
            <w:r w:rsidRPr="012C1A65">
              <w:rPr>
                <w:sz w:val="20"/>
                <w:szCs w:val="20"/>
                <w:lang w:val="en-US"/>
              </w:rPr>
              <w:t xml:space="preserve"> tactile identification or Braille or raised markers for bin types; clear, plain language education; short instructional videos; and improved bin schedule information that does not rely on colour alone.</w:t>
            </w:r>
          </w:p>
          <w:p w14:paraId="2BF70D41" w14:textId="1D76E44E" w:rsidR="007402EE" w:rsidRPr="004F7273" w:rsidRDefault="2CF7C9C1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Members raised concerns </w:t>
            </w:r>
            <w:proofErr w:type="gramStart"/>
            <w:r w:rsidRPr="012C1A65">
              <w:rPr>
                <w:sz w:val="20"/>
                <w:szCs w:val="20"/>
                <w:lang w:val="en-US"/>
              </w:rPr>
              <w:t>about:</w:t>
            </w:r>
            <w:proofErr w:type="gramEnd"/>
            <w:r w:rsidRPr="012C1A65">
              <w:rPr>
                <w:sz w:val="20"/>
                <w:szCs w:val="20"/>
                <w:lang w:val="en-US"/>
              </w:rPr>
              <w:t xml:space="preserve"> contaminated recycling loads increasing costs; impacts of additional bins on people in smaller properties and those with mobility limitations; seasonal considerations for green waste and food scraps; and the practicality of a separate glass-only bin.</w:t>
            </w:r>
          </w:p>
          <w:p w14:paraId="2B5849C8" w14:textId="48E2F553" w:rsidR="007402EE" w:rsidRPr="004F7273" w:rsidRDefault="2CF7C9C1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DAC feedback will be provided to the project team to support accessible communication and service design.</w:t>
            </w:r>
          </w:p>
          <w:p w14:paraId="361591EA" w14:textId="3C91EA4D" w:rsidR="007402EE" w:rsidRPr="004F7273" w:rsidRDefault="2CF7C9C1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12C1A65">
              <w:rPr>
                <w:sz w:val="20"/>
                <w:szCs w:val="20"/>
                <w:lang w:val="en-US"/>
              </w:rPr>
              <w:t>Council is advocating to the State Government for removal of the requirement to introduce a separate glass-only bin. DAC provided accessibility considerations and feedback.</w:t>
            </w:r>
          </w:p>
          <w:p w14:paraId="2DA6A99E" w14:textId="55F5DB1D" w:rsidR="007402EE" w:rsidRPr="004F7273" w:rsidRDefault="007402EE" w:rsidP="012C1A65">
            <w:pPr>
              <w:pStyle w:val="Table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</w:rPr>
            </w:pPr>
          </w:p>
        </w:tc>
      </w:tr>
      <w:tr w:rsidR="000300DB" w:rsidRPr="004F7273" w14:paraId="3CA0BDCD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5CF65DFB" w14:textId="2D86406D" w:rsidR="000300DB" w:rsidRPr="004F7273" w:rsidRDefault="001D7D84" w:rsidP="000300DB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6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49194B9D" w14:textId="2076CA43" w:rsidR="012C1A65" w:rsidRDefault="012C1A65" w:rsidP="012C1A65">
            <w:pPr>
              <w:pStyle w:val="TableParagraph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Poppins" w:hAnsi="Poppins" w:cs="Poppins"/>
                <w:b/>
                <w:bCs/>
                <w:lang w:val="en-US"/>
              </w:rPr>
            </w:pPr>
            <w:r w:rsidRPr="012C1A65">
              <w:rPr>
                <w:rFonts w:asciiTheme="minorHAnsi" w:hAnsiTheme="minorHAnsi" w:cs="Poppins"/>
                <w:b/>
                <w:bCs/>
                <w:szCs w:val="20"/>
                <w:lang w:val="en-US"/>
              </w:rPr>
              <w:t>General Business: DAC Work Plan Update</w:t>
            </w:r>
          </w:p>
          <w:p w14:paraId="7EA2F892" w14:textId="0BE75428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Goal 1 Visibility and influence: Update provided on publishing endorsed minutes and continued delegate reports at Council meetings. Social media and storytelling ideas were noted for further development.</w:t>
            </w:r>
          </w:p>
          <w:p w14:paraId="558F1532" w14:textId="0C8EDE15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Goal 2 Early engagement: Members discussed the importance of early involvement in Council projects and raised footpath and township accessibility matters (including obstacles from street furniture and trading items).</w:t>
            </w:r>
          </w:p>
          <w:p w14:paraId="72CD24D5" w14:textId="569B3F39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Goal 3 We All Belong Action Plan: Monica advised the next action plan cycle is being developed, with meaningful employment remaining a priority focus area for DAC input.</w:t>
            </w:r>
          </w:p>
          <w:p w14:paraId="162FC19B" w14:textId="06F92E77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lastRenderedPageBreak/>
              <w:t xml:space="preserve">Goal 4 Universal Design Policy review: Update </w:t>
            </w:r>
            <w:proofErr w:type="gramStart"/>
            <w:r w:rsidRPr="012C1A65">
              <w:rPr>
                <w:sz w:val="20"/>
                <w:szCs w:val="20"/>
                <w:lang w:val="en-US"/>
              </w:rPr>
              <w:t>provided that</w:t>
            </w:r>
            <w:proofErr w:type="gramEnd"/>
            <w:r w:rsidRPr="012C1A65">
              <w:rPr>
                <w:sz w:val="20"/>
                <w:szCs w:val="20"/>
                <w:lang w:val="en-US"/>
              </w:rPr>
              <w:t xml:space="preserve"> review timing is being carefully managed and will remain a priority work area.</w:t>
            </w:r>
          </w:p>
          <w:p w14:paraId="04FDBE8A" w14:textId="1B8BC715" w:rsidR="012C1A65" w:rsidRDefault="012C1A65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>Goal 5 Changing Places framework: Public Amenities Strategy work is underway and will include Changing Places principles, with further updates to come.</w:t>
            </w:r>
          </w:p>
          <w:p w14:paraId="18BE6B42" w14:textId="02212E76" w:rsidR="01D02261" w:rsidRDefault="01D02261" w:rsidP="012C1A65">
            <w:pPr>
              <w:pStyle w:val="ListParagraph"/>
              <w:numPr>
                <w:ilvl w:val="0"/>
                <w:numId w:val="1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sz w:val="20"/>
                <w:szCs w:val="20"/>
                <w:lang w:val="en-US"/>
              </w:rPr>
              <w:t xml:space="preserve">Members discussed that the five work plan goals are hard to progress within the time available at monthly meetings. Members agreed that working groups are needed to develop the </w:t>
            </w:r>
            <w:proofErr w:type="gramStart"/>
            <w:r w:rsidRPr="012C1A65">
              <w:rPr>
                <w:sz w:val="20"/>
                <w:szCs w:val="20"/>
                <w:lang w:val="en-US"/>
              </w:rPr>
              <w:t>detail</w:t>
            </w:r>
            <w:proofErr w:type="gramEnd"/>
            <w:r w:rsidRPr="012C1A65">
              <w:rPr>
                <w:sz w:val="20"/>
                <w:szCs w:val="20"/>
                <w:lang w:val="en-US"/>
              </w:rPr>
              <w:t>, complete tasks between meetings, and bring clear updates back to DAC for discussion and endorsement.</w:t>
            </w:r>
          </w:p>
          <w:p w14:paraId="63A6CF43" w14:textId="478DE4AA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  <w:tr w:rsidR="00656373" w:rsidRPr="004F7273" w14:paraId="49BD1B5E" w14:textId="77777777" w:rsidTr="012C1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6920AC83" w14:textId="74CDB03C" w:rsidR="00656373" w:rsidRPr="004F7273" w:rsidRDefault="00656373" w:rsidP="00656373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2C71E97D" w14:textId="77777777" w:rsidR="00656373" w:rsidRPr="004F7273" w:rsidRDefault="00656373" w:rsidP="00656373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>Current Projects</w:t>
            </w:r>
          </w:p>
          <w:p w14:paraId="2C415547" w14:textId="6F343B60" w:rsidR="00266E90" w:rsidRPr="00266E90" w:rsidRDefault="65D6A2F6" w:rsidP="006B5C51">
            <w:pPr>
              <w:pStyle w:val="BodyTex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hyperlink r:id="rId14">
              <w:r w:rsidRPr="012C1A65">
                <w:rPr>
                  <w:rStyle w:val="Hyperlink"/>
                  <w:lang w:val="en-US"/>
                </w:rPr>
                <w:t>Kerbside Waste Services Transition | Shape Our Future</w:t>
              </w:r>
            </w:hyperlink>
          </w:p>
          <w:p w14:paraId="258711A8" w14:textId="4A80BC2E" w:rsidR="00266E90" w:rsidRPr="004F7273" w:rsidRDefault="00266E90" w:rsidP="00656373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DF0437" w:rsidRPr="004F7273" w14:paraId="1FFAF8E4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2" w:type="dxa"/>
            <w:tcMar>
              <w:left w:w="170" w:type="dxa"/>
              <w:right w:w="170" w:type="dxa"/>
            </w:tcMar>
          </w:tcPr>
          <w:p w14:paraId="0925DD4F" w14:textId="253B64EB" w:rsidR="00DF0437" w:rsidRPr="004F7273" w:rsidRDefault="00DF0437" w:rsidP="00DF0437">
            <w:pPr>
              <w:pStyle w:val="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664" w:type="dxa"/>
            <w:tcMar>
              <w:left w:w="170" w:type="dxa"/>
              <w:right w:w="170" w:type="dxa"/>
            </w:tcMar>
          </w:tcPr>
          <w:p w14:paraId="18BF2010" w14:textId="77777777" w:rsidR="00DF0437" w:rsidRPr="004F7273" w:rsidRDefault="00DF0437" w:rsidP="00DF043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F7273">
              <w:rPr>
                <w:b/>
                <w:bCs/>
                <w:sz w:val="20"/>
                <w:szCs w:val="20"/>
              </w:rPr>
              <w:t xml:space="preserve">Meeting Close </w:t>
            </w:r>
          </w:p>
          <w:p w14:paraId="773DCFC4" w14:textId="77777777" w:rsidR="00DF0437" w:rsidRPr="0075616D" w:rsidRDefault="00DF0437" w:rsidP="006B5C51">
            <w:pPr>
              <w:pStyle w:val="BodyText"/>
              <w:numPr>
                <w:ilvl w:val="0"/>
                <w:numId w:val="17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75616D">
              <w:rPr>
                <w:sz w:val="20"/>
                <w:szCs w:val="20"/>
                <w:lang w:val="en-US"/>
              </w:rPr>
              <w:t xml:space="preserve">Chair Karen Ford thanked all members for their participation and enthusiasm at the first DAC meeting for 2026. </w:t>
            </w:r>
          </w:p>
          <w:p w14:paraId="195876C2" w14:textId="794B7F51" w:rsidR="00DF0437" w:rsidRPr="0075616D" w:rsidRDefault="28C3CF87" w:rsidP="012C1A65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12C1A65">
              <w:rPr>
                <w:b/>
                <w:bCs/>
                <w:sz w:val="20"/>
                <w:szCs w:val="20"/>
                <w:lang w:val="en-US"/>
              </w:rPr>
              <w:t>Next meeting</w:t>
            </w:r>
            <w:proofErr w:type="gramStart"/>
            <w:r w:rsidRPr="012C1A65">
              <w:rPr>
                <w:b/>
                <w:bCs/>
                <w:sz w:val="20"/>
                <w:szCs w:val="20"/>
                <w:lang w:val="en-US"/>
              </w:rPr>
              <w:t>:</w:t>
            </w:r>
            <w:r w:rsidRPr="012C1A65">
              <w:rPr>
                <w:sz w:val="20"/>
                <w:szCs w:val="20"/>
                <w:lang w:val="en-US"/>
              </w:rPr>
              <w:t> </w:t>
            </w:r>
            <w:r w:rsidR="6797794F" w:rsidRPr="012C1A65">
              <w:rPr>
                <w:sz w:val="20"/>
                <w:szCs w:val="20"/>
                <w:lang w:val="en-US"/>
              </w:rPr>
              <w:t xml:space="preserve"> Optional</w:t>
            </w:r>
            <w:proofErr w:type="gramEnd"/>
            <w:r w:rsidR="6797794F" w:rsidRPr="012C1A65">
              <w:rPr>
                <w:sz w:val="20"/>
                <w:szCs w:val="20"/>
                <w:lang w:val="en-US"/>
              </w:rPr>
              <w:t xml:space="preserve"> Play space consultation April 30</w:t>
            </w:r>
            <w:r w:rsidR="6797794F" w:rsidRPr="012C1A65">
              <w:rPr>
                <w:sz w:val="20"/>
                <w:szCs w:val="20"/>
                <w:vertAlign w:val="superscript"/>
                <w:lang w:val="en-US"/>
              </w:rPr>
              <w:t>th</w:t>
            </w:r>
            <w:r w:rsidR="6797794F" w:rsidRPr="012C1A65">
              <w:rPr>
                <w:sz w:val="20"/>
                <w:szCs w:val="20"/>
                <w:lang w:val="en-US"/>
              </w:rPr>
              <w:t xml:space="preserve"> calendar </w:t>
            </w:r>
            <w:proofErr w:type="gramStart"/>
            <w:r w:rsidR="6797794F" w:rsidRPr="012C1A65">
              <w:rPr>
                <w:sz w:val="20"/>
                <w:szCs w:val="20"/>
                <w:lang w:val="en-US"/>
              </w:rPr>
              <w:t>invite</w:t>
            </w:r>
            <w:proofErr w:type="gramEnd"/>
            <w:r w:rsidR="6797794F" w:rsidRPr="012C1A65">
              <w:rPr>
                <w:sz w:val="20"/>
                <w:szCs w:val="20"/>
                <w:lang w:val="en-US"/>
              </w:rPr>
              <w:t xml:space="preserve"> to be sent around </w:t>
            </w:r>
          </w:p>
          <w:p w14:paraId="6E2B7966" w14:textId="3668BF9E" w:rsidR="012C1A65" w:rsidRDefault="012C1A65" w:rsidP="012C1A65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</w:p>
          <w:p w14:paraId="0CA7E4A3" w14:textId="77777777" w:rsidR="00DF0437" w:rsidRPr="004F7273" w:rsidRDefault="00DF0437" w:rsidP="00DF0437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14:paraId="7D9E389C" w14:textId="4131913F" w:rsidR="007402EE" w:rsidRPr="004F7273" w:rsidRDefault="007402EE" w:rsidP="000300DB">
      <w:pPr>
        <w:pStyle w:val="BodyText"/>
        <w:rPr>
          <w:sz w:val="20"/>
          <w:szCs w:val="20"/>
        </w:rPr>
      </w:pPr>
      <w:r w:rsidRPr="004F7273">
        <w:rPr>
          <w:sz w:val="20"/>
          <w:szCs w:val="20"/>
        </w:rPr>
        <w:t xml:space="preserve">The meeting closed at </w:t>
      </w:r>
      <w:r w:rsidR="00B03929" w:rsidRPr="004F7273">
        <w:rPr>
          <w:sz w:val="20"/>
          <w:szCs w:val="20"/>
        </w:rPr>
        <w:t>3</w:t>
      </w:r>
      <w:r w:rsidRPr="004F7273">
        <w:rPr>
          <w:sz w:val="20"/>
          <w:szCs w:val="20"/>
        </w:rPr>
        <w:t>.</w:t>
      </w:r>
      <w:r w:rsidR="00B03929" w:rsidRPr="004F7273">
        <w:rPr>
          <w:sz w:val="20"/>
          <w:szCs w:val="20"/>
        </w:rPr>
        <w:t>00</w:t>
      </w:r>
      <w:r w:rsidRPr="004F7273">
        <w:rPr>
          <w:sz w:val="20"/>
          <w:szCs w:val="20"/>
        </w:rPr>
        <w:t>pm.</w:t>
      </w:r>
    </w:p>
    <w:p w14:paraId="39EEC264" w14:textId="77777777" w:rsidR="007402EE" w:rsidRPr="004F7273" w:rsidRDefault="007402EE" w:rsidP="000300DB">
      <w:pPr>
        <w:pStyle w:val="BodyText"/>
        <w:rPr>
          <w:sz w:val="20"/>
          <w:szCs w:val="20"/>
        </w:rPr>
      </w:pPr>
    </w:p>
    <w:tbl>
      <w:tblPr>
        <w:tblStyle w:val="TableGrid"/>
        <w:tblW w:w="10355" w:type="dxa"/>
        <w:tblLook w:val="04A0" w:firstRow="1" w:lastRow="0" w:firstColumn="1" w:lastColumn="0" w:noHBand="0" w:noVBand="1"/>
      </w:tblPr>
      <w:tblGrid>
        <w:gridCol w:w="5400"/>
        <w:gridCol w:w="2397"/>
        <w:gridCol w:w="2558"/>
      </w:tblGrid>
      <w:tr w:rsidR="007402EE" w:rsidRPr="004F7273" w14:paraId="14D55C9B" w14:textId="77777777" w:rsidTr="012C1A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55" w:type="dxa"/>
            <w:gridSpan w:val="3"/>
            <w:tcMar>
              <w:left w:w="170" w:type="dxa"/>
              <w:right w:w="170" w:type="dxa"/>
            </w:tcMar>
          </w:tcPr>
          <w:p w14:paraId="17A44AC6" w14:textId="77777777" w:rsidR="007402EE" w:rsidRPr="004F7273" w:rsidRDefault="007402EE" w:rsidP="00C86E32">
            <w:pPr>
              <w:pStyle w:val="BodyText"/>
              <w:rPr>
                <w:sz w:val="20"/>
                <w:szCs w:val="20"/>
              </w:rPr>
            </w:pPr>
            <w:r w:rsidRPr="004F7273">
              <w:rPr>
                <w:sz w:val="20"/>
                <w:szCs w:val="20"/>
              </w:rPr>
              <w:t>Meeting actions</w:t>
            </w:r>
          </w:p>
        </w:tc>
      </w:tr>
      <w:tr w:rsidR="000300DB" w:rsidRPr="004F7273" w14:paraId="4882C153" w14:textId="77777777" w:rsidTr="012C1A6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14:paraId="584E7582" w14:textId="77777777" w:rsidR="000300DB" w:rsidRPr="004F7273" w:rsidRDefault="007402EE" w:rsidP="00C86E32">
            <w:pPr>
              <w:pStyle w:val="BodyText"/>
              <w:rPr>
                <w:rFonts w:cstheme="majorHAnsi"/>
                <w:sz w:val="20"/>
                <w:szCs w:val="20"/>
              </w:rPr>
            </w:pPr>
            <w:r w:rsidRPr="004F7273">
              <w:rPr>
                <w:rFonts w:cstheme="majorHAnsi"/>
                <w:sz w:val="20"/>
                <w:szCs w:val="20"/>
              </w:rPr>
              <w:t>Action</w:t>
            </w:r>
          </w:p>
        </w:tc>
        <w:tc>
          <w:tcPr>
            <w:tcW w:w="2397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14:paraId="7446D5BB" w14:textId="77777777" w:rsidR="007402EE" w:rsidRDefault="007402EE" w:rsidP="012C1A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20"/>
                <w:szCs w:val="20"/>
              </w:rPr>
            </w:pPr>
            <w:r w:rsidRPr="012C1A65">
              <w:rPr>
                <w:rFonts w:asciiTheme="majorHAnsi" w:hAnsiTheme="majorHAnsi" w:cstheme="majorBidi"/>
                <w:sz w:val="20"/>
                <w:szCs w:val="20"/>
              </w:rPr>
              <w:t>Responsible</w:t>
            </w:r>
            <w:r w:rsidR="63E3699F" w:rsidRPr="012C1A65">
              <w:rPr>
                <w:rFonts w:asciiTheme="majorHAnsi" w:hAnsiTheme="majorHAnsi" w:cstheme="majorBidi"/>
                <w:sz w:val="20"/>
                <w:szCs w:val="20"/>
              </w:rPr>
              <w:t xml:space="preserve"> officer</w:t>
            </w:r>
          </w:p>
        </w:tc>
        <w:tc>
          <w:tcPr>
            <w:tcW w:w="2558" w:type="dxa"/>
            <w:shd w:val="clear" w:color="auto" w:fill="8CB3FF" w:themeFill="accent5"/>
            <w:tcMar>
              <w:left w:w="170" w:type="dxa"/>
              <w:right w:w="170" w:type="dxa"/>
            </w:tcMar>
          </w:tcPr>
          <w:p w14:paraId="76D0EF8C" w14:textId="77777777" w:rsidR="007402EE" w:rsidRDefault="007402EE" w:rsidP="012C1A65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Bidi"/>
                <w:sz w:val="20"/>
                <w:szCs w:val="20"/>
              </w:rPr>
            </w:pPr>
            <w:r w:rsidRPr="012C1A65">
              <w:rPr>
                <w:rFonts w:asciiTheme="majorHAnsi" w:hAnsiTheme="majorHAnsi" w:cstheme="majorBidi"/>
                <w:sz w:val="20"/>
                <w:szCs w:val="20"/>
              </w:rPr>
              <w:t>Due</w:t>
            </w:r>
          </w:p>
        </w:tc>
      </w:tr>
      <w:tr w:rsidR="00B03929" w:rsidRPr="004F7273" w14:paraId="0835AF5A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Mar>
              <w:left w:w="170" w:type="dxa"/>
              <w:right w:w="170" w:type="dxa"/>
            </w:tcMar>
          </w:tcPr>
          <w:p w14:paraId="7AED8139" w14:textId="393B0663" w:rsidR="012C1A65" w:rsidRDefault="012C1A65" w:rsidP="012C1A65">
            <w:pPr>
              <w:spacing w:before="0" w:after="200" w:line="276" w:lineRule="auto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Follow up with the Public Amenities Strategy project lead (Michael) and schedule him to attend a future DAC meeting to discuss the Changing Places framework and draft strategy.</w:t>
            </w:r>
          </w:p>
        </w:tc>
        <w:tc>
          <w:tcPr>
            <w:tcW w:w="2397" w:type="dxa"/>
            <w:tcMar>
              <w:left w:w="170" w:type="dxa"/>
              <w:right w:w="170" w:type="dxa"/>
            </w:tcMar>
          </w:tcPr>
          <w:p w14:paraId="1A2B1A21" w14:textId="61215A6A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Monica Seal</w:t>
            </w:r>
          </w:p>
        </w:tc>
        <w:tc>
          <w:tcPr>
            <w:tcW w:w="2558" w:type="dxa"/>
            <w:tcMar>
              <w:left w:w="170" w:type="dxa"/>
              <w:right w:w="170" w:type="dxa"/>
            </w:tcMar>
          </w:tcPr>
          <w:p w14:paraId="0A694254" w14:textId="67BD13B6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May or June 2026</w:t>
            </w:r>
          </w:p>
        </w:tc>
      </w:tr>
      <w:tr w:rsidR="00B03929" w:rsidRPr="004F7273" w14:paraId="06114973" w14:textId="77777777" w:rsidTr="012C1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Mar>
              <w:left w:w="170" w:type="dxa"/>
              <w:right w:w="170" w:type="dxa"/>
            </w:tcMar>
          </w:tcPr>
          <w:p w14:paraId="003D2156" w14:textId="3F4319DF" w:rsidR="012C1A65" w:rsidRDefault="012C1A65" w:rsidP="012C1A65">
            <w:pPr>
              <w:spacing w:before="0" w:after="200" w:line="276" w:lineRule="auto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Circulate details of the Disability Peer Support and Connections Program grant (closing 2 July 2026) and the Foundation Grants Program.</w:t>
            </w:r>
          </w:p>
        </w:tc>
        <w:tc>
          <w:tcPr>
            <w:tcW w:w="2397" w:type="dxa"/>
            <w:tcMar>
              <w:left w:w="170" w:type="dxa"/>
              <w:right w:w="170" w:type="dxa"/>
            </w:tcMar>
          </w:tcPr>
          <w:p w14:paraId="6B08C0FA" w14:textId="2BFF0D3A" w:rsidR="012C1A65" w:rsidRDefault="012C1A65" w:rsidP="012C1A65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Monica Seal</w:t>
            </w:r>
          </w:p>
        </w:tc>
        <w:tc>
          <w:tcPr>
            <w:tcW w:w="2558" w:type="dxa"/>
            <w:tcMar>
              <w:left w:w="170" w:type="dxa"/>
              <w:right w:w="170" w:type="dxa"/>
            </w:tcMar>
          </w:tcPr>
          <w:p w14:paraId="0508FE4F" w14:textId="562C1438" w:rsidR="012C1A65" w:rsidRDefault="012C1A65" w:rsidP="012C1A65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April 2026</w:t>
            </w:r>
          </w:p>
        </w:tc>
      </w:tr>
      <w:tr w:rsidR="00B03929" w:rsidRPr="004F7273" w14:paraId="47D81614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Mar>
              <w:left w:w="170" w:type="dxa"/>
              <w:right w:w="170" w:type="dxa"/>
            </w:tcMar>
          </w:tcPr>
          <w:p w14:paraId="28869D25" w14:textId="599B7FA1" w:rsidR="012C1A65" w:rsidRDefault="012C1A65" w:rsidP="012C1A65">
            <w:pPr>
              <w:spacing w:before="0" w:after="200" w:line="276" w:lineRule="auto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Confirm and circulate the link and questions for the optional Playspace and Outdoor Exercise Equipment </w:t>
            </w: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 xml:space="preserve">Strategy online workshop on 30 April 2026, including </w:t>
            </w:r>
            <w:r w:rsidR="00052EC6">
              <w:rPr>
                <w:rFonts w:ascii="Calibri" w:eastAsia="Calibri" w:hAnsi="Calibri" w:cs="Calibri"/>
                <w:sz w:val="22"/>
                <w:szCs w:val="22"/>
                <w:lang w:val="en-US"/>
              </w:rPr>
              <w:t>information sheet.</w:t>
            </w:r>
          </w:p>
        </w:tc>
        <w:tc>
          <w:tcPr>
            <w:tcW w:w="2397" w:type="dxa"/>
            <w:tcMar>
              <w:left w:w="170" w:type="dxa"/>
              <w:right w:w="170" w:type="dxa"/>
            </w:tcMar>
          </w:tcPr>
          <w:p w14:paraId="64859957" w14:textId="0ABF681A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lastRenderedPageBreak/>
              <w:t>Monica Seal</w:t>
            </w:r>
          </w:p>
        </w:tc>
        <w:tc>
          <w:tcPr>
            <w:tcW w:w="2558" w:type="dxa"/>
            <w:tcMar>
              <w:left w:w="170" w:type="dxa"/>
              <w:right w:w="170" w:type="dxa"/>
            </w:tcMar>
          </w:tcPr>
          <w:p w14:paraId="5ECE543E" w14:textId="6906E449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Before 30 April 2026</w:t>
            </w:r>
          </w:p>
        </w:tc>
      </w:tr>
      <w:tr w:rsidR="00206708" w:rsidRPr="004F7273" w14:paraId="0F86E9A5" w14:textId="77777777" w:rsidTr="012C1A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Mar>
              <w:left w:w="170" w:type="dxa"/>
              <w:right w:w="170" w:type="dxa"/>
            </w:tcMar>
          </w:tcPr>
          <w:p w14:paraId="53C0BFEA" w14:textId="49B66ED6" w:rsidR="012C1A65" w:rsidRDefault="012C1A65" w:rsidP="012C1A65">
            <w:pPr>
              <w:spacing w:before="0" w:after="200" w:line="276" w:lineRule="auto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Circulate confirmation that the May DAC meeting will not proceed, due to the Volunteer Recognition Lunch, and confirm the next formal meeting date (June).</w:t>
            </w:r>
          </w:p>
        </w:tc>
        <w:tc>
          <w:tcPr>
            <w:tcW w:w="2397" w:type="dxa"/>
            <w:tcMar>
              <w:left w:w="170" w:type="dxa"/>
              <w:right w:w="170" w:type="dxa"/>
            </w:tcMar>
          </w:tcPr>
          <w:p w14:paraId="24914A9D" w14:textId="0A6545D6" w:rsidR="012C1A65" w:rsidRDefault="012C1A65" w:rsidP="012C1A65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Monica Seal</w:t>
            </w:r>
          </w:p>
        </w:tc>
        <w:tc>
          <w:tcPr>
            <w:tcW w:w="2558" w:type="dxa"/>
            <w:tcMar>
              <w:left w:w="170" w:type="dxa"/>
              <w:right w:w="170" w:type="dxa"/>
            </w:tcMar>
          </w:tcPr>
          <w:p w14:paraId="5002C45B" w14:textId="529ACCFB" w:rsidR="012C1A65" w:rsidRDefault="012C1A65" w:rsidP="012C1A65">
            <w:pPr>
              <w:spacing w:before="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April 2026</w:t>
            </w:r>
          </w:p>
        </w:tc>
      </w:tr>
      <w:tr w:rsidR="00206708" w:rsidRPr="004F7273" w14:paraId="1F8B4467" w14:textId="77777777" w:rsidTr="012C1A6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tcMar>
              <w:left w:w="170" w:type="dxa"/>
              <w:right w:w="170" w:type="dxa"/>
            </w:tcMar>
          </w:tcPr>
          <w:p w14:paraId="2565638F" w14:textId="14023CA0" w:rsidR="012C1A65" w:rsidRDefault="012C1A65" w:rsidP="012C1A65">
            <w:pPr>
              <w:spacing w:before="0" w:after="200" w:line="276" w:lineRule="auto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Provide DAC accessibility feedback to the Kerbside Waste Services Transition project team, including tactile identifiers for bins, accessible education formats, and bin schedule clarity.</w:t>
            </w:r>
          </w:p>
        </w:tc>
        <w:tc>
          <w:tcPr>
            <w:tcW w:w="2397" w:type="dxa"/>
            <w:tcMar>
              <w:left w:w="170" w:type="dxa"/>
              <w:right w:w="170" w:type="dxa"/>
            </w:tcMar>
          </w:tcPr>
          <w:p w14:paraId="0FCBA57C" w14:textId="4A4451D2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Monica Seal</w:t>
            </w:r>
          </w:p>
        </w:tc>
        <w:tc>
          <w:tcPr>
            <w:tcW w:w="2558" w:type="dxa"/>
            <w:tcMar>
              <w:left w:w="170" w:type="dxa"/>
              <w:right w:w="170" w:type="dxa"/>
            </w:tcMar>
          </w:tcPr>
          <w:p w14:paraId="04735263" w14:textId="40D8F26C" w:rsidR="012C1A65" w:rsidRDefault="012C1A65" w:rsidP="012C1A65">
            <w:p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12C1A65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During consultation period</w:t>
            </w:r>
          </w:p>
        </w:tc>
      </w:tr>
    </w:tbl>
    <w:p w14:paraId="2CE77BEB" w14:textId="77777777" w:rsidR="00D41ACD" w:rsidRPr="004F7273" w:rsidRDefault="00D41ACD" w:rsidP="007402EE">
      <w:pPr>
        <w:rPr>
          <w:sz w:val="20"/>
          <w:szCs w:val="20"/>
        </w:rPr>
      </w:pPr>
    </w:p>
    <w:sectPr w:rsidR="00D41ACD" w:rsidRPr="004F7273" w:rsidSect="007402EE">
      <w:footerReference w:type="default" r:id="rId15"/>
      <w:footerReference w:type="first" r:id="rId16"/>
      <w:type w:val="continuous"/>
      <w:pgSz w:w="11907" w:h="16839" w:code="9"/>
      <w:pgMar w:top="1673" w:right="851" w:bottom="851" w:left="851" w:header="340" w:footer="652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E3153" w14:textId="77777777" w:rsidR="00B35C90" w:rsidRDefault="00D70216" w:rsidP="002B7185">
      <w:r>
        <w:rPr>
          <w:noProof/>
        </w:rPr>
        <w:pict w14:anchorId="3ABB7DEB">
          <v:rect id="_x0000_i1027" alt="" style="width:.45pt;height:.05pt;mso-width-percent:0;mso-height-percent:0;mso-width-percent:0;mso-height-percent:0" o:hrpct="1" o:hralign="center" o:hrstd="t" o:hr="t" fillcolor="#a0a0a0" stroked="f"/>
        </w:pict>
      </w:r>
    </w:p>
    <w:p w14:paraId="18F70CE1" w14:textId="77777777" w:rsidR="00B35C90" w:rsidRDefault="00B35C90" w:rsidP="002B7185"/>
  </w:endnote>
  <w:endnote w:type="continuationSeparator" w:id="0">
    <w:p w14:paraId="522F4910" w14:textId="77777777" w:rsidR="00B35C90" w:rsidRDefault="00D70216" w:rsidP="002B7185">
      <w:r>
        <w:rPr>
          <w:noProof/>
        </w:rPr>
        <w:pict w14:anchorId="45DA77D0">
          <v:rect id="_x0000_i1028" alt="" style="width:.45pt;height:.05pt;mso-width-percent:0;mso-height-percent:0;mso-width-percent:0;mso-height-percent:0" o:hrpct="1" o:hralign="center" o:hrstd="t" o:hr="t" fillcolor="#a0a0a0" stroked="f"/>
        </w:pict>
      </w:r>
    </w:p>
    <w:p w14:paraId="7B12D32F" w14:textId="77777777" w:rsidR="00B35C90" w:rsidRDefault="00B35C90" w:rsidP="002B7185"/>
  </w:endnote>
  <w:endnote w:type="continuationNotice" w:id="1">
    <w:p w14:paraId="5FB57DC8" w14:textId="77777777" w:rsidR="00B35C90" w:rsidRDefault="00B35C90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58B1446-D509-46F9-A9DA-5EDE9E1DA0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7C16C6BB-F8E1-40CD-AA02-559DA2034CD4}"/>
    <w:embedBold r:id="rId3" w:fontKey="{726D64B6-65DB-418E-8B71-603EB4DE231B}"/>
    <w:embedItalic r:id="rId4" w:fontKey="{3FA825DC-444A-430C-B7D1-52115EC5E390}"/>
    <w:embedBoldItalic r:id="rId5" w:fontKey="{2B2BB74F-BCEA-4B3C-90BB-882CCE2C0284}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  <w:embedRegular r:id="rId6" w:fontKey="{DF8FADA8-A98D-4D93-A8C9-5678DD3AD40D}"/>
    <w:embedBold r:id="rId7" w:fontKey="{22F82D0B-2DCB-48F0-97F6-81E7FAEC3231}"/>
    <w:embedItalic r:id="rId8" w:fontKey="{B8724CC6-B36C-4E7D-A581-4B7AA6AB1848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9" w:fontKey="{6258C455-CA38-424C-8A9C-38EB9D37A06E}"/>
    <w:embedBold r:id="rId10" w:fontKey="{0C45DBFD-44E6-457D-90A6-53F13F721F9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Italic r:id="rId11" w:fontKey="{04B27C5A-5CFC-48CD-9AE6-499935EB66D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D6F6041-1066-4369-8148-33E57727E4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38E04684-4283-49D7-A9ED-F52EB503462F}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14" w:fontKey="{33A4CBF0-D529-4A90-9A0A-60F46F71B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6BE15" w14:textId="77777777" w:rsidR="005C0106" w:rsidRPr="005A7DDD" w:rsidRDefault="005A7DDD" w:rsidP="005A7DDD">
    <w:pPr>
      <w:pStyle w:val="FooterFirstLin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333F6D" wp14:editId="6E1522C5">
          <wp:simplePos x="0" y="0"/>
          <wp:positionH relativeFrom="margin">
            <wp:align>left</wp:align>
          </wp:positionH>
          <wp:positionV relativeFrom="paragraph">
            <wp:posOffset>320675</wp:posOffset>
          </wp:positionV>
          <wp:extent cx="1206000" cy="273600"/>
          <wp:effectExtent l="0" t="0" r="0" b="0"/>
          <wp:wrapNone/>
          <wp:docPr id="365544499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7780459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000" cy="2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F6ED44" w14:textId="77777777" w:rsidR="005C0106" w:rsidRDefault="005C0106" w:rsidP="00676CB4">
    <w:pPr>
      <w:pStyle w:val="FooterPageNumber"/>
      <w:framePr w:wrap="around"/>
    </w:pPr>
    <w:r>
      <w:fldChar w:fldCharType="begin"/>
    </w:r>
    <w:r>
      <w:instrText xml:space="preserve"> PAGE   </w:instrText>
    </w:r>
    <w:r w:rsidRPr="00286DF7">
      <w:instrText>\# "00"</w:instrText>
    </w:r>
    <w:r>
      <w:instrText xml:space="preserve"> </w:instrText>
    </w:r>
    <w:r>
      <w:fldChar w:fldCharType="separate"/>
    </w:r>
    <w:r>
      <w:t>01</w:t>
    </w:r>
    <w:r>
      <w:fldChar w:fldCharType="end"/>
    </w:r>
  </w:p>
  <w:p w14:paraId="7EF92809" w14:textId="77777777" w:rsidR="005C0106" w:rsidRDefault="005C0106" w:rsidP="00676C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4E59B" w14:textId="77777777" w:rsidR="00A6565A" w:rsidRPr="005A7DDD" w:rsidRDefault="00A6565A" w:rsidP="00A6565A">
    <w:pPr>
      <w:pStyle w:val="FooterFirstLine"/>
      <w:pBdr>
        <w:top w:val="none" w:sz="0" w:space="0" w:color="auto"/>
      </w:pBdr>
      <w:spacing w:before="320"/>
    </w:pPr>
  </w:p>
  <w:p w14:paraId="0A49113A" w14:textId="77777777" w:rsidR="00A6565A" w:rsidRDefault="00A6565A" w:rsidP="00A6565A">
    <w:pPr>
      <w:pStyle w:val="FooterPageNumber"/>
      <w:framePr w:wrap="around"/>
    </w:pPr>
    <w:r>
      <w:fldChar w:fldCharType="begin"/>
    </w:r>
    <w:r>
      <w:instrText xml:space="preserve"> PAGE   </w:instrText>
    </w:r>
    <w:r w:rsidRPr="00286DF7">
      <w:instrText>\# "00"</w:instrText>
    </w:r>
    <w:r>
      <w:instrText xml:space="preserve"> </w:instrText>
    </w:r>
    <w:r>
      <w:fldChar w:fldCharType="separate"/>
    </w:r>
    <w:r>
      <w:t>02</w:t>
    </w:r>
    <w:r>
      <w:fldChar w:fldCharType="end"/>
    </w:r>
  </w:p>
  <w:p w14:paraId="30268E1A" w14:textId="77777777" w:rsidR="00A6565A" w:rsidRDefault="00A656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A01BF" w14:textId="77777777" w:rsidR="00B35C90" w:rsidRPr="00026DC2" w:rsidRDefault="00D70216" w:rsidP="007A42F5">
      <w:pPr>
        <w:ind w:right="7370"/>
      </w:pPr>
      <w:r>
        <w:rPr>
          <w:noProof/>
        </w:rPr>
        <w:pict w14:anchorId="57510A02">
          <v:rect id="_x0000_i1025" alt="" style="width:.1pt;height:.05pt;mso-width-percent:0;mso-height-percent:0;mso-width-percent:0;mso-height-percent:0" o:hrpct="1" o:hralign="center" o:hrstd="t" o:hr="t" fillcolor="#a0a0a0" stroked="f"/>
        </w:pict>
      </w:r>
    </w:p>
  </w:footnote>
  <w:footnote w:type="continuationSeparator" w:id="0">
    <w:p w14:paraId="3172538E" w14:textId="77777777" w:rsidR="00B35C90" w:rsidRDefault="00D70216" w:rsidP="007A42F5">
      <w:pPr>
        <w:ind w:right="7370"/>
      </w:pPr>
      <w:r>
        <w:rPr>
          <w:noProof/>
        </w:rPr>
        <w:pict w14:anchorId="5AF9C305">
          <v:rect id="_x0000_i1026" alt="" style="width:.45pt;height:.05pt;mso-width-percent:0;mso-height-percent:0;mso-width-percent:0;mso-height-percent:0" o:hrpct="1" o:hralign="center" o:hrstd="t" o:hr="t" fillcolor="#a0a0a0" stroked="f"/>
        </w:pict>
      </w:r>
    </w:p>
  </w:footnote>
  <w:footnote w:type="continuationNotice" w:id="1">
    <w:p w14:paraId="2BFDCB98" w14:textId="77777777" w:rsidR="00B35C90" w:rsidRDefault="00B35C90" w:rsidP="002B718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" w15:restartNumberingAfterBreak="0">
    <w:nsid w:val="04543FC2"/>
    <w:multiLevelType w:val="multilevel"/>
    <w:tmpl w:val="2A8C9836"/>
    <w:lvl w:ilvl="0">
      <w:start w:val="1"/>
      <w:numFmt w:val="none"/>
      <w:pStyle w:val="Source"/>
      <w:lvlText w:val="Source:"/>
      <w:lvlJc w:val="left"/>
      <w:pPr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3C3F52"/>
    <w:multiLevelType w:val="multilevel"/>
    <w:tmpl w:val="1C705BF2"/>
    <w:lvl w:ilvl="0">
      <w:start w:val="1"/>
      <w:numFmt w:val="decimal"/>
      <w:pStyle w:val="NotesNumbered"/>
      <w:lvlText w:val="%1.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454" w:hanging="22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1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043" w:hanging="227"/>
      </w:pPr>
      <w:rPr>
        <w:rFonts w:hint="default"/>
      </w:rPr>
    </w:lvl>
  </w:abstractNum>
  <w:abstractNum w:abstractNumId="3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4" w15:restartNumberingAfterBreak="0">
    <w:nsid w:val="13DDECB6"/>
    <w:multiLevelType w:val="hybridMultilevel"/>
    <w:tmpl w:val="17461748"/>
    <w:lvl w:ilvl="0" w:tplc="AA889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5ECE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E8B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06B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98E0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82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64C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201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3020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DAC84"/>
    <w:multiLevelType w:val="hybridMultilevel"/>
    <w:tmpl w:val="3410B1CC"/>
    <w:lvl w:ilvl="0" w:tplc="728E3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30E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0639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8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21B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D63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867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9A50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286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C3AC6"/>
    <w:multiLevelType w:val="multilevel"/>
    <w:tmpl w:val="CD9ECA9A"/>
    <w:name w:val="List Alpha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1E4371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5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1E4371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1E4371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BB06973"/>
    <w:multiLevelType w:val="multilevel"/>
    <w:tmpl w:val="4606BA12"/>
    <w:styleLink w:val="List-Bullets"/>
    <w:lvl w:ilvl="0">
      <w:start w:val="1"/>
      <w:numFmt w:val="bullet"/>
      <w:pStyle w:val="ListBullet"/>
      <w:lvlText w:val="–"/>
      <w:lvlJc w:val="left"/>
      <w:pPr>
        <w:ind w:left="227" w:hanging="227"/>
      </w:pPr>
      <w:rPr>
        <w:rFonts w:ascii="Poppins" w:hAnsi="Poppins" w:hint="default"/>
      </w:rPr>
    </w:lvl>
    <w:lvl w:ilvl="1">
      <w:start w:val="1"/>
      <w:numFmt w:val="bullet"/>
      <w:pStyle w:val="ListBullet2"/>
      <w:lvlText w:val="–"/>
      <w:lvlJc w:val="left"/>
      <w:pPr>
        <w:ind w:left="454" w:hanging="227"/>
      </w:pPr>
      <w:rPr>
        <w:rFonts w:ascii="Poppins" w:hAnsi="Poppins" w:hint="default"/>
      </w:rPr>
    </w:lvl>
    <w:lvl w:ilvl="2">
      <w:start w:val="1"/>
      <w:numFmt w:val="bullet"/>
      <w:pStyle w:val="ListBullet3"/>
      <w:lvlText w:val="–"/>
      <w:lvlJc w:val="left"/>
      <w:pPr>
        <w:ind w:left="681" w:hanging="227"/>
      </w:pPr>
      <w:rPr>
        <w:rFonts w:ascii="Poppins" w:hAnsi="Poppins" w:hint="default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2043" w:hanging="227"/>
      </w:pPr>
      <w:rPr>
        <w:rFonts w:ascii="Wingdings" w:hAnsi="Wingdings" w:hint="default"/>
      </w:rPr>
    </w:lvl>
  </w:abstractNum>
  <w:abstractNum w:abstractNumId="8" w15:restartNumberingAfterBreak="0">
    <w:nsid w:val="1EF60305"/>
    <w:multiLevelType w:val="multilevel"/>
    <w:tmpl w:val="F500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0" w15:restartNumberingAfterBreak="0">
    <w:nsid w:val="2A44345B"/>
    <w:multiLevelType w:val="hybridMultilevel"/>
    <w:tmpl w:val="792ACD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E3FCE"/>
    <w:multiLevelType w:val="multilevel"/>
    <w:tmpl w:val="7A2446A2"/>
    <w:numStyleLink w:val="List-Numbering"/>
  </w:abstractNum>
  <w:abstractNum w:abstractNumId="12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3" w15:restartNumberingAfterBreak="0">
    <w:nsid w:val="33963998"/>
    <w:multiLevelType w:val="multilevel"/>
    <w:tmpl w:val="0C090023"/>
    <w:name w:val="NumberedHeadings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8723AD4"/>
    <w:multiLevelType w:val="multilevel"/>
    <w:tmpl w:val="5762A29A"/>
    <w:name w:val="JemenaPullOutList"/>
    <w:lvl w:ilvl="0">
      <w:start w:val="1"/>
      <w:numFmt w:val="bullet"/>
      <w:lvlText w:val=""/>
      <w:lvlJc w:val="left"/>
      <w:pPr>
        <w:tabs>
          <w:tab w:val="num" w:pos="624"/>
        </w:tabs>
        <w:ind w:left="624" w:hanging="340"/>
      </w:pPr>
      <w:rPr>
        <w:rFonts w:ascii="Wingdings" w:hAnsi="Wingdings" w:hint="default"/>
        <w:color w:val="auto"/>
        <w:sz w:val="18"/>
      </w:rPr>
    </w:lvl>
    <w:lvl w:ilvl="1">
      <w:start w:val="1"/>
      <w:numFmt w:val="bullet"/>
      <w:lvlText w:val="–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304"/>
        </w:tabs>
        <w:ind w:left="1304" w:hanging="340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9C747CD"/>
    <w:multiLevelType w:val="multilevel"/>
    <w:tmpl w:val="FBD4A2EC"/>
    <w:name w:val="My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6" w15:restartNumberingAfterBreak="0">
    <w:nsid w:val="39D8429F"/>
    <w:multiLevelType w:val="multilevel"/>
    <w:tmpl w:val="AC9A2892"/>
    <w:name w:val="MyNumbering"/>
    <w:lvl w:ilvl="0">
      <w:start w:val="1"/>
      <w:numFmt w:val="none"/>
      <w:suff w:val="nothing"/>
      <w:lvlText w:val="%1."/>
      <w:lvlJc w:val="left"/>
      <w:pPr>
        <w:ind w:left="0" w:firstLine="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034A97"/>
        <w:sz w:val="32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17" w15:restartNumberingAfterBreak="0">
    <w:nsid w:val="3BA5D74A"/>
    <w:multiLevelType w:val="hybridMultilevel"/>
    <w:tmpl w:val="396433FC"/>
    <w:lvl w:ilvl="0" w:tplc="B9463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CC11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9EC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B41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F088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489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9ADC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8C42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AE43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B375FB"/>
    <w:multiLevelType w:val="multilevel"/>
    <w:tmpl w:val="8CE81736"/>
    <w:name w:val="ListNumbering22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C6B0E47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465C79"/>
    <w:multiLevelType w:val="multilevel"/>
    <w:tmpl w:val="94D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1E40E75"/>
    <w:multiLevelType w:val="multilevel"/>
    <w:tmpl w:val="A0E2A1BC"/>
    <w:name w:val="MyNumbering2"/>
    <w:lvl w:ilvl="0">
      <w:start w:val="1"/>
      <w:numFmt w:val="decimal"/>
      <w:lvlText w:val="%1."/>
      <w:lvlJc w:val="left"/>
      <w:pPr>
        <w:tabs>
          <w:tab w:val="num" w:pos="0"/>
        </w:tabs>
        <w:ind w:left="0" w:hanging="680"/>
      </w:pPr>
      <w:rPr>
        <w:rFonts w:hint="default"/>
        <w:b w:val="0"/>
        <w:i w:val="0"/>
        <w:color w:val="1E4371" w:themeColor="text2"/>
        <w:sz w:val="36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22" w15:restartNumberingAfterBreak="0">
    <w:nsid w:val="48885D37"/>
    <w:multiLevelType w:val="multilevel"/>
    <w:tmpl w:val="7A2446A2"/>
    <w:styleLink w:val="List-Numbering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23" w15:restartNumberingAfterBreak="0">
    <w:nsid w:val="4AA27F2E"/>
    <w:multiLevelType w:val="multilevel"/>
    <w:tmpl w:val="13760512"/>
    <w:name w:val="Bullets"/>
    <w:lvl w:ilvl="0">
      <w:start w:val="1"/>
      <w:numFmt w:val="bullet"/>
      <w:lvlText w:val="–"/>
      <w:lvlJc w:val="left"/>
      <w:pPr>
        <w:ind w:left="227" w:hanging="227"/>
      </w:pPr>
      <w:rPr>
        <w:rFonts w:ascii="Poppins" w:hAnsi="Poppins" w:hint="default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Poppins" w:hAnsi="Poppins" w:hint="default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ascii="Poppins" w:hAnsi="Poppins" w:hint="default"/>
      </w:rPr>
    </w:lvl>
    <w:lvl w:ilvl="3">
      <w:start w:val="1"/>
      <w:numFmt w:val="bullet"/>
      <w:lvlText w:val=""/>
      <w:lvlJc w:val="left"/>
      <w:pPr>
        <w:tabs>
          <w:tab w:val="num" w:pos="1758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55"/>
        </w:tabs>
        <w:ind w:left="1135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552"/>
        </w:tabs>
        <w:ind w:left="1362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949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3346"/>
        </w:tabs>
        <w:ind w:left="1816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743"/>
        </w:tabs>
        <w:ind w:left="2043" w:hanging="227"/>
      </w:pPr>
      <w:rPr>
        <w:rFonts w:ascii="Wingdings" w:hAnsi="Wingdings" w:hint="default"/>
      </w:rPr>
    </w:lvl>
  </w:abstractNum>
  <w:abstractNum w:abstractNumId="24" w15:restartNumberingAfterBreak="0">
    <w:nsid w:val="4FF76C9B"/>
    <w:multiLevelType w:val="multilevel"/>
    <w:tmpl w:val="8094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33157A3"/>
    <w:multiLevelType w:val="multilevel"/>
    <w:tmpl w:val="F5FC6E7A"/>
    <w:name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asciiTheme="majorHAnsi" w:hAnsiTheme="majorHAnsi"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134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701" w:hanging="567"/>
      </w:pPr>
      <w:rPr>
        <w:rFonts w:hint="default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27" w15:restartNumberingAfterBreak="0">
    <w:nsid w:val="5785B9C1"/>
    <w:multiLevelType w:val="hybridMultilevel"/>
    <w:tmpl w:val="5AB093A8"/>
    <w:lvl w:ilvl="0" w:tplc="FF528C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62F7F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E668D1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BC27E3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5AEADE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FF64D9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14A347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1C714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2986DD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9" w15:restartNumberingAfterBreak="0">
    <w:nsid w:val="599D3754"/>
    <w:multiLevelType w:val="multilevel"/>
    <w:tmpl w:val="4B14CC02"/>
    <w:name w:val="AppendixTableListNumber"/>
    <w:lvl w:ilvl="0">
      <w:start w:val="1"/>
      <w:numFmt w:val="decimal"/>
      <w:suff w:val="space"/>
      <w:lvlText w:val="%1."/>
      <w:lvlJc w:val="left"/>
      <w:pPr>
        <w:ind w:left="284" w:hanging="227"/>
      </w:pPr>
      <w:rPr>
        <w:rFonts w:hint="default"/>
        <w:sz w:val="1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0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5D0540A9"/>
    <w:multiLevelType w:val="multilevel"/>
    <w:tmpl w:val="A0824D3A"/>
    <w:lvl w:ilvl="0">
      <w:start w:val="1"/>
      <w:numFmt w:val="upperLetter"/>
      <w:pStyle w:val="Heading8"/>
      <w:suff w:val="nothing"/>
      <w:lvlText w:val="Attachment %1"/>
      <w:lvlJc w:val="left"/>
      <w:pPr>
        <w:ind w:left="0" w:firstLine="0"/>
      </w:pPr>
      <w:rPr>
        <w:rFonts w:asciiTheme="majorHAnsi" w:hAnsiTheme="majorHAnsi" w:hint="default"/>
        <w:b w:val="0"/>
        <w:i w:val="0"/>
        <w:sz w:val="36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2" w15:restartNumberingAfterBreak="0">
    <w:nsid w:val="635C0D07"/>
    <w:multiLevelType w:val="multilevel"/>
    <w:tmpl w:val="019052F2"/>
    <w:name w:val="Table Bullets"/>
    <w:lvl w:ilvl="0">
      <w:start w:val="1"/>
      <w:numFmt w:val="bullet"/>
      <w:lvlText w:val="·"/>
      <w:lvlJc w:val="left"/>
      <w:pPr>
        <w:ind w:left="312" w:hanging="227"/>
      </w:pPr>
      <w:rPr>
        <w:rFonts w:ascii="Symbol" w:hAnsi="Symbol" w:hint="default"/>
        <w:color w:val="1E4371" w:themeColor="text2"/>
      </w:rPr>
    </w:lvl>
    <w:lvl w:ilvl="1">
      <w:start w:val="1"/>
      <w:numFmt w:val="bullet"/>
      <w:lvlText w:val="–"/>
      <w:lvlJc w:val="left"/>
      <w:pPr>
        <w:ind w:left="539" w:hanging="227"/>
      </w:pPr>
      <w:rPr>
        <w:rFonts w:ascii="Arial" w:hAnsi="Arial" w:hint="default"/>
        <w:color w:val="1E4371" w:themeColor="text2"/>
      </w:rPr>
    </w:lvl>
    <w:lvl w:ilvl="2">
      <w:start w:val="1"/>
      <w:numFmt w:val="bullet"/>
      <w:lvlText w:val=""/>
      <w:lvlJc w:val="left"/>
      <w:pPr>
        <w:ind w:left="766" w:hanging="22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93" w:hanging="22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220" w:hanging="22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447" w:hanging="22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674" w:hanging="22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901" w:hanging="22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128" w:hanging="227"/>
      </w:pPr>
      <w:rPr>
        <w:rFonts w:ascii="Wingdings" w:hAnsi="Wingdings" w:hint="default"/>
      </w:rPr>
    </w:lvl>
  </w:abstractNum>
  <w:abstractNum w:abstractNumId="33" w15:restartNumberingAfterBreak="0">
    <w:nsid w:val="65570CA3"/>
    <w:multiLevelType w:val="multilevel"/>
    <w:tmpl w:val="12E8C1A0"/>
    <w:name w:val="Headings"/>
    <w:lvl w:ilvl="0">
      <w:start w:val="1"/>
      <w:numFmt w:val="decimal"/>
      <w:lvlText w:val="Schedule %1.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1E4371" w:themeColor="text2"/>
        <w:sz w:val="32"/>
      </w:rPr>
    </w:lvl>
    <w:lvl w:ilvl="1">
      <w:start w:val="1"/>
      <w:numFmt w:val="decimal"/>
      <w:lvlText w:val="%2.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1E4371" w:themeColor="text2"/>
        <w:sz w:val="24"/>
      </w:rPr>
    </w:lvl>
    <w:lvl w:ilvl="2">
      <w:start w:val="1"/>
      <w:numFmt w:val="decimal"/>
      <w:lvlText w:val="%2.%3"/>
      <w:lvlJc w:val="left"/>
      <w:pPr>
        <w:tabs>
          <w:tab w:val="num" w:pos="992"/>
        </w:tabs>
        <w:ind w:left="992" w:hanging="992"/>
      </w:pPr>
      <w:rPr>
        <w:rFonts w:hint="default"/>
        <w:b/>
        <w:i w:val="0"/>
        <w:color w:val="000000" w:themeColor="text1"/>
        <w:sz w:val="24"/>
      </w:rPr>
    </w:lvl>
    <w:lvl w:ilvl="3">
      <w:start w:val="1"/>
      <w:numFmt w:val="decimal"/>
      <w:lvlText w:val="%2.%3.%4"/>
      <w:lvlJc w:val="left"/>
      <w:pPr>
        <w:tabs>
          <w:tab w:val="num" w:pos="992"/>
        </w:tabs>
        <w:ind w:left="992" w:hanging="992"/>
      </w:pPr>
      <w:rPr>
        <w:rFonts w:hint="default"/>
        <w:b w:val="0"/>
        <w:i w:val="0"/>
        <w:color w:val="000000" w:themeColor="text1"/>
        <w:sz w:val="24"/>
      </w:rPr>
    </w:lvl>
    <w:lvl w:ilvl="4">
      <w:start w:val="1"/>
      <w:numFmt w:val="decimal"/>
      <w:lvlText w:val="%2.%3.%4.%5"/>
      <w:lvlJc w:val="left"/>
      <w:pPr>
        <w:tabs>
          <w:tab w:val="num" w:pos="992"/>
        </w:tabs>
        <w:ind w:left="992" w:hanging="992"/>
      </w:pPr>
      <w:rPr>
        <w:rFonts w:hint="default"/>
        <w:color w:val="000000" w:themeColor="text1"/>
        <w:sz w:val="24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4" w15:restartNumberingAfterBreak="0">
    <w:nsid w:val="6E9059BD"/>
    <w:multiLevelType w:val="multilevel"/>
    <w:tmpl w:val="0A385612"/>
    <w:name w:val="NumberedHeadings3"/>
    <w:lvl w:ilvl="0">
      <w:start w:val="1"/>
      <w:numFmt w:val="bullet"/>
      <w:lvlText w:val="–"/>
      <w:lvlJc w:val="left"/>
      <w:pPr>
        <w:ind w:left="794" w:hanging="227"/>
      </w:pPr>
      <w:rPr>
        <w:rFonts w:ascii="Poppins" w:hAnsi="Poppins" w:hint="default"/>
      </w:rPr>
    </w:lvl>
    <w:lvl w:ilvl="1">
      <w:start w:val="1"/>
      <w:numFmt w:val="bullet"/>
      <w:lvlText w:val="–"/>
      <w:lvlJc w:val="left"/>
      <w:pPr>
        <w:ind w:left="1021" w:hanging="227"/>
      </w:pPr>
      <w:rPr>
        <w:rFonts w:ascii="Poppins" w:hAnsi="Poppins" w:hint="default"/>
      </w:rPr>
    </w:lvl>
    <w:lvl w:ilvl="2">
      <w:start w:val="1"/>
      <w:numFmt w:val="lowerRoman"/>
      <w:lvlText w:val="%3."/>
      <w:lvlJc w:val="right"/>
      <w:pPr>
        <w:ind w:left="1248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75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2" w:hanging="22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29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56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3" w:hanging="22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10" w:hanging="227"/>
      </w:pPr>
      <w:rPr>
        <w:rFonts w:hint="default"/>
      </w:rPr>
    </w:lvl>
  </w:abstractNum>
  <w:abstractNum w:abstractNumId="35" w15:restartNumberingAfterBreak="0">
    <w:nsid w:val="710811FF"/>
    <w:multiLevelType w:val="multilevel"/>
    <w:tmpl w:val="197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4B87AA0"/>
    <w:multiLevelType w:val="multilevel"/>
    <w:tmpl w:val="DAE644F6"/>
    <w:name w:val="PullOutBoxBullets"/>
    <w:lvl w:ilvl="0">
      <w:start w:val="1"/>
      <w:numFmt w:val="bullet"/>
      <w:lvlText w:val="•"/>
      <w:lvlJc w:val="left"/>
      <w:pPr>
        <w:ind w:left="567" w:hanging="340"/>
      </w:pPr>
      <w:rPr>
        <w:rFonts w:ascii="Arial" w:hAnsi="Arial" w:hint="default"/>
        <w:color w:val="000000" w:themeColor="text1"/>
        <w:sz w:val="28"/>
      </w:rPr>
    </w:lvl>
    <w:lvl w:ilvl="1">
      <w:start w:val="1"/>
      <w:numFmt w:val="decimal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794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5">
      <w:start w:val="1"/>
      <w:numFmt w:val="none"/>
      <w:lvlText w:val=""/>
      <w:lvlJc w:val="right"/>
      <w:pPr>
        <w:ind w:left="992" w:hanging="992"/>
      </w:pPr>
      <w:rPr>
        <w:rFonts w:hint="default"/>
      </w:rPr>
    </w:lvl>
    <w:lvl w:ilvl="6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7">
      <w:start w:val="1"/>
      <w:numFmt w:val="none"/>
      <w:lvlText w:val=""/>
      <w:lvlJc w:val="left"/>
      <w:pPr>
        <w:ind w:left="992" w:hanging="992"/>
      </w:pPr>
      <w:rPr>
        <w:rFonts w:hint="default"/>
      </w:rPr>
    </w:lvl>
    <w:lvl w:ilvl="8">
      <w:start w:val="1"/>
      <w:numFmt w:val="none"/>
      <w:lvlText w:val=""/>
      <w:lvlJc w:val="right"/>
      <w:pPr>
        <w:ind w:left="992" w:hanging="992"/>
      </w:pPr>
      <w:rPr>
        <w:rFonts w:hint="default"/>
      </w:rPr>
    </w:lvl>
  </w:abstractNum>
  <w:abstractNum w:abstractNumId="37" w15:restartNumberingAfterBreak="0">
    <w:nsid w:val="75B62B5E"/>
    <w:multiLevelType w:val="multilevel"/>
    <w:tmpl w:val="F2E8571A"/>
    <w:name w:val="List Alpha2"/>
    <w:lvl w:ilvl="0">
      <w:start w:val="1"/>
      <w:numFmt w:val="lowerLetter"/>
      <w:lvlText w:val="%1."/>
      <w:lvlJc w:val="left"/>
      <w:pPr>
        <w:tabs>
          <w:tab w:val="num" w:pos="397"/>
        </w:tabs>
        <w:ind w:left="794" w:hanging="39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1E4371" w:themeColor="text2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color w:val="1E4371" w:themeColor="text2"/>
        <w:position w:val="2"/>
        <w:sz w:val="20"/>
      </w:rPr>
    </w:lvl>
    <w:lvl w:ilvl="2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hint="default"/>
        <w:color w:val="1E4371" w:themeColor="text2"/>
        <w:position w:val="3"/>
        <w:sz w:val="2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E030DAE"/>
    <w:multiLevelType w:val="multilevel"/>
    <w:tmpl w:val="30C0C6AC"/>
    <w:name w:val="MyNumbering"/>
    <w:lvl w:ilvl="0">
      <w:start w:val="1"/>
      <w:numFmt w:val="lowerRoman"/>
      <w:lvlText w:val="%1."/>
      <w:lvlJc w:val="left"/>
      <w:pPr>
        <w:ind w:left="794" w:hanging="397"/>
      </w:pPr>
      <w:rPr>
        <w:rFonts w:hint="default"/>
        <w:b w:val="0"/>
        <w:i w:val="0"/>
        <w:color w:val="1E4371" w:themeColor="text2"/>
        <w:sz w:val="22"/>
      </w:rPr>
    </w:lvl>
    <w:lvl w:ilvl="1">
      <w:start w:val="1"/>
      <w:numFmt w:val="lowerLetter"/>
      <w:lvlText w:val="%2."/>
      <w:lvlJc w:val="left"/>
      <w:pPr>
        <w:tabs>
          <w:tab w:val="num" w:pos="737"/>
        </w:tabs>
        <w:ind w:left="737" w:hanging="368"/>
      </w:pPr>
      <w:rPr>
        <w:rFonts w:hint="default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106"/>
        </w:tabs>
        <w:ind w:left="1106" w:hanging="369"/>
      </w:pPr>
      <w:rPr>
        <w:rFonts w:hint="default"/>
        <w:color w:val="auto"/>
        <w:sz w:val="20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720"/>
        </w:tabs>
        <w:ind w:left="720" w:firstLine="0"/>
      </w:pPr>
      <w:rPr>
        <w:rFonts w:hint="default"/>
      </w:rPr>
    </w:lvl>
  </w:abstractNum>
  <w:num w:numId="1" w16cid:durableId="855774250">
    <w:abstractNumId w:val="4"/>
  </w:num>
  <w:num w:numId="2" w16cid:durableId="1000351230">
    <w:abstractNumId w:val="5"/>
  </w:num>
  <w:num w:numId="3" w16cid:durableId="296566977">
    <w:abstractNumId w:val="27"/>
  </w:num>
  <w:num w:numId="4" w16cid:durableId="1940676048">
    <w:abstractNumId w:val="17"/>
  </w:num>
  <w:num w:numId="5" w16cid:durableId="1904103410">
    <w:abstractNumId w:val="9"/>
  </w:num>
  <w:num w:numId="6" w16cid:durableId="1577351110">
    <w:abstractNumId w:val="31"/>
  </w:num>
  <w:num w:numId="7" w16cid:durableId="606887115">
    <w:abstractNumId w:val="2"/>
  </w:num>
  <w:num w:numId="8" w16cid:durableId="1192379316">
    <w:abstractNumId w:val="1"/>
  </w:num>
  <w:num w:numId="9" w16cid:durableId="669522283">
    <w:abstractNumId w:val="7"/>
  </w:num>
  <w:num w:numId="10" w16cid:durableId="215315025">
    <w:abstractNumId w:val="22"/>
  </w:num>
  <w:num w:numId="11" w16cid:durableId="1153566864">
    <w:abstractNumId w:val="11"/>
  </w:num>
  <w:num w:numId="12" w16cid:durableId="1229727824">
    <w:abstractNumId w:val="20"/>
  </w:num>
  <w:num w:numId="13" w16cid:durableId="76560266">
    <w:abstractNumId w:val="35"/>
  </w:num>
  <w:num w:numId="14" w16cid:durableId="489561955">
    <w:abstractNumId w:val="8"/>
  </w:num>
  <w:num w:numId="15" w16cid:durableId="1523351070">
    <w:abstractNumId w:val="10"/>
  </w:num>
  <w:num w:numId="16" w16cid:durableId="1731265125">
    <w:abstractNumId w:val="19"/>
  </w:num>
  <w:num w:numId="17" w16cid:durableId="963190880">
    <w:abstractNumId w:val="2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sterDoc" w:val="True"/>
    <w:docVar w:name="Para" w:val="_x000d_"/>
  </w:docVars>
  <w:rsids>
    <w:rsidRoot w:val="001B5879"/>
    <w:rsid w:val="00000194"/>
    <w:rsid w:val="000035F6"/>
    <w:rsid w:val="00004327"/>
    <w:rsid w:val="00004810"/>
    <w:rsid w:val="00004A68"/>
    <w:rsid w:val="00004EEE"/>
    <w:rsid w:val="000068CA"/>
    <w:rsid w:val="0000736B"/>
    <w:rsid w:val="000105A9"/>
    <w:rsid w:val="00011C29"/>
    <w:rsid w:val="00011F46"/>
    <w:rsid w:val="0001216C"/>
    <w:rsid w:val="000125A5"/>
    <w:rsid w:val="00013C91"/>
    <w:rsid w:val="00014AD2"/>
    <w:rsid w:val="000152AC"/>
    <w:rsid w:val="000160DB"/>
    <w:rsid w:val="00017E78"/>
    <w:rsid w:val="00020166"/>
    <w:rsid w:val="00020425"/>
    <w:rsid w:val="0002048A"/>
    <w:rsid w:val="00021A5E"/>
    <w:rsid w:val="00022FC9"/>
    <w:rsid w:val="0002313E"/>
    <w:rsid w:val="00023619"/>
    <w:rsid w:val="00024DE5"/>
    <w:rsid w:val="00024F9A"/>
    <w:rsid w:val="000265EA"/>
    <w:rsid w:val="00026DC2"/>
    <w:rsid w:val="00026F6C"/>
    <w:rsid w:val="000273C5"/>
    <w:rsid w:val="000300DB"/>
    <w:rsid w:val="00030A38"/>
    <w:rsid w:val="000332EC"/>
    <w:rsid w:val="000337A3"/>
    <w:rsid w:val="000343D3"/>
    <w:rsid w:val="00034E7A"/>
    <w:rsid w:val="00036D45"/>
    <w:rsid w:val="000374E9"/>
    <w:rsid w:val="000408B7"/>
    <w:rsid w:val="00040EB4"/>
    <w:rsid w:val="000411A2"/>
    <w:rsid w:val="00041613"/>
    <w:rsid w:val="00042903"/>
    <w:rsid w:val="0004675A"/>
    <w:rsid w:val="00050713"/>
    <w:rsid w:val="00051BFC"/>
    <w:rsid w:val="00051D5C"/>
    <w:rsid w:val="00052454"/>
    <w:rsid w:val="0005252A"/>
    <w:rsid w:val="00052EC6"/>
    <w:rsid w:val="00053C58"/>
    <w:rsid w:val="00056024"/>
    <w:rsid w:val="000561CE"/>
    <w:rsid w:val="000574CC"/>
    <w:rsid w:val="00060B9F"/>
    <w:rsid w:val="000634B5"/>
    <w:rsid w:val="00066A4B"/>
    <w:rsid w:val="00067A55"/>
    <w:rsid w:val="0007166A"/>
    <w:rsid w:val="00071C09"/>
    <w:rsid w:val="0007247D"/>
    <w:rsid w:val="00074EF6"/>
    <w:rsid w:val="000764DD"/>
    <w:rsid w:val="00076AFC"/>
    <w:rsid w:val="00076CEC"/>
    <w:rsid w:val="000770EF"/>
    <w:rsid w:val="00080082"/>
    <w:rsid w:val="000809F5"/>
    <w:rsid w:val="00080B70"/>
    <w:rsid w:val="00082701"/>
    <w:rsid w:val="00082CAC"/>
    <w:rsid w:val="00084998"/>
    <w:rsid w:val="00085E35"/>
    <w:rsid w:val="00086400"/>
    <w:rsid w:val="0008678B"/>
    <w:rsid w:val="00086C5B"/>
    <w:rsid w:val="00087CE5"/>
    <w:rsid w:val="00090C31"/>
    <w:rsid w:val="00090D68"/>
    <w:rsid w:val="0009129D"/>
    <w:rsid w:val="00091E67"/>
    <w:rsid w:val="00093AB0"/>
    <w:rsid w:val="00093DB2"/>
    <w:rsid w:val="00094429"/>
    <w:rsid w:val="00094C04"/>
    <w:rsid w:val="0009636C"/>
    <w:rsid w:val="00097178"/>
    <w:rsid w:val="000971A5"/>
    <w:rsid w:val="000A043A"/>
    <w:rsid w:val="000A0772"/>
    <w:rsid w:val="000A07D4"/>
    <w:rsid w:val="000A0D39"/>
    <w:rsid w:val="000A1A10"/>
    <w:rsid w:val="000A2A5F"/>
    <w:rsid w:val="000A4DD8"/>
    <w:rsid w:val="000A513C"/>
    <w:rsid w:val="000A55E9"/>
    <w:rsid w:val="000A64D2"/>
    <w:rsid w:val="000A65C4"/>
    <w:rsid w:val="000B02C8"/>
    <w:rsid w:val="000B07C0"/>
    <w:rsid w:val="000B51BB"/>
    <w:rsid w:val="000B59CB"/>
    <w:rsid w:val="000B5AC1"/>
    <w:rsid w:val="000B6301"/>
    <w:rsid w:val="000B65EE"/>
    <w:rsid w:val="000B6910"/>
    <w:rsid w:val="000C036C"/>
    <w:rsid w:val="000C043D"/>
    <w:rsid w:val="000C269E"/>
    <w:rsid w:val="000C3390"/>
    <w:rsid w:val="000C3827"/>
    <w:rsid w:val="000C4032"/>
    <w:rsid w:val="000C440C"/>
    <w:rsid w:val="000C4AFB"/>
    <w:rsid w:val="000C620E"/>
    <w:rsid w:val="000C782D"/>
    <w:rsid w:val="000C7BB4"/>
    <w:rsid w:val="000D01DB"/>
    <w:rsid w:val="000D0471"/>
    <w:rsid w:val="000D04B1"/>
    <w:rsid w:val="000D1DA0"/>
    <w:rsid w:val="000D2B3D"/>
    <w:rsid w:val="000D319F"/>
    <w:rsid w:val="000D36F9"/>
    <w:rsid w:val="000D3881"/>
    <w:rsid w:val="000D3CAE"/>
    <w:rsid w:val="000D5967"/>
    <w:rsid w:val="000D5A3D"/>
    <w:rsid w:val="000D6482"/>
    <w:rsid w:val="000D66AF"/>
    <w:rsid w:val="000D73BF"/>
    <w:rsid w:val="000D73C9"/>
    <w:rsid w:val="000D7F5B"/>
    <w:rsid w:val="000E0068"/>
    <w:rsid w:val="000E1777"/>
    <w:rsid w:val="000E28E3"/>
    <w:rsid w:val="000E2BFA"/>
    <w:rsid w:val="000E2E35"/>
    <w:rsid w:val="000E2F22"/>
    <w:rsid w:val="000E35EE"/>
    <w:rsid w:val="000E38AA"/>
    <w:rsid w:val="000E4946"/>
    <w:rsid w:val="000E5431"/>
    <w:rsid w:val="000E79F7"/>
    <w:rsid w:val="000F0977"/>
    <w:rsid w:val="000F0AB0"/>
    <w:rsid w:val="000F1017"/>
    <w:rsid w:val="000F2BEC"/>
    <w:rsid w:val="000F3362"/>
    <w:rsid w:val="000F436A"/>
    <w:rsid w:val="000F44F4"/>
    <w:rsid w:val="000F47F5"/>
    <w:rsid w:val="000F4D26"/>
    <w:rsid w:val="000F59FB"/>
    <w:rsid w:val="000F5E55"/>
    <w:rsid w:val="000F6093"/>
    <w:rsid w:val="000F6B62"/>
    <w:rsid w:val="000F7466"/>
    <w:rsid w:val="000F7BB5"/>
    <w:rsid w:val="000F7C2D"/>
    <w:rsid w:val="00101215"/>
    <w:rsid w:val="00101A91"/>
    <w:rsid w:val="001023F4"/>
    <w:rsid w:val="001042E1"/>
    <w:rsid w:val="0010455D"/>
    <w:rsid w:val="00105FBE"/>
    <w:rsid w:val="00106B19"/>
    <w:rsid w:val="001079D5"/>
    <w:rsid w:val="00107C8F"/>
    <w:rsid w:val="0011038E"/>
    <w:rsid w:val="0011087C"/>
    <w:rsid w:val="0011132C"/>
    <w:rsid w:val="00112EDB"/>
    <w:rsid w:val="0011371C"/>
    <w:rsid w:val="00113A48"/>
    <w:rsid w:val="0011429D"/>
    <w:rsid w:val="00114377"/>
    <w:rsid w:val="001154A4"/>
    <w:rsid w:val="001156B1"/>
    <w:rsid w:val="00116264"/>
    <w:rsid w:val="001176AC"/>
    <w:rsid w:val="00120092"/>
    <w:rsid w:val="0012041B"/>
    <w:rsid w:val="00120D59"/>
    <w:rsid w:val="001230A0"/>
    <w:rsid w:val="001244D8"/>
    <w:rsid w:val="001252B3"/>
    <w:rsid w:val="001267C9"/>
    <w:rsid w:val="001268C6"/>
    <w:rsid w:val="00126943"/>
    <w:rsid w:val="0013044E"/>
    <w:rsid w:val="00130B14"/>
    <w:rsid w:val="001320DB"/>
    <w:rsid w:val="00132534"/>
    <w:rsid w:val="00132ECF"/>
    <w:rsid w:val="00133CEB"/>
    <w:rsid w:val="00135A21"/>
    <w:rsid w:val="0013609B"/>
    <w:rsid w:val="00137A24"/>
    <w:rsid w:val="001406CA"/>
    <w:rsid w:val="001417FF"/>
    <w:rsid w:val="00142974"/>
    <w:rsid w:val="00142F82"/>
    <w:rsid w:val="00144086"/>
    <w:rsid w:val="00144787"/>
    <w:rsid w:val="0014519E"/>
    <w:rsid w:val="00145F74"/>
    <w:rsid w:val="001463C8"/>
    <w:rsid w:val="00146947"/>
    <w:rsid w:val="00147141"/>
    <w:rsid w:val="0014722D"/>
    <w:rsid w:val="001536B2"/>
    <w:rsid w:val="00155192"/>
    <w:rsid w:val="001556FB"/>
    <w:rsid w:val="00155B41"/>
    <w:rsid w:val="00155B79"/>
    <w:rsid w:val="00156406"/>
    <w:rsid w:val="0015669A"/>
    <w:rsid w:val="00156BC1"/>
    <w:rsid w:val="001571C1"/>
    <w:rsid w:val="00157D4A"/>
    <w:rsid w:val="00157F04"/>
    <w:rsid w:val="00160C09"/>
    <w:rsid w:val="00160EA5"/>
    <w:rsid w:val="00161183"/>
    <w:rsid w:val="00162508"/>
    <w:rsid w:val="0016271B"/>
    <w:rsid w:val="00162EBC"/>
    <w:rsid w:val="0016336A"/>
    <w:rsid w:val="00163A5B"/>
    <w:rsid w:val="00164012"/>
    <w:rsid w:val="00164716"/>
    <w:rsid w:val="00166097"/>
    <w:rsid w:val="00166596"/>
    <w:rsid w:val="00166E6D"/>
    <w:rsid w:val="00167022"/>
    <w:rsid w:val="00170701"/>
    <w:rsid w:val="001726D4"/>
    <w:rsid w:val="001728B5"/>
    <w:rsid w:val="00174052"/>
    <w:rsid w:val="001745CE"/>
    <w:rsid w:val="001750A0"/>
    <w:rsid w:val="001766D2"/>
    <w:rsid w:val="001768FA"/>
    <w:rsid w:val="0017749D"/>
    <w:rsid w:val="001778A7"/>
    <w:rsid w:val="00180E8D"/>
    <w:rsid w:val="001813B0"/>
    <w:rsid w:val="001818D8"/>
    <w:rsid w:val="0018239D"/>
    <w:rsid w:val="001827CC"/>
    <w:rsid w:val="0018426D"/>
    <w:rsid w:val="00184490"/>
    <w:rsid w:val="001844C6"/>
    <w:rsid w:val="001845EF"/>
    <w:rsid w:val="00184B03"/>
    <w:rsid w:val="00186186"/>
    <w:rsid w:val="001874D7"/>
    <w:rsid w:val="001877AB"/>
    <w:rsid w:val="00187B9E"/>
    <w:rsid w:val="00190371"/>
    <w:rsid w:val="001910A0"/>
    <w:rsid w:val="001910A2"/>
    <w:rsid w:val="00191188"/>
    <w:rsid w:val="001911BB"/>
    <w:rsid w:val="00191308"/>
    <w:rsid w:val="00192F5C"/>
    <w:rsid w:val="00194013"/>
    <w:rsid w:val="001942E7"/>
    <w:rsid w:val="001945C8"/>
    <w:rsid w:val="00194AAE"/>
    <w:rsid w:val="00194B60"/>
    <w:rsid w:val="00195D19"/>
    <w:rsid w:val="0019756C"/>
    <w:rsid w:val="00197D54"/>
    <w:rsid w:val="001A0FC3"/>
    <w:rsid w:val="001A26B9"/>
    <w:rsid w:val="001A3352"/>
    <w:rsid w:val="001A3695"/>
    <w:rsid w:val="001A56B7"/>
    <w:rsid w:val="001A59BB"/>
    <w:rsid w:val="001A63B0"/>
    <w:rsid w:val="001A6B09"/>
    <w:rsid w:val="001B017B"/>
    <w:rsid w:val="001B08FF"/>
    <w:rsid w:val="001B1992"/>
    <w:rsid w:val="001B1B2B"/>
    <w:rsid w:val="001B2AD7"/>
    <w:rsid w:val="001B2D49"/>
    <w:rsid w:val="001B32D1"/>
    <w:rsid w:val="001B330C"/>
    <w:rsid w:val="001B3ADA"/>
    <w:rsid w:val="001B43D4"/>
    <w:rsid w:val="001B44C8"/>
    <w:rsid w:val="001B5879"/>
    <w:rsid w:val="001B6D41"/>
    <w:rsid w:val="001B6E7E"/>
    <w:rsid w:val="001B76CA"/>
    <w:rsid w:val="001B7E65"/>
    <w:rsid w:val="001C145F"/>
    <w:rsid w:val="001C1566"/>
    <w:rsid w:val="001C158E"/>
    <w:rsid w:val="001C2489"/>
    <w:rsid w:val="001C2510"/>
    <w:rsid w:val="001C2788"/>
    <w:rsid w:val="001C31C0"/>
    <w:rsid w:val="001C40E3"/>
    <w:rsid w:val="001C4657"/>
    <w:rsid w:val="001D223D"/>
    <w:rsid w:val="001D2D53"/>
    <w:rsid w:val="001D39F8"/>
    <w:rsid w:val="001D3B02"/>
    <w:rsid w:val="001D5D1A"/>
    <w:rsid w:val="001D5FC7"/>
    <w:rsid w:val="001D6139"/>
    <w:rsid w:val="001D63D0"/>
    <w:rsid w:val="001D78C3"/>
    <w:rsid w:val="001D7D42"/>
    <w:rsid w:val="001D7D84"/>
    <w:rsid w:val="001E04BC"/>
    <w:rsid w:val="001E1DB7"/>
    <w:rsid w:val="001E1E00"/>
    <w:rsid w:val="001E1F20"/>
    <w:rsid w:val="001E2412"/>
    <w:rsid w:val="001E3629"/>
    <w:rsid w:val="001E3E6C"/>
    <w:rsid w:val="001E43CC"/>
    <w:rsid w:val="001E48EA"/>
    <w:rsid w:val="001E51A2"/>
    <w:rsid w:val="001E6421"/>
    <w:rsid w:val="001E6674"/>
    <w:rsid w:val="001E70EA"/>
    <w:rsid w:val="001F036E"/>
    <w:rsid w:val="001F0A72"/>
    <w:rsid w:val="001F302E"/>
    <w:rsid w:val="001F44D3"/>
    <w:rsid w:val="001F4765"/>
    <w:rsid w:val="001F5040"/>
    <w:rsid w:val="001F5BF9"/>
    <w:rsid w:val="001F618A"/>
    <w:rsid w:val="001F6460"/>
    <w:rsid w:val="001F6826"/>
    <w:rsid w:val="001F797E"/>
    <w:rsid w:val="001F79DC"/>
    <w:rsid w:val="0020269C"/>
    <w:rsid w:val="0020272B"/>
    <w:rsid w:val="00202D57"/>
    <w:rsid w:val="002048EC"/>
    <w:rsid w:val="00205E87"/>
    <w:rsid w:val="00206708"/>
    <w:rsid w:val="002071C2"/>
    <w:rsid w:val="00207596"/>
    <w:rsid w:val="00207E74"/>
    <w:rsid w:val="00210B5C"/>
    <w:rsid w:val="00210C96"/>
    <w:rsid w:val="00211075"/>
    <w:rsid w:val="00212101"/>
    <w:rsid w:val="00213177"/>
    <w:rsid w:val="00213B2D"/>
    <w:rsid w:val="00214138"/>
    <w:rsid w:val="002146AD"/>
    <w:rsid w:val="002146FB"/>
    <w:rsid w:val="00215E28"/>
    <w:rsid w:val="002167E2"/>
    <w:rsid w:val="002247B9"/>
    <w:rsid w:val="00226225"/>
    <w:rsid w:val="00226A73"/>
    <w:rsid w:val="00226BF6"/>
    <w:rsid w:val="00226E62"/>
    <w:rsid w:val="00230259"/>
    <w:rsid w:val="0023294F"/>
    <w:rsid w:val="00232D3E"/>
    <w:rsid w:val="00233640"/>
    <w:rsid w:val="00233B50"/>
    <w:rsid w:val="002353F9"/>
    <w:rsid w:val="00235E45"/>
    <w:rsid w:val="0023624D"/>
    <w:rsid w:val="00240884"/>
    <w:rsid w:val="00242651"/>
    <w:rsid w:val="00243399"/>
    <w:rsid w:val="00243A45"/>
    <w:rsid w:val="002448CB"/>
    <w:rsid w:val="00247DAF"/>
    <w:rsid w:val="00251079"/>
    <w:rsid w:val="00251326"/>
    <w:rsid w:val="00251AD4"/>
    <w:rsid w:val="00252DEC"/>
    <w:rsid w:val="002533C2"/>
    <w:rsid w:val="00253C6D"/>
    <w:rsid w:val="0025402C"/>
    <w:rsid w:val="0025562D"/>
    <w:rsid w:val="0025626D"/>
    <w:rsid w:val="00256560"/>
    <w:rsid w:val="00256624"/>
    <w:rsid w:val="00257F30"/>
    <w:rsid w:val="002600A1"/>
    <w:rsid w:val="00260CB3"/>
    <w:rsid w:val="0026181D"/>
    <w:rsid w:val="00261C7F"/>
    <w:rsid w:val="0026258F"/>
    <w:rsid w:val="00262ACE"/>
    <w:rsid w:val="00263A79"/>
    <w:rsid w:val="00265C0D"/>
    <w:rsid w:val="00265E5A"/>
    <w:rsid w:val="0026655E"/>
    <w:rsid w:val="00266E90"/>
    <w:rsid w:val="002671CE"/>
    <w:rsid w:val="0026756C"/>
    <w:rsid w:val="002676DE"/>
    <w:rsid w:val="00270016"/>
    <w:rsid w:val="0027011C"/>
    <w:rsid w:val="00270817"/>
    <w:rsid w:val="002715E9"/>
    <w:rsid w:val="0027194F"/>
    <w:rsid w:val="0027240B"/>
    <w:rsid w:val="002725C1"/>
    <w:rsid w:val="00272A50"/>
    <w:rsid w:val="0027394E"/>
    <w:rsid w:val="002743CC"/>
    <w:rsid w:val="00274C38"/>
    <w:rsid w:val="00274DED"/>
    <w:rsid w:val="00275582"/>
    <w:rsid w:val="0027759D"/>
    <w:rsid w:val="00277CC4"/>
    <w:rsid w:val="00281C53"/>
    <w:rsid w:val="00283EA9"/>
    <w:rsid w:val="00283F74"/>
    <w:rsid w:val="00284456"/>
    <w:rsid w:val="00284B9E"/>
    <w:rsid w:val="002857D1"/>
    <w:rsid w:val="00292442"/>
    <w:rsid w:val="00294A2C"/>
    <w:rsid w:val="002953E2"/>
    <w:rsid w:val="00296ABF"/>
    <w:rsid w:val="00296C8A"/>
    <w:rsid w:val="00297C2D"/>
    <w:rsid w:val="002A0A44"/>
    <w:rsid w:val="002A11B8"/>
    <w:rsid w:val="002A175E"/>
    <w:rsid w:val="002A1929"/>
    <w:rsid w:val="002A1ACC"/>
    <w:rsid w:val="002A3D3F"/>
    <w:rsid w:val="002A4E2C"/>
    <w:rsid w:val="002A73A1"/>
    <w:rsid w:val="002A7D81"/>
    <w:rsid w:val="002B075A"/>
    <w:rsid w:val="002B118F"/>
    <w:rsid w:val="002B218C"/>
    <w:rsid w:val="002B23F8"/>
    <w:rsid w:val="002B383C"/>
    <w:rsid w:val="002B4A7C"/>
    <w:rsid w:val="002B6B22"/>
    <w:rsid w:val="002B7185"/>
    <w:rsid w:val="002B742D"/>
    <w:rsid w:val="002B78E8"/>
    <w:rsid w:val="002B790E"/>
    <w:rsid w:val="002B7B5A"/>
    <w:rsid w:val="002C02B3"/>
    <w:rsid w:val="002C1539"/>
    <w:rsid w:val="002C19FC"/>
    <w:rsid w:val="002C2A75"/>
    <w:rsid w:val="002C37A5"/>
    <w:rsid w:val="002C55A7"/>
    <w:rsid w:val="002C5D9A"/>
    <w:rsid w:val="002C6858"/>
    <w:rsid w:val="002C687F"/>
    <w:rsid w:val="002C76FE"/>
    <w:rsid w:val="002D10C1"/>
    <w:rsid w:val="002D11F9"/>
    <w:rsid w:val="002D1BB5"/>
    <w:rsid w:val="002D21C9"/>
    <w:rsid w:val="002D2577"/>
    <w:rsid w:val="002D2A80"/>
    <w:rsid w:val="002D2AB4"/>
    <w:rsid w:val="002D2D1D"/>
    <w:rsid w:val="002D4B23"/>
    <w:rsid w:val="002D7AA5"/>
    <w:rsid w:val="002D99DB"/>
    <w:rsid w:val="002E03B0"/>
    <w:rsid w:val="002E0ED2"/>
    <w:rsid w:val="002E1116"/>
    <w:rsid w:val="002E22BE"/>
    <w:rsid w:val="002E3000"/>
    <w:rsid w:val="002E34C5"/>
    <w:rsid w:val="002E3829"/>
    <w:rsid w:val="002E3B71"/>
    <w:rsid w:val="002E4A9E"/>
    <w:rsid w:val="002E4E4D"/>
    <w:rsid w:val="002E5553"/>
    <w:rsid w:val="002E5A3F"/>
    <w:rsid w:val="002E5D33"/>
    <w:rsid w:val="002E5E0C"/>
    <w:rsid w:val="002E6414"/>
    <w:rsid w:val="002E6528"/>
    <w:rsid w:val="002E7557"/>
    <w:rsid w:val="002F07A6"/>
    <w:rsid w:val="002F1E3D"/>
    <w:rsid w:val="002F2482"/>
    <w:rsid w:val="002F3731"/>
    <w:rsid w:val="002F41ED"/>
    <w:rsid w:val="002F647B"/>
    <w:rsid w:val="00300A07"/>
    <w:rsid w:val="00300E93"/>
    <w:rsid w:val="0030113D"/>
    <w:rsid w:val="00301647"/>
    <w:rsid w:val="0030192B"/>
    <w:rsid w:val="0030259D"/>
    <w:rsid w:val="00302A0C"/>
    <w:rsid w:val="0030427C"/>
    <w:rsid w:val="003060A8"/>
    <w:rsid w:val="003102D9"/>
    <w:rsid w:val="0031041C"/>
    <w:rsid w:val="0031211F"/>
    <w:rsid w:val="0031266F"/>
    <w:rsid w:val="003134AD"/>
    <w:rsid w:val="00315198"/>
    <w:rsid w:val="00315DC5"/>
    <w:rsid w:val="00316DFD"/>
    <w:rsid w:val="00316EE4"/>
    <w:rsid w:val="003172A7"/>
    <w:rsid w:val="00317D2D"/>
    <w:rsid w:val="00320BBE"/>
    <w:rsid w:val="00321A79"/>
    <w:rsid w:val="00324524"/>
    <w:rsid w:val="00325018"/>
    <w:rsid w:val="00325069"/>
    <w:rsid w:val="00325254"/>
    <w:rsid w:val="00325605"/>
    <w:rsid w:val="00325A9E"/>
    <w:rsid w:val="00325E0A"/>
    <w:rsid w:val="00326E64"/>
    <w:rsid w:val="003306A2"/>
    <w:rsid w:val="00330D46"/>
    <w:rsid w:val="00331625"/>
    <w:rsid w:val="003318B6"/>
    <w:rsid w:val="00331931"/>
    <w:rsid w:val="003337C6"/>
    <w:rsid w:val="0033440F"/>
    <w:rsid w:val="003347F7"/>
    <w:rsid w:val="0033628F"/>
    <w:rsid w:val="00337868"/>
    <w:rsid w:val="003408F0"/>
    <w:rsid w:val="00340F88"/>
    <w:rsid w:val="003413EC"/>
    <w:rsid w:val="00341D4C"/>
    <w:rsid w:val="00341F59"/>
    <w:rsid w:val="0034207F"/>
    <w:rsid w:val="00342297"/>
    <w:rsid w:val="003425C3"/>
    <w:rsid w:val="00343100"/>
    <w:rsid w:val="00343F93"/>
    <w:rsid w:val="0034494D"/>
    <w:rsid w:val="00345198"/>
    <w:rsid w:val="0034538A"/>
    <w:rsid w:val="00346ADF"/>
    <w:rsid w:val="00347812"/>
    <w:rsid w:val="0035068B"/>
    <w:rsid w:val="00351996"/>
    <w:rsid w:val="0035206E"/>
    <w:rsid w:val="00354A7F"/>
    <w:rsid w:val="00355826"/>
    <w:rsid w:val="003558F6"/>
    <w:rsid w:val="00356026"/>
    <w:rsid w:val="003563B4"/>
    <w:rsid w:val="00356A79"/>
    <w:rsid w:val="003609C1"/>
    <w:rsid w:val="0036126C"/>
    <w:rsid w:val="00361ECA"/>
    <w:rsid w:val="0036200D"/>
    <w:rsid w:val="0036258B"/>
    <w:rsid w:val="00362A66"/>
    <w:rsid w:val="00364559"/>
    <w:rsid w:val="00366E1B"/>
    <w:rsid w:val="0036747C"/>
    <w:rsid w:val="00370000"/>
    <w:rsid w:val="00370C5B"/>
    <w:rsid w:val="003727CD"/>
    <w:rsid w:val="003731E8"/>
    <w:rsid w:val="00373853"/>
    <w:rsid w:val="003753F7"/>
    <w:rsid w:val="003756A1"/>
    <w:rsid w:val="00375A74"/>
    <w:rsid w:val="00375DE3"/>
    <w:rsid w:val="003763C4"/>
    <w:rsid w:val="00376FAE"/>
    <w:rsid w:val="0037727C"/>
    <w:rsid w:val="003803CA"/>
    <w:rsid w:val="00380438"/>
    <w:rsid w:val="0038051D"/>
    <w:rsid w:val="003824AA"/>
    <w:rsid w:val="00382953"/>
    <w:rsid w:val="00383FF6"/>
    <w:rsid w:val="00384ADF"/>
    <w:rsid w:val="0038559E"/>
    <w:rsid w:val="00387193"/>
    <w:rsid w:val="00393A64"/>
    <w:rsid w:val="00393FAA"/>
    <w:rsid w:val="0039415F"/>
    <w:rsid w:val="0039477E"/>
    <w:rsid w:val="003954A4"/>
    <w:rsid w:val="00396783"/>
    <w:rsid w:val="00396D03"/>
    <w:rsid w:val="003972DF"/>
    <w:rsid w:val="003975FB"/>
    <w:rsid w:val="003A2BFF"/>
    <w:rsid w:val="003A2FE3"/>
    <w:rsid w:val="003A3301"/>
    <w:rsid w:val="003A3ACA"/>
    <w:rsid w:val="003A3D8A"/>
    <w:rsid w:val="003A3E80"/>
    <w:rsid w:val="003A3F2F"/>
    <w:rsid w:val="003A414F"/>
    <w:rsid w:val="003A4666"/>
    <w:rsid w:val="003A538F"/>
    <w:rsid w:val="003A607D"/>
    <w:rsid w:val="003A7302"/>
    <w:rsid w:val="003A7AFC"/>
    <w:rsid w:val="003A7D99"/>
    <w:rsid w:val="003A7E54"/>
    <w:rsid w:val="003A7E6D"/>
    <w:rsid w:val="003B045A"/>
    <w:rsid w:val="003B0FCB"/>
    <w:rsid w:val="003B1D62"/>
    <w:rsid w:val="003B2E0D"/>
    <w:rsid w:val="003B2F4B"/>
    <w:rsid w:val="003B3A12"/>
    <w:rsid w:val="003B41F2"/>
    <w:rsid w:val="003B443D"/>
    <w:rsid w:val="003B4750"/>
    <w:rsid w:val="003B53BD"/>
    <w:rsid w:val="003B71A1"/>
    <w:rsid w:val="003B74BE"/>
    <w:rsid w:val="003B75ED"/>
    <w:rsid w:val="003B7771"/>
    <w:rsid w:val="003B781C"/>
    <w:rsid w:val="003C1F69"/>
    <w:rsid w:val="003C25F9"/>
    <w:rsid w:val="003C2BDA"/>
    <w:rsid w:val="003C2C0D"/>
    <w:rsid w:val="003C2C66"/>
    <w:rsid w:val="003C300B"/>
    <w:rsid w:val="003C3B57"/>
    <w:rsid w:val="003C75D1"/>
    <w:rsid w:val="003C7D07"/>
    <w:rsid w:val="003D1B95"/>
    <w:rsid w:val="003D2616"/>
    <w:rsid w:val="003D4029"/>
    <w:rsid w:val="003D44EC"/>
    <w:rsid w:val="003D4F8B"/>
    <w:rsid w:val="003D5307"/>
    <w:rsid w:val="003D66C9"/>
    <w:rsid w:val="003D70B4"/>
    <w:rsid w:val="003D70C8"/>
    <w:rsid w:val="003E07D5"/>
    <w:rsid w:val="003E1BAD"/>
    <w:rsid w:val="003E26E7"/>
    <w:rsid w:val="003E329B"/>
    <w:rsid w:val="003E4809"/>
    <w:rsid w:val="003E48F1"/>
    <w:rsid w:val="003E5011"/>
    <w:rsid w:val="003E55A4"/>
    <w:rsid w:val="003E7911"/>
    <w:rsid w:val="003F009A"/>
    <w:rsid w:val="003F0C6C"/>
    <w:rsid w:val="003F1A32"/>
    <w:rsid w:val="003F1DFD"/>
    <w:rsid w:val="003F1ED4"/>
    <w:rsid w:val="003F3506"/>
    <w:rsid w:val="003F38A2"/>
    <w:rsid w:val="003F3A15"/>
    <w:rsid w:val="003F3FCF"/>
    <w:rsid w:val="003F5238"/>
    <w:rsid w:val="003F5A35"/>
    <w:rsid w:val="003F6637"/>
    <w:rsid w:val="003F6BDD"/>
    <w:rsid w:val="003F6BE8"/>
    <w:rsid w:val="003F782D"/>
    <w:rsid w:val="003F7C1A"/>
    <w:rsid w:val="003F7EFB"/>
    <w:rsid w:val="004012A4"/>
    <w:rsid w:val="004024A9"/>
    <w:rsid w:val="004028D1"/>
    <w:rsid w:val="0040292D"/>
    <w:rsid w:val="00402A2C"/>
    <w:rsid w:val="00402A47"/>
    <w:rsid w:val="00402CE5"/>
    <w:rsid w:val="004030D9"/>
    <w:rsid w:val="0040337A"/>
    <w:rsid w:val="004034E3"/>
    <w:rsid w:val="00403D9C"/>
    <w:rsid w:val="00404DEE"/>
    <w:rsid w:val="00405F81"/>
    <w:rsid w:val="004069F6"/>
    <w:rsid w:val="0040743E"/>
    <w:rsid w:val="0040777B"/>
    <w:rsid w:val="00407885"/>
    <w:rsid w:val="004100F3"/>
    <w:rsid w:val="0041459B"/>
    <w:rsid w:val="00414C7D"/>
    <w:rsid w:val="00414F4F"/>
    <w:rsid w:val="00415D09"/>
    <w:rsid w:val="00416180"/>
    <w:rsid w:val="00417039"/>
    <w:rsid w:val="00417333"/>
    <w:rsid w:val="004178B0"/>
    <w:rsid w:val="00417EBE"/>
    <w:rsid w:val="00420898"/>
    <w:rsid w:val="00423BC4"/>
    <w:rsid w:val="00423F1F"/>
    <w:rsid w:val="0042404A"/>
    <w:rsid w:val="004247A7"/>
    <w:rsid w:val="004253CE"/>
    <w:rsid w:val="0042583F"/>
    <w:rsid w:val="0042596B"/>
    <w:rsid w:val="00425FE5"/>
    <w:rsid w:val="00426153"/>
    <w:rsid w:val="004304CC"/>
    <w:rsid w:val="004312D0"/>
    <w:rsid w:val="00431B86"/>
    <w:rsid w:val="0043293F"/>
    <w:rsid w:val="004335DB"/>
    <w:rsid w:val="00433F43"/>
    <w:rsid w:val="004342DF"/>
    <w:rsid w:val="004343B1"/>
    <w:rsid w:val="00436175"/>
    <w:rsid w:val="00437284"/>
    <w:rsid w:val="00437842"/>
    <w:rsid w:val="00437C9B"/>
    <w:rsid w:val="004413CA"/>
    <w:rsid w:val="0044145F"/>
    <w:rsid w:val="0044148B"/>
    <w:rsid w:val="004435BE"/>
    <w:rsid w:val="00444D80"/>
    <w:rsid w:val="0044611A"/>
    <w:rsid w:val="00446B9A"/>
    <w:rsid w:val="004521BF"/>
    <w:rsid w:val="00452294"/>
    <w:rsid w:val="00452568"/>
    <w:rsid w:val="00453399"/>
    <w:rsid w:val="0045376B"/>
    <w:rsid w:val="004546C8"/>
    <w:rsid w:val="004547DD"/>
    <w:rsid w:val="004551B7"/>
    <w:rsid w:val="00455994"/>
    <w:rsid w:val="004565BF"/>
    <w:rsid w:val="00456F3C"/>
    <w:rsid w:val="00457963"/>
    <w:rsid w:val="0045796F"/>
    <w:rsid w:val="004604E3"/>
    <w:rsid w:val="00460B70"/>
    <w:rsid w:val="00460EB8"/>
    <w:rsid w:val="00461414"/>
    <w:rsid w:val="00461991"/>
    <w:rsid w:val="004620C7"/>
    <w:rsid w:val="00463E1E"/>
    <w:rsid w:val="0046413C"/>
    <w:rsid w:val="004646F8"/>
    <w:rsid w:val="00464A44"/>
    <w:rsid w:val="0046505F"/>
    <w:rsid w:val="00465327"/>
    <w:rsid w:val="00465844"/>
    <w:rsid w:val="00466199"/>
    <w:rsid w:val="004664F8"/>
    <w:rsid w:val="00467742"/>
    <w:rsid w:val="00467BF7"/>
    <w:rsid w:val="00471446"/>
    <w:rsid w:val="0047180D"/>
    <w:rsid w:val="00472EC8"/>
    <w:rsid w:val="00472F53"/>
    <w:rsid w:val="00473E66"/>
    <w:rsid w:val="004744DC"/>
    <w:rsid w:val="00475145"/>
    <w:rsid w:val="00475624"/>
    <w:rsid w:val="00475C60"/>
    <w:rsid w:val="00475F2F"/>
    <w:rsid w:val="00481819"/>
    <w:rsid w:val="00481A08"/>
    <w:rsid w:val="00482114"/>
    <w:rsid w:val="0048263F"/>
    <w:rsid w:val="00482D14"/>
    <w:rsid w:val="0048370C"/>
    <w:rsid w:val="00483962"/>
    <w:rsid w:val="00484F7A"/>
    <w:rsid w:val="00485885"/>
    <w:rsid w:val="0048667B"/>
    <w:rsid w:val="00487817"/>
    <w:rsid w:val="004902CA"/>
    <w:rsid w:val="00490510"/>
    <w:rsid w:val="004915C4"/>
    <w:rsid w:val="004918EE"/>
    <w:rsid w:val="0049370D"/>
    <w:rsid w:val="00494963"/>
    <w:rsid w:val="00494D37"/>
    <w:rsid w:val="004968A0"/>
    <w:rsid w:val="00497C22"/>
    <w:rsid w:val="004A0EB5"/>
    <w:rsid w:val="004A1C1F"/>
    <w:rsid w:val="004A2AD0"/>
    <w:rsid w:val="004A31BE"/>
    <w:rsid w:val="004A3916"/>
    <w:rsid w:val="004A4A3B"/>
    <w:rsid w:val="004A4D43"/>
    <w:rsid w:val="004A7370"/>
    <w:rsid w:val="004B1E98"/>
    <w:rsid w:val="004B244E"/>
    <w:rsid w:val="004B26FF"/>
    <w:rsid w:val="004B2721"/>
    <w:rsid w:val="004B2751"/>
    <w:rsid w:val="004B314F"/>
    <w:rsid w:val="004B40AB"/>
    <w:rsid w:val="004B4CE1"/>
    <w:rsid w:val="004B5875"/>
    <w:rsid w:val="004B66AE"/>
    <w:rsid w:val="004C04E3"/>
    <w:rsid w:val="004C118A"/>
    <w:rsid w:val="004C2263"/>
    <w:rsid w:val="004C2DF8"/>
    <w:rsid w:val="004C2EC4"/>
    <w:rsid w:val="004C300E"/>
    <w:rsid w:val="004C4381"/>
    <w:rsid w:val="004C630B"/>
    <w:rsid w:val="004C6494"/>
    <w:rsid w:val="004C66EB"/>
    <w:rsid w:val="004C6BD5"/>
    <w:rsid w:val="004C6E0D"/>
    <w:rsid w:val="004C72DA"/>
    <w:rsid w:val="004D04F6"/>
    <w:rsid w:val="004D085E"/>
    <w:rsid w:val="004D09C4"/>
    <w:rsid w:val="004D0D2A"/>
    <w:rsid w:val="004D17F8"/>
    <w:rsid w:val="004D3ACE"/>
    <w:rsid w:val="004D4288"/>
    <w:rsid w:val="004D4E40"/>
    <w:rsid w:val="004D5882"/>
    <w:rsid w:val="004D58F5"/>
    <w:rsid w:val="004D675F"/>
    <w:rsid w:val="004D6821"/>
    <w:rsid w:val="004E0399"/>
    <w:rsid w:val="004E08E2"/>
    <w:rsid w:val="004E0E3E"/>
    <w:rsid w:val="004E22A8"/>
    <w:rsid w:val="004E283A"/>
    <w:rsid w:val="004E2E7E"/>
    <w:rsid w:val="004E60F4"/>
    <w:rsid w:val="004E6EDB"/>
    <w:rsid w:val="004E78B5"/>
    <w:rsid w:val="004F03F3"/>
    <w:rsid w:val="004F0638"/>
    <w:rsid w:val="004F08F8"/>
    <w:rsid w:val="004F0FB3"/>
    <w:rsid w:val="004F1C43"/>
    <w:rsid w:val="004F22E4"/>
    <w:rsid w:val="004F6B8D"/>
    <w:rsid w:val="004F7273"/>
    <w:rsid w:val="004F7BAE"/>
    <w:rsid w:val="00500C6B"/>
    <w:rsid w:val="0050214D"/>
    <w:rsid w:val="005021BD"/>
    <w:rsid w:val="00503F05"/>
    <w:rsid w:val="00504037"/>
    <w:rsid w:val="005040D3"/>
    <w:rsid w:val="005047D7"/>
    <w:rsid w:val="00505E4F"/>
    <w:rsid w:val="00506A49"/>
    <w:rsid w:val="00506ABA"/>
    <w:rsid w:val="00506B38"/>
    <w:rsid w:val="00507966"/>
    <w:rsid w:val="00507B7B"/>
    <w:rsid w:val="00507F8E"/>
    <w:rsid w:val="00510E09"/>
    <w:rsid w:val="0051166C"/>
    <w:rsid w:val="00511DD3"/>
    <w:rsid w:val="00513D22"/>
    <w:rsid w:val="00517156"/>
    <w:rsid w:val="005172CF"/>
    <w:rsid w:val="00522D70"/>
    <w:rsid w:val="00523560"/>
    <w:rsid w:val="0052383B"/>
    <w:rsid w:val="00524EFB"/>
    <w:rsid w:val="00525264"/>
    <w:rsid w:val="005254C7"/>
    <w:rsid w:val="00525739"/>
    <w:rsid w:val="005269A1"/>
    <w:rsid w:val="00526FB4"/>
    <w:rsid w:val="005310D1"/>
    <w:rsid w:val="00531BE4"/>
    <w:rsid w:val="00531C6F"/>
    <w:rsid w:val="00532360"/>
    <w:rsid w:val="0053274D"/>
    <w:rsid w:val="005327B9"/>
    <w:rsid w:val="00533F48"/>
    <w:rsid w:val="0053495C"/>
    <w:rsid w:val="00534DA9"/>
    <w:rsid w:val="00536E6D"/>
    <w:rsid w:val="0053703D"/>
    <w:rsid w:val="005370D3"/>
    <w:rsid w:val="00537C89"/>
    <w:rsid w:val="00540AA0"/>
    <w:rsid w:val="00541204"/>
    <w:rsid w:val="00542011"/>
    <w:rsid w:val="00542301"/>
    <w:rsid w:val="005423F5"/>
    <w:rsid w:val="00543087"/>
    <w:rsid w:val="00543DF9"/>
    <w:rsid w:val="00544D97"/>
    <w:rsid w:val="00545F51"/>
    <w:rsid w:val="00546234"/>
    <w:rsid w:val="00546BB4"/>
    <w:rsid w:val="005471ED"/>
    <w:rsid w:val="00547F8F"/>
    <w:rsid w:val="005516A4"/>
    <w:rsid w:val="005542F9"/>
    <w:rsid w:val="00554A12"/>
    <w:rsid w:val="00554EA2"/>
    <w:rsid w:val="00555230"/>
    <w:rsid w:val="00555BDA"/>
    <w:rsid w:val="00556110"/>
    <w:rsid w:val="005567D1"/>
    <w:rsid w:val="00556EBA"/>
    <w:rsid w:val="005577B0"/>
    <w:rsid w:val="00557CF6"/>
    <w:rsid w:val="005601B8"/>
    <w:rsid w:val="005602D3"/>
    <w:rsid w:val="00560B95"/>
    <w:rsid w:val="00561B79"/>
    <w:rsid w:val="00562927"/>
    <w:rsid w:val="00562C57"/>
    <w:rsid w:val="00564630"/>
    <w:rsid w:val="0056463E"/>
    <w:rsid w:val="00565168"/>
    <w:rsid w:val="005654D3"/>
    <w:rsid w:val="005664B7"/>
    <w:rsid w:val="005669E2"/>
    <w:rsid w:val="00566D20"/>
    <w:rsid w:val="00566E04"/>
    <w:rsid w:val="00567685"/>
    <w:rsid w:val="00573E71"/>
    <w:rsid w:val="00575DAA"/>
    <w:rsid w:val="00577A46"/>
    <w:rsid w:val="005808C1"/>
    <w:rsid w:val="00580D1B"/>
    <w:rsid w:val="005822D3"/>
    <w:rsid w:val="00582406"/>
    <w:rsid w:val="005824BF"/>
    <w:rsid w:val="00582B69"/>
    <w:rsid w:val="005843D3"/>
    <w:rsid w:val="00584C06"/>
    <w:rsid w:val="0058629F"/>
    <w:rsid w:val="00591195"/>
    <w:rsid w:val="005916FB"/>
    <w:rsid w:val="00591BB6"/>
    <w:rsid w:val="005929B1"/>
    <w:rsid w:val="00592C65"/>
    <w:rsid w:val="00593334"/>
    <w:rsid w:val="0059378B"/>
    <w:rsid w:val="00593EF8"/>
    <w:rsid w:val="00594B88"/>
    <w:rsid w:val="0059548C"/>
    <w:rsid w:val="00595D1D"/>
    <w:rsid w:val="00596CF7"/>
    <w:rsid w:val="00596F6F"/>
    <w:rsid w:val="0059706F"/>
    <w:rsid w:val="00597959"/>
    <w:rsid w:val="00597C60"/>
    <w:rsid w:val="005A018A"/>
    <w:rsid w:val="005A09FD"/>
    <w:rsid w:val="005A135A"/>
    <w:rsid w:val="005A187B"/>
    <w:rsid w:val="005A2B11"/>
    <w:rsid w:val="005A2FCF"/>
    <w:rsid w:val="005A46E2"/>
    <w:rsid w:val="005A67D7"/>
    <w:rsid w:val="005A73B1"/>
    <w:rsid w:val="005A7DDD"/>
    <w:rsid w:val="005B2727"/>
    <w:rsid w:val="005B587B"/>
    <w:rsid w:val="005B5DA0"/>
    <w:rsid w:val="005B6842"/>
    <w:rsid w:val="005B6B22"/>
    <w:rsid w:val="005C0106"/>
    <w:rsid w:val="005C04AB"/>
    <w:rsid w:val="005C0DAF"/>
    <w:rsid w:val="005C0FE4"/>
    <w:rsid w:val="005C1E38"/>
    <w:rsid w:val="005C2245"/>
    <w:rsid w:val="005C3AFE"/>
    <w:rsid w:val="005C3EF5"/>
    <w:rsid w:val="005C3F10"/>
    <w:rsid w:val="005C48BC"/>
    <w:rsid w:val="005C4A6F"/>
    <w:rsid w:val="005C4B58"/>
    <w:rsid w:val="005D0130"/>
    <w:rsid w:val="005D21B8"/>
    <w:rsid w:val="005D2752"/>
    <w:rsid w:val="005D304E"/>
    <w:rsid w:val="005D3BC3"/>
    <w:rsid w:val="005D497F"/>
    <w:rsid w:val="005D6763"/>
    <w:rsid w:val="005D72DA"/>
    <w:rsid w:val="005D7F05"/>
    <w:rsid w:val="005E22F3"/>
    <w:rsid w:val="005E3C28"/>
    <w:rsid w:val="005E3F3A"/>
    <w:rsid w:val="005E69D4"/>
    <w:rsid w:val="005E7A1E"/>
    <w:rsid w:val="005F15E0"/>
    <w:rsid w:val="005F1870"/>
    <w:rsid w:val="005F1F54"/>
    <w:rsid w:val="005F277D"/>
    <w:rsid w:val="005F2FD2"/>
    <w:rsid w:val="005F3BFD"/>
    <w:rsid w:val="005F4F76"/>
    <w:rsid w:val="005F586B"/>
    <w:rsid w:val="005F70A7"/>
    <w:rsid w:val="005F7388"/>
    <w:rsid w:val="00601341"/>
    <w:rsid w:val="006035AB"/>
    <w:rsid w:val="0060377B"/>
    <w:rsid w:val="006039DD"/>
    <w:rsid w:val="00603AFA"/>
    <w:rsid w:val="00603CE8"/>
    <w:rsid w:val="00604B4C"/>
    <w:rsid w:val="00605ECF"/>
    <w:rsid w:val="0060668A"/>
    <w:rsid w:val="00607178"/>
    <w:rsid w:val="00607A96"/>
    <w:rsid w:val="00610636"/>
    <w:rsid w:val="006116F7"/>
    <w:rsid w:val="00612169"/>
    <w:rsid w:val="00612588"/>
    <w:rsid w:val="006131BC"/>
    <w:rsid w:val="0061394B"/>
    <w:rsid w:val="00614BC1"/>
    <w:rsid w:val="0061535D"/>
    <w:rsid w:val="00615673"/>
    <w:rsid w:val="006164DC"/>
    <w:rsid w:val="00616561"/>
    <w:rsid w:val="006167EF"/>
    <w:rsid w:val="00616D97"/>
    <w:rsid w:val="00620776"/>
    <w:rsid w:val="00620CEE"/>
    <w:rsid w:val="00622CE8"/>
    <w:rsid w:val="00623492"/>
    <w:rsid w:val="00623544"/>
    <w:rsid w:val="00624360"/>
    <w:rsid w:val="00625EF4"/>
    <w:rsid w:val="00627FFC"/>
    <w:rsid w:val="006310C1"/>
    <w:rsid w:val="00631E3B"/>
    <w:rsid w:val="00632211"/>
    <w:rsid w:val="00632F36"/>
    <w:rsid w:val="006331C7"/>
    <w:rsid w:val="00634DC0"/>
    <w:rsid w:val="006364F7"/>
    <w:rsid w:val="00636CCE"/>
    <w:rsid w:val="0063799B"/>
    <w:rsid w:val="00637C68"/>
    <w:rsid w:val="00637E93"/>
    <w:rsid w:val="00641307"/>
    <w:rsid w:val="00641ED0"/>
    <w:rsid w:val="0064251E"/>
    <w:rsid w:val="00644A84"/>
    <w:rsid w:val="00644C01"/>
    <w:rsid w:val="00644F09"/>
    <w:rsid w:val="006451D0"/>
    <w:rsid w:val="00647093"/>
    <w:rsid w:val="006471EC"/>
    <w:rsid w:val="006473C2"/>
    <w:rsid w:val="00647F32"/>
    <w:rsid w:val="006502C2"/>
    <w:rsid w:val="00650535"/>
    <w:rsid w:val="00650AEC"/>
    <w:rsid w:val="00650F8A"/>
    <w:rsid w:val="006510E4"/>
    <w:rsid w:val="0065203B"/>
    <w:rsid w:val="00652B82"/>
    <w:rsid w:val="00653941"/>
    <w:rsid w:val="00654BFF"/>
    <w:rsid w:val="00655F9B"/>
    <w:rsid w:val="00656373"/>
    <w:rsid w:val="006572F0"/>
    <w:rsid w:val="0065751D"/>
    <w:rsid w:val="0066034F"/>
    <w:rsid w:val="0066072A"/>
    <w:rsid w:val="00660A05"/>
    <w:rsid w:val="00663073"/>
    <w:rsid w:val="00663CDF"/>
    <w:rsid w:val="00663DF7"/>
    <w:rsid w:val="00663F50"/>
    <w:rsid w:val="00664075"/>
    <w:rsid w:val="00664787"/>
    <w:rsid w:val="00665B44"/>
    <w:rsid w:val="00667922"/>
    <w:rsid w:val="00672F1B"/>
    <w:rsid w:val="006730D3"/>
    <w:rsid w:val="0067478C"/>
    <w:rsid w:val="006757AD"/>
    <w:rsid w:val="00676908"/>
    <w:rsid w:val="00676CB4"/>
    <w:rsid w:val="00677476"/>
    <w:rsid w:val="00677CF9"/>
    <w:rsid w:val="006828B9"/>
    <w:rsid w:val="00682A4C"/>
    <w:rsid w:val="006838F2"/>
    <w:rsid w:val="00684148"/>
    <w:rsid w:val="00685CEE"/>
    <w:rsid w:val="006905D1"/>
    <w:rsid w:val="006907DD"/>
    <w:rsid w:val="00691348"/>
    <w:rsid w:val="00691E31"/>
    <w:rsid w:val="00691F19"/>
    <w:rsid w:val="00691F77"/>
    <w:rsid w:val="006920A9"/>
    <w:rsid w:val="006933DC"/>
    <w:rsid w:val="00694D4B"/>
    <w:rsid w:val="00694F35"/>
    <w:rsid w:val="006A09EE"/>
    <w:rsid w:val="006A0EE1"/>
    <w:rsid w:val="006A1C2F"/>
    <w:rsid w:val="006A2255"/>
    <w:rsid w:val="006A30ED"/>
    <w:rsid w:val="006A381E"/>
    <w:rsid w:val="006A384C"/>
    <w:rsid w:val="006A3D28"/>
    <w:rsid w:val="006A60EE"/>
    <w:rsid w:val="006A69CB"/>
    <w:rsid w:val="006A741E"/>
    <w:rsid w:val="006B0408"/>
    <w:rsid w:val="006B17C7"/>
    <w:rsid w:val="006B1823"/>
    <w:rsid w:val="006B190F"/>
    <w:rsid w:val="006B286A"/>
    <w:rsid w:val="006B36BE"/>
    <w:rsid w:val="006B45FE"/>
    <w:rsid w:val="006B4CED"/>
    <w:rsid w:val="006B511E"/>
    <w:rsid w:val="006B5643"/>
    <w:rsid w:val="006B5C51"/>
    <w:rsid w:val="006B5E90"/>
    <w:rsid w:val="006B6A6F"/>
    <w:rsid w:val="006B76E9"/>
    <w:rsid w:val="006B772C"/>
    <w:rsid w:val="006C1639"/>
    <w:rsid w:val="006C1693"/>
    <w:rsid w:val="006C16F4"/>
    <w:rsid w:val="006C287F"/>
    <w:rsid w:val="006C44D4"/>
    <w:rsid w:val="006C520D"/>
    <w:rsid w:val="006C5FC0"/>
    <w:rsid w:val="006C6F24"/>
    <w:rsid w:val="006C7559"/>
    <w:rsid w:val="006C778A"/>
    <w:rsid w:val="006D08FE"/>
    <w:rsid w:val="006D1319"/>
    <w:rsid w:val="006D147C"/>
    <w:rsid w:val="006D2896"/>
    <w:rsid w:val="006D2DED"/>
    <w:rsid w:val="006D35DB"/>
    <w:rsid w:val="006D51BE"/>
    <w:rsid w:val="006D6EA3"/>
    <w:rsid w:val="006D7ABD"/>
    <w:rsid w:val="006E0FAB"/>
    <w:rsid w:val="006E1A14"/>
    <w:rsid w:val="006E1F8F"/>
    <w:rsid w:val="006E2399"/>
    <w:rsid w:val="006E3E8F"/>
    <w:rsid w:val="006E6D63"/>
    <w:rsid w:val="006F04BD"/>
    <w:rsid w:val="006F1DED"/>
    <w:rsid w:val="006F2100"/>
    <w:rsid w:val="006F2759"/>
    <w:rsid w:val="006F2D33"/>
    <w:rsid w:val="006F2D7A"/>
    <w:rsid w:val="006F2FFE"/>
    <w:rsid w:val="006F4220"/>
    <w:rsid w:val="006F7104"/>
    <w:rsid w:val="00701020"/>
    <w:rsid w:val="007011CA"/>
    <w:rsid w:val="00701265"/>
    <w:rsid w:val="00701AFC"/>
    <w:rsid w:val="007039E6"/>
    <w:rsid w:val="00703CB5"/>
    <w:rsid w:val="00703CE8"/>
    <w:rsid w:val="00704737"/>
    <w:rsid w:val="00704C1B"/>
    <w:rsid w:val="007059EA"/>
    <w:rsid w:val="00705D34"/>
    <w:rsid w:val="0070638A"/>
    <w:rsid w:val="007066EA"/>
    <w:rsid w:val="0071015D"/>
    <w:rsid w:val="00710906"/>
    <w:rsid w:val="007113ED"/>
    <w:rsid w:val="00712157"/>
    <w:rsid w:val="00712433"/>
    <w:rsid w:val="00712E01"/>
    <w:rsid w:val="0071398B"/>
    <w:rsid w:val="00713AB4"/>
    <w:rsid w:val="00715639"/>
    <w:rsid w:val="0071564C"/>
    <w:rsid w:val="00717478"/>
    <w:rsid w:val="007200F0"/>
    <w:rsid w:val="007209A3"/>
    <w:rsid w:val="007215EB"/>
    <w:rsid w:val="00722328"/>
    <w:rsid w:val="0072483E"/>
    <w:rsid w:val="00724E16"/>
    <w:rsid w:val="00724E6E"/>
    <w:rsid w:val="007257E3"/>
    <w:rsid w:val="007272EE"/>
    <w:rsid w:val="007272F6"/>
    <w:rsid w:val="00727575"/>
    <w:rsid w:val="00727F09"/>
    <w:rsid w:val="0073108A"/>
    <w:rsid w:val="00731937"/>
    <w:rsid w:val="00732288"/>
    <w:rsid w:val="00732488"/>
    <w:rsid w:val="00732AD8"/>
    <w:rsid w:val="00734E3B"/>
    <w:rsid w:val="0073663C"/>
    <w:rsid w:val="00737A36"/>
    <w:rsid w:val="00737F14"/>
    <w:rsid w:val="007402EE"/>
    <w:rsid w:val="007419C2"/>
    <w:rsid w:val="00742624"/>
    <w:rsid w:val="00742EC9"/>
    <w:rsid w:val="00744138"/>
    <w:rsid w:val="0074435F"/>
    <w:rsid w:val="00744814"/>
    <w:rsid w:val="00745468"/>
    <w:rsid w:val="00745894"/>
    <w:rsid w:val="007475B7"/>
    <w:rsid w:val="00747643"/>
    <w:rsid w:val="007477CD"/>
    <w:rsid w:val="007503C3"/>
    <w:rsid w:val="007510EB"/>
    <w:rsid w:val="00751412"/>
    <w:rsid w:val="00751956"/>
    <w:rsid w:val="007519A9"/>
    <w:rsid w:val="00753CBF"/>
    <w:rsid w:val="00753E3C"/>
    <w:rsid w:val="0075616D"/>
    <w:rsid w:val="0075649A"/>
    <w:rsid w:val="00756864"/>
    <w:rsid w:val="00760C03"/>
    <w:rsid w:val="00760D0A"/>
    <w:rsid w:val="0076106D"/>
    <w:rsid w:val="0076185E"/>
    <w:rsid w:val="00762184"/>
    <w:rsid w:val="00762550"/>
    <w:rsid w:val="007635D1"/>
    <w:rsid w:val="00763C1F"/>
    <w:rsid w:val="00764D97"/>
    <w:rsid w:val="00765219"/>
    <w:rsid w:val="007661B9"/>
    <w:rsid w:val="007663EC"/>
    <w:rsid w:val="00766D74"/>
    <w:rsid w:val="007706BC"/>
    <w:rsid w:val="00770C42"/>
    <w:rsid w:val="00770D3F"/>
    <w:rsid w:val="0077107F"/>
    <w:rsid w:val="00772DF7"/>
    <w:rsid w:val="00772F18"/>
    <w:rsid w:val="00775B73"/>
    <w:rsid w:val="0077612A"/>
    <w:rsid w:val="00777355"/>
    <w:rsid w:val="00781783"/>
    <w:rsid w:val="0078194F"/>
    <w:rsid w:val="00781974"/>
    <w:rsid w:val="00781B63"/>
    <w:rsid w:val="00782A2E"/>
    <w:rsid w:val="00782E31"/>
    <w:rsid w:val="007837DE"/>
    <w:rsid w:val="007837E1"/>
    <w:rsid w:val="00783FF2"/>
    <w:rsid w:val="00784C03"/>
    <w:rsid w:val="00786A3A"/>
    <w:rsid w:val="007870E2"/>
    <w:rsid w:val="00787561"/>
    <w:rsid w:val="00787BEB"/>
    <w:rsid w:val="00787D27"/>
    <w:rsid w:val="007909A5"/>
    <w:rsid w:val="00791833"/>
    <w:rsid w:val="0079208F"/>
    <w:rsid w:val="007928DD"/>
    <w:rsid w:val="00792D28"/>
    <w:rsid w:val="00793391"/>
    <w:rsid w:val="007934ED"/>
    <w:rsid w:val="00794A6A"/>
    <w:rsid w:val="007967C5"/>
    <w:rsid w:val="00797622"/>
    <w:rsid w:val="007A2523"/>
    <w:rsid w:val="007A42F5"/>
    <w:rsid w:val="007A5338"/>
    <w:rsid w:val="007A55C4"/>
    <w:rsid w:val="007A56AC"/>
    <w:rsid w:val="007A5D3A"/>
    <w:rsid w:val="007A69E1"/>
    <w:rsid w:val="007A74BE"/>
    <w:rsid w:val="007B1032"/>
    <w:rsid w:val="007B2048"/>
    <w:rsid w:val="007B4658"/>
    <w:rsid w:val="007B47D3"/>
    <w:rsid w:val="007B6990"/>
    <w:rsid w:val="007B71B3"/>
    <w:rsid w:val="007B724E"/>
    <w:rsid w:val="007B727E"/>
    <w:rsid w:val="007C0F01"/>
    <w:rsid w:val="007C22E7"/>
    <w:rsid w:val="007C42C1"/>
    <w:rsid w:val="007C5053"/>
    <w:rsid w:val="007C51AC"/>
    <w:rsid w:val="007C6D10"/>
    <w:rsid w:val="007C71CA"/>
    <w:rsid w:val="007C779E"/>
    <w:rsid w:val="007D11CA"/>
    <w:rsid w:val="007D2C3A"/>
    <w:rsid w:val="007D3E13"/>
    <w:rsid w:val="007D521E"/>
    <w:rsid w:val="007D57D9"/>
    <w:rsid w:val="007D5954"/>
    <w:rsid w:val="007D59C9"/>
    <w:rsid w:val="007D59F2"/>
    <w:rsid w:val="007D6B92"/>
    <w:rsid w:val="007D7BA9"/>
    <w:rsid w:val="007E06EA"/>
    <w:rsid w:val="007E07DB"/>
    <w:rsid w:val="007E0CF1"/>
    <w:rsid w:val="007E16E5"/>
    <w:rsid w:val="007E19A6"/>
    <w:rsid w:val="007E2114"/>
    <w:rsid w:val="007E2AD0"/>
    <w:rsid w:val="007E375A"/>
    <w:rsid w:val="007E391B"/>
    <w:rsid w:val="007E3D4B"/>
    <w:rsid w:val="007E3F57"/>
    <w:rsid w:val="007E4AF8"/>
    <w:rsid w:val="007E5872"/>
    <w:rsid w:val="007E694C"/>
    <w:rsid w:val="007E6C24"/>
    <w:rsid w:val="007F12FF"/>
    <w:rsid w:val="007F1526"/>
    <w:rsid w:val="007F17D1"/>
    <w:rsid w:val="007F1A74"/>
    <w:rsid w:val="007F1E7D"/>
    <w:rsid w:val="007F2AD9"/>
    <w:rsid w:val="007F360E"/>
    <w:rsid w:val="007F452E"/>
    <w:rsid w:val="007F4C8C"/>
    <w:rsid w:val="007F62CF"/>
    <w:rsid w:val="007F6638"/>
    <w:rsid w:val="007F6742"/>
    <w:rsid w:val="007F6922"/>
    <w:rsid w:val="007F7562"/>
    <w:rsid w:val="00801064"/>
    <w:rsid w:val="00801B89"/>
    <w:rsid w:val="00801DBE"/>
    <w:rsid w:val="0080306D"/>
    <w:rsid w:val="00803778"/>
    <w:rsid w:val="00803CD7"/>
    <w:rsid w:val="00804E32"/>
    <w:rsid w:val="0080507B"/>
    <w:rsid w:val="00805BCE"/>
    <w:rsid w:val="008060A1"/>
    <w:rsid w:val="00806716"/>
    <w:rsid w:val="008078A9"/>
    <w:rsid w:val="00810747"/>
    <w:rsid w:val="0081135E"/>
    <w:rsid w:val="00812114"/>
    <w:rsid w:val="008122A0"/>
    <w:rsid w:val="0081324A"/>
    <w:rsid w:val="008134B5"/>
    <w:rsid w:val="00814045"/>
    <w:rsid w:val="00814349"/>
    <w:rsid w:val="008145A3"/>
    <w:rsid w:val="008145DD"/>
    <w:rsid w:val="0081508A"/>
    <w:rsid w:val="008177C6"/>
    <w:rsid w:val="00817B01"/>
    <w:rsid w:val="0082050D"/>
    <w:rsid w:val="00821C4C"/>
    <w:rsid w:val="0082411F"/>
    <w:rsid w:val="0082480C"/>
    <w:rsid w:val="00824B95"/>
    <w:rsid w:val="00824C66"/>
    <w:rsid w:val="00824E09"/>
    <w:rsid w:val="008263F2"/>
    <w:rsid w:val="00830A76"/>
    <w:rsid w:val="008310EA"/>
    <w:rsid w:val="00831C65"/>
    <w:rsid w:val="00833F28"/>
    <w:rsid w:val="008343EF"/>
    <w:rsid w:val="008346EA"/>
    <w:rsid w:val="00834C64"/>
    <w:rsid w:val="00834EE1"/>
    <w:rsid w:val="00835590"/>
    <w:rsid w:val="00835C6A"/>
    <w:rsid w:val="00836163"/>
    <w:rsid w:val="008369AA"/>
    <w:rsid w:val="00837F11"/>
    <w:rsid w:val="00840F2D"/>
    <w:rsid w:val="008468B6"/>
    <w:rsid w:val="008473E4"/>
    <w:rsid w:val="00852497"/>
    <w:rsid w:val="00852D2C"/>
    <w:rsid w:val="00853F2C"/>
    <w:rsid w:val="00860BCC"/>
    <w:rsid w:val="00860DDF"/>
    <w:rsid w:val="008610B5"/>
    <w:rsid w:val="0086172F"/>
    <w:rsid w:val="008625C9"/>
    <w:rsid w:val="00863E9C"/>
    <w:rsid w:val="00864874"/>
    <w:rsid w:val="0086499C"/>
    <w:rsid w:val="00864D16"/>
    <w:rsid w:val="00864EF0"/>
    <w:rsid w:val="0086535D"/>
    <w:rsid w:val="00865D0F"/>
    <w:rsid w:val="0086785A"/>
    <w:rsid w:val="00867D73"/>
    <w:rsid w:val="00870214"/>
    <w:rsid w:val="008703CC"/>
    <w:rsid w:val="0087092E"/>
    <w:rsid w:val="00870A00"/>
    <w:rsid w:val="008717E0"/>
    <w:rsid w:val="008719A5"/>
    <w:rsid w:val="00873815"/>
    <w:rsid w:val="00873FA6"/>
    <w:rsid w:val="008740BF"/>
    <w:rsid w:val="00876557"/>
    <w:rsid w:val="008802B7"/>
    <w:rsid w:val="00880E76"/>
    <w:rsid w:val="00881290"/>
    <w:rsid w:val="008819C5"/>
    <w:rsid w:val="00881B71"/>
    <w:rsid w:val="00884822"/>
    <w:rsid w:val="008855B4"/>
    <w:rsid w:val="008857B7"/>
    <w:rsid w:val="008862EE"/>
    <w:rsid w:val="0088791E"/>
    <w:rsid w:val="00890263"/>
    <w:rsid w:val="008908C9"/>
    <w:rsid w:val="00892153"/>
    <w:rsid w:val="00893404"/>
    <w:rsid w:val="00894DB9"/>
    <w:rsid w:val="0089594C"/>
    <w:rsid w:val="008967A4"/>
    <w:rsid w:val="0089732D"/>
    <w:rsid w:val="0089760C"/>
    <w:rsid w:val="008A0667"/>
    <w:rsid w:val="008A0727"/>
    <w:rsid w:val="008A0940"/>
    <w:rsid w:val="008A17C5"/>
    <w:rsid w:val="008A19B9"/>
    <w:rsid w:val="008A2A93"/>
    <w:rsid w:val="008A4B37"/>
    <w:rsid w:val="008A6332"/>
    <w:rsid w:val="008A67A7"/>
    <w:rsid w:val="008A6B90"/>
    <w:rsid w:val="008A7EC1"/>
    <w:rsid w:val="008B0A37"/>
    <w:rsid w:val="008B10A3"/>
    <w:rsid w:val="008B26A7"/>
    <w:rsid w:val="008B5E3A"/>
    <w:rsid w:val="008B6856"/>
    <w:rsid w:val="008C19DB"/>
    <w:rsid w:val="008C1F19"/>
    <w:rsid w:val="008C1F4B"/>
    <w:rsid w:val="008C1F5F"/>
    <w:rsid w:val="008C2509"/>
    <w:rsid w:val="008C2659"/>
    <w:rsid w:val="008C28A9"/>
    <w:rsid w:val="008C2929"/>
    <w:rsid w:val="008C29E4"/>
    <w:rsid w:val="008C49E2"/>
    <w:rsid w:val="008C4EDA"/>
    <w:rsid w:val="008C5CAF"/>
    <w:rsid w:val="008C677A"/>
    <w:rsid w:val="008C6D20"/>
    <w:rsid w:val="008D047A"/>
    <w:rsid w:val="008D080C"/>
    <w:rsid w:val="008D0B5B"/>
    <w:rsid w:val="008D118E"/>
    <w:rsid w:val="008D2A7D"/>
    <w:rsid w:val="008D2B7D"/>
    <w:rsid w:val="008D2D24"/>
    <w:rsid w:val="008D2D30"/>
    <w:rsid w:val="008D53CB"/>
    <w:rsid w:val="008D5739"/>
    <w:rsid w:val="008D5D50"/>
    <w:rsid w:val="008D6CEE"/>
    <w:rsid w:val="008E051A"/>
    <w:rsid w:val="008E0AAD"/>
    <w:rsid w:val="008E14C9"/>
    <w:rsid w:val="008E1714"/>
    <w:rsid w:val="008E1A05"/>
    <w:rsid w:val="008E1DAB"/>
    <w:rsid w:val="008E3B77"/>
    <w:rsid w:val="008E3CC9"/>
    <w:rsid w:val="008E4978"/>
    <w:rsid w:val="008E4B5F"/>
    <w:rsid w:val="008E4BCA"/>
    <w:rsid w:val="008E6956"/>
    <w:rsid w:val="008E7E66"/>
    <w:rsid w:val="008F26B4"/>
    <w:rsid w:val="008F2B26"/>
    <w:rsid w:val="008F2EF1"/>
    <w:rsid w:val="008F37F3"/>
    <w:rsid w:val="008F49A2"/>
    <w:rsid w:val="008F50C1"/>
    <w:rsid w:val="008F744E"/>
    <w:rsid w:val="008F7842"/>
    <w:rsid w:val="009006D6"/>
    <w:rsid w:val="00900C0C"/>
    <w:rsid w:val="009037A5"/>
    <w:rsid w:val="00906DA2"/>
    <w:rsid w:val="0091073A"/>
    <w:rsid w:val="00910879"/>
    <w:rsid w:val="00911B91"/>
    <w:rsid w:val="00912521"/>
    <w:rsid w:val="009128A3"/>
    <w:rsid w:val="009176ED"/>
    <w:rsid w:val="00920056"/>
    <w:rsid w:val="009204EB"/>
    <w:rsid w:val="009207FE"/>
    <w:rsid w:val="00921438"/>
    <w:rsid w:val="00922885"/>
    <w:rsid w:val="009232A6"/>
    <w:rsid w:val="009249A3"/>
    <w:rsid w:val="00925104"/>
    <w:rsid w:val="0092562A"/>
    <w:rsid w:val="00930BE0"/>
    <w:rsid w:val="00931B7E"/>
    <w:rsid w:val="0093292E"/>
    <w:rsid w:val="009337AC"/>
    <w:rsid w:val="009356DE"/>
    <w:rsid w:val="00935A3E"/>
    <w:rsid w:val="00936AC0"/>
    <w:rsid w:val="00940A90"/>
    <w:rsid w:val="00941561"/>
    <w:rsid w:val="00942134"/>
    <w:rsid w:val="009435EC"/>
    <w:rsid w:val="00943D1A"/>
    <w:rsid w:val="009445B6"/>
    <w:rsid w:val="009446B4"/>
    <w:rsid w:val="00945CD2"/>
    <w:rsid w:val="00945EB7"/>
    <w:rsid w:val="0094658C"/>
    <w:rsid w:val="0094698A"/>
    <w:rsid w:val="009507FC"/>
    <w:rsid w:val="00952061"/>
    <w:rsid w:val="0095276B"/>
    <w:rsid w:val="00952E11"/>
    <w:rsid w:val="00953333"/>
    <w:rsid w:val="00953A35"/>
    <w:rsid w:val="00954A17"/>
    <w:rsid w:val="00955D69"/>
    <w:rsid w:val="00957E5D"/>
    <w:rsid w:val="00960535"/>
    <w:rsid w:val="00961EB2"/>
    <w:rsid w:val="009620C5"/>
    <w:rsid w:val="0096446E"/>
    <w:rsid w:val="00964840"/>
    <w:rsid w:val="00964885"/>
    <w:rsid w:val="00964BBF"/>
    <w:rsid w:val="00965DE7"/>
    <w:rsid w:val="00965F68"/>
    <w:rsid w:val="0096705F"/>
    <w:rsid w:val="00967367"/>
    <w:rsid w:val="00967408"/>
    <w:rsid w:val="00967F08"/>
    <w:rsid w:val="00970009"/>
    <w:rsid w:val="00970331"/>
    <w:rsid w:val="0097097C"/>
    <w:rsid w:val="00971624"/>
    <w:rsid w:val="0097248E"/>
    <w:rsid w:val="00973EB7"/>
    <w:rsid w:val="00975EF5"/>
    <w:rsid w:val="0097651A"/>
    <w:rsid w:val="009773C9"/>
    <w:rsid w:val="00977AB7"/>
    <w:rsid w:val="00980559"/>
    <w:rsid w:val="00980B72"/>
    <w:rsid w:val="00983248"/>
    <w:rsid w:val="009832DC"/>
    <w:rsid w:val="00983A78"/>
    <w:rsid w:val="009840C0"/>
    <w:rsid w:val="00984322"/>
    <w:rsid w:val="009848DE"/>
    <w:rsid w:val="00986098"/>
    <w:rsid w:val="00986BE0"/>
    <w:rsid w:val="00990D01"/>
    <w:rsid w:val="00990EE2"/>
    <w:rsid w:val="009932B8"/>
    <w:rsid w:val="00993EF6"/>
    <w:rsid w:val="0099409A"/>
    <w:rsid w:val="00994E74"/>
    <w:rsid w:val="009966AB"/>
    <w:rsid w:val="009A083C"/>
    <w:rsid w:val="009A1F4F"/>
    <w:rsid w:val="009A2C7E"/>
    <w:rsid w:val="009A370B"/>
    <w:rsid w:val="009A4954"/>
    <w:rsid w:val="009A5206"/>
    <w:rsid w:val="009A5A0E"/>
    <w:rsid w:val="009A670D"/>
    <w:rsid w:val="009A7344"/>
    <w:rsid w:val="009A757C"/>
    <w:rsid w:val="009A7701"/>
    <w:rsid w:val="009A78D4"/>
    <w:rsid w:val="009B0FBD"/>
    <w:rsid w:val="009B1397"/>
    <w:rsid w:val="009B235C"/>
    <w:rsid w:val="009B251C"/>
    <w:rsid w:val="009B25D0"/>
    <w:rsid w:val="009B3540"/>
    <w:rsid w:val="009B3B6E"/>
    <w:rsid w:val="009B43B2"/>
    <w:rsid w:val="009B44AB"/>
    <w:rsid w:val="009B4F1D"/>
    <w:rsid w:val="009C00D2"/>
    <w:rsid w:val="009C016A"/>
    <w:rsid w:val="009C0365"/>
    <w:rsid w:val="009C058E"/>
    <w:rsid w:val="009C0B48"/>
    <w:rsid w:val="009C1135"/>
    <w:rsid w:val="009C27D3"/>
    <w:rsid w:val="009C33A3"/>
    <w:rsid w:val="009C3563"/>
    <w:rsid w:val="009C4885"/>
    <w:rsid w:val="009C6B5A"/>
    <w:rsid w:val="009C76BC"/>
    <w:rsid w:val="009C79FA"/>
    <w:rsid w:val="009C7BFA"/>
    <w:rsid w:val="009D01DD"/>
    <w:rsid w:val="009D11B3"/>
    <w:rsid w:val="009D1D76"/>
    <w:rsid w:val="009D21FE"/>
    <w:rsid w:val="009D246B"/>
    <w:rsid w:val="009D3777"/>
    <w:rsid w:val="009D4706"/>
    <w:rsid w:val="009D5092"/>
    <w:rsid w:val="009D7596"/>
    <w:rsid w:val="009E0460"/>
    <w:rsid w:val="009E1A8E"/>
    <w:rsid w:val="009E209B"/>
    <w:rsid w:val="009E248A"/>
    <w:rsid w:val="009E2D0B"/>
    <w:rsid w:val="009E2EA2"/>
    <w:rsid w:val="009E3419"/>
    <w:rsid w:val="009E385B"/>
    <w:rsid w:val="009E4719"/>
    <w:rsid w:val="009E51E9"/>
    <w:rsid w:val="009E560A"/>
    <w:rsid w:val="009E6553"/>
    <w:rsid w:val="009E6F06"/>
    <w:rsid w:val="009E7348"/>
    <w:rsid w:val="009F2537"/>
    <w:rsid w:val="009F28C7"/>
    <w:rsid w:val="009F595F"/>
    <w:rsid w:val="009F5E66"/>
    <w:rsid w:val="009F6066"/>
    <w:rsid w:val="009F7F58"/>
    <w:rsid w:val="00A010A7"/>
    <w:rsid w:val="00A037E2"/>
    <w:rsid w:val="00A05B0B"/>
    <w:rsid w:val="00A0688C"/>
    <w:rsid w:val="00A06A89"/>
    <w:rsid w:val="00A07CED"/>
    <w:rsid w:val="00A10499"/>
    <w:rsid w:val="00A12858"/>
    <w:rsid w:val="00A12E40"/>
    <w:rsid w:val="00A1385A"/>
    <w:rsid w:val="00A13BA1"/>
    <w:rsid w:val="00A1473C"/>
    <w:rsid w:val="00A158EC"/>
    <w:rsid w:val="00A163FA"/>
    <w:rsid w:val="00A20D7A"/>
    <w:rsid w:val="00A215CB"/>
    <w:rsid w:val="00A228C8"/>
    <w:rsid w:val="00A22B60"/>
    <w:rsid w:val="00A237D9"/>
    <w:rsid w:val="00A23A5B"/>
    <w:rsid w:val="00A246B1"/>
    <w:rsid w:val="00A2568B"/>
    <w:rsid w:val="00A26585"/>
    <w:rsid w:val="00A27277"/>
    <w:rsid w:val="00A272A7"/>
    <w:rsid w:val="00A30443"/>
    <w:rsid w:val="00A30C5B"/>
    <w:rsid w:val="00A30EE8"/>
    <w:rsid w:val="00A32440"/>
    <w:rsid w:val="00A32C09"/>
    <w:rsid w:val="00A33520"/>
    <w:rsid w:val="00A337AC"/>
    <w:rsid w:val="00A35D0A"/>
    <w:rsid w:val="00A3606E"/>
    <w:rsid w:val="00A368AC"/>
    <w:rsid w:val="00A37847"/>
    <w:rsid w:val="00A41381"/>
    <w:rsid w:val="00A4217E"/>
    <w:rsid w:val="00A42A19"/>
    <w:rsid w:val="00A42B29"/>
    <w:rsid w:val="00A43BE6"/>
    <w:rsid w:val="00A451A2"/>
    <w:rsid w:val="00A45760"/>
    <w:rsid w:val="00A457D1"/>
    <w:rsid w:val="00A46F6D"/>
    <w:rsid w:val="00A46FFA"/>
    <w:rsid w:val="00A47B05"/>
    <w:rsid w:val="00A516B8"/>
    <w:rsid w:val="00A51A13"/>
    <w:rsid w:val="00A51E51"/>
    <w:rsid w:val="00A547B3"/>
    <w:rsid w:val="00A55AF8"/>
    <w:rsid w:val="00A60CE1"/>
    <w:rsid w:val="00A60E14"/>
    <w:rsid w:val="00A61A2B"/>
    <w:rsid w:val="00A6211F"/>
    <w:rsid w:val="00A62989"/>
    <w:rsid w:val="00A63094"/>
    <w:rsid w:val="00A6309D"/>
    <w:rsid w:val="00A6462D"/>
    <w:rsid w:val="00A647E4"/>
    <w:rsid w:val="00A648A0"/>
    <w:rsid w:val="00A64A53"/>
    <w:rsid w:val="00A6554F"/>
    <w:rsid w:val="00A6565A"/>
    <w:rsid w:val="00A65B67"/>
    <w:rsid w:val="00A65C5B"/>
    <w:rsid w:val="00A677D1"/>
    <w:rsid w:val="00A67A2C"/>
    <w:rsid w:val="00A705C4"/>
    <w:rsid w:val="00A70AE6"/>
    <w:rsid w:val="00A71D1D"/>
    <w:rsid w:val="00A7257B"/>
    <w:rsid w:val="00A7316A"/>
    <w:rsid w:val="00A73A1B"/>
    <w:rsid w:val="00A73D14"/>
    <w:rsid w:val="00A73F7E"/>
    <w:rsid w:val="00A7514B"/>
    <w:rsid w:val="00A7585A"/>
    <w:rsid w:val="00A75E13"/>
    <w:rsid w:val="00A76776"/>
    <w:rsid w:val="00A769E9"/>
    <w:rsid w:val="00A770F0"/>
    <w:rsid w:val="00A82495"/>
    <w:rsid w:val="00A82567"/>
    <w:rsid w:val="00A82DC0"/>
    <w:rsid w:val="00A85731"/>
    <w:rsid w:val="00A858E4"/>
    <w:rsid w:val="00A8679F"/>
    <w:rsid w:val="00A90067"/>
    <w:rsid w:val="00A90568"/>
    <w:rsid w:val="00A91763"/>
    <w:rsid w:val="00A934FE"/>
    <w:rsid w:val="00A935BE"/>
    <w:rsid w:val="00A94064"/>
    <w:rsid w:val="00A94789"/>
    <w:rsid w:val="00A95F86"/>
    <w:rsid w:val="00A963E1"/>
    <w:rsid w:val="00A9679B"/>
    <w:rsid w:val="00A96887"/>
    <w:rsid w:val="00A978FE"/>
    <w:rsid w:val="00A97EF3"/>
    <w:rsid w:val="00AA158C"/>
    <w:rsid w:val="00AA1C3F"/>
    <w:rsid w:val="00AA1F6F"/>
    <w:rsid w:val="00AA2106"/>
    <w:rsid w:val="00AA252D"/>
    <w:rsid w:val="00AA2855"/>
    <w:rsid w:val="00AA318A"/>
    <w:rsid w:val="00AA60F4"/>
    <w:rsid w:val="00AA670E"/>
    <w:rsid w:val="00AA676A"/>
    <w:rsid w:val="00AA7539"/>
    <w:rsid w:val="00AA7BCB"/>
    <w:rsid w:val="00AB2548"/>
    <w:rsid w:val="00AB36A1"/>
    <w:rsid w:val="00AB40B1"/>
    <w:rsid w:val="00AC001C"/>
    <w:rsid w:val="00AC02FA"/>
    <w:rsid w:val="00AC2338"/>
    <w:rsid w:val="00AC277F"/>
    <w:rsid w:val="00AC2D3A"/>
    <w:rsid w:val="00AC2DE5"/>
    <w:rsid w:val="00AC5D35"/>
    <w:rsid w:val="00AC6A9B"/>
    <w:rsid w:val="00AC6ED0"/>
    <w:rsid w:val="00AC79FC"/>
    <w:rsid w:val="00AD1B5F"/>
    <w:rsid w:val="00AD28F7"/>
    <w:rsid w:val="00AD2CD6"/>
    <w:rsid w:val="00AD2D7F"/>
    <w:rsid w:val="00AD3168"/>
    <w:rsid w:val="00AD3CD9"/>
    <w:rsid w:val="00AD5316"/>
    <w:rsid w:val="00AD57A8"/>
    <w:rsid w:val="00AD5953"/>
    <w:rsid w:val="00AD5CEB"/>
    <w:rsid w:val="00AD7026"/>
    <w:rsid w:val="00AD7B8D"/>
    <w:rsid w:val="00AE0775"/>
    <w:rsid w:val="00AE1158"/>
    <w:rsid w:val="00AE11FA"/>
    <w:rsid w:val="00AE14B1"/>
    <w:rsid w:val="00AE1838"/>
    <w:rsid w:val="00AE1DAD"/>
    <w:rsid w:val="00AE4ABE"/>
    <w:rsid w:val="00AE4D23"/>
    <w:rsid w:val="00AE5749"/>
    <w:rsid w:val="00AE599C"/>
    <w:rsid w:val="00AE5BE7"/>
    <w:rsid w:val="00AE6FD4"/>
    <w:rsid w:val="00AE6FDF"/>
    <w:rsid w:val="00AE752E"/>
    <w:rsid w:val="00AF1A3C"/>
    <w:rsid w:val="00AF1E3A"/>
    <w:rsid w:val="00AF1F43"/>
    <w:rsid w:val="00AF28CA"/>
    <w:rsid w:val="00AF3062"/>
    <w:rsid w:val="00AF3D25"/>
    <w:rsid w:val="00AF5F7A"/>
    <w:rsid w:val="00AF6A4A"/>
    <w:rsid w:val="00B004A4"/>
    <w:rsid w:val="00B008AC"/>
    <w:rsid w:val="00B01269"/>
    <w:rsid w:val="00B0144E"/>
    <w:rsid w:val="00B01604"/>
    <w:rsid w:val="00B0163B"/>
    <w:rsid w:val="00B03701"/>
    <w:rsid w:val="00B03929"/>
    <w:rsid w:val="00B0441A"/>
    <w:rsid w:val="00B04DFB"/>
    <w:rsid w:val="00B06077"/>
    <w:rsid w:val="00B0680D"/>
    <w:rsid w:val="00B12E28"/>
    <w:rsid w:val="00B149D2"/>
    <w:rsid w:val="00B15554"/>
    <w:rsid w:val="00B15FB4"/>
    <w:rsid w:val="00B16C3E"/>
    <w:rsid w:val="00B16D88"/>
    <w:rsid w:val="00B16E6E"/>
    <w:rsid w:val="00B202A1"/>
    <w:rsid w:val="00B2135B"/>
    <w:rsid w:val="00B213F2"/>
    <w:rsid w:val="00B21904"/>
    <w:rsid w:val="00B21935"/>
    <w:rsid w:val="00B21E93"/>
    <w:rsid w:val="00B23C36"/>
    <w:rsid w:val="00B26540"/>
    <w:rsid w:val="00B270B2"/>
    <w:rsid w:val="00B30C90"/>
    <w:rsid w:val="00B31095"/>
    <w:rsid w:val="00B316A1"/>
    <w:rsid w:val="00B34F72"/>
    <w:rsid w:val="00B35B06"/>
    <w:rsid w:val="00B35C90"/>
    <w:rsid w:val="00B361A8"/>
    <w:rsid w:val="00B36966"/>
    <w:rsid w:val="00B3776C"/>
    <w:rsid w:val="00B37969"/>
    <w:rsid w:val="00B40FEB"/>
    <w:rsid w:val="00B4269D"/>
    <w:rsid w:val="00B4280D"/>
    <w:rsid w:val="00B42B0A"/>
    <w:rsid w:val="00B43659"/>
    <w:rsid w:val="00B4398B"/>
    <w:rsid w:val="00B439BF"/>
    <w:rsid w:val="00B43FF7"/>
    <w:rsid w:val="00B4601B"/>
    <w:rsid w:val="00B478B8"/>
    <w:rsid w:val="00B50637"/>
    <w:rsid w:val="00B50B42"/>
    <w:rsid w:val="00B50E2F"/>
    <w:rsid w:val="00B516BB"/>
    <w:rsid w:val="00B51E7B"/>
    <w:rsid w:val="00B52A44"/>
    <w:rsid w:val="00B531EB"/>
    <w:rsid w:val="00B536D1"/>
    <w:rsid w:val="00B542E1"/>
    <w:rsid w:val="00B543C4"/>
    <w:rsid w:val="00B54DEE"/>
    <w:rsid w:val="00B57880"/>
    <w:rsid w:val="00B60235"/>
    <w:rsid w:val="00B60BD5"/>
    <w:rsid w:val="00B60C9E"/>
    <w:rsid w:val="00B612D2"/>
    <w:rsid w:val="00B617FF"/>
    <w:rsid w:val="00B620F0"/>
    <w:rsid w:val="00B63EF2"/>
    <w:rsid w:val="00B64019"/>
    <w:rsid w:val="00B64F42"/>
    <w:rsid w:val="00B65B86"/>
    <w:rsid w:val="00B66B79"/>
    <w:rsid w:val="00B673B3"/>
    <w:rsid w:val="00B67462"/>
    <w:rsid w:val="00B67643"/>
    <w:rsid w:val="00B6778A"/>
    <w:rsid w:val="00B706A7"/>
    <w:rsid w:val="00B70B15"/>
    <w:rsid w:val="00B713CB"/>
    <w:rsid w:val="00B71976"/>
    <w:rsid w:val="00B71E54"/>
    <w:rsid w:val="00B7215D"/>
    <w:rsid w:val="00B747CF"/>
    <w:rsid w:val="00B75205"/>
    <w:rsid w:val="00B75970"/>
    <w:rsid w:val="00B77292"/>
    <w:rsid w:val="00B803CA"/>
    <w:rsid w:val="00B80A33"/>
    <w:rsid w:val="00B81C45"/>
    <w:rsid w:val="00B8373D"/>
    <w:rsid w:val="00B84C25"/>
    <w:rsid w:val="00B84D6E"/>
    <w:rsid w:val="00B84FDB"/>
    <w:rsid w:val="00B85D6C"/>
    <w:rsid w:val="00B876E2"/>
    <w:rsid w:val="00B91320"/>
    <w:rsid w:val="00B91935"/>
    <w:rsid w:val="00B92352"/>
    <w:rsid w:val="00B93B66"/>
    <w:rsid w:val="00B93DAB"/>
    <w:rsid w:val="00B9428F"/>
    <w:rsid w:val="00B943E8"/>
    <w:rsid w:val="00B949C5"/>
    <w:rsid w:val="00B96973"/>
    <w:rsid w:val="00BA0443"/>
    <w:rsid w:val="00BA0796"/>
    <w:rsid w:val="00BA1296"/>
    <w:rsid w:val="00BA1355"/>
    <w:rsid w:val="00BA17D0"/>
    <w:rsid w:val="00BA2006"/>
    <w:rsid w:val="00BA2314"/>
    <w:rsid w:val="00BA2645"/>
    <w:rsid w:val="00BA4ED5"/>
    <w:rsid w:val="00BA64BE"/>
    <w:rsid w:val="00BA7064"/>
    <w:rsid w:val="00BA77B4"/>
    <w:rsid w:val="00BB1B2F"/>
    <w:rsid w:val="00BB3A2F"/>
    <w:rsid w:val="00BB5781"/>
    <w:rsid w:val="00BB75D1"/>
    <w:rsid w:val="00BB7854"/>
    <w:rsid w:val="00BB78B1"/>
    <w:rsid w:val="00BB7E78"/>
    <w:rsid w:val="00BC1B43"/>
    <w:rsid w:val="00BC34BB"/>
    <w:rsid w:val="00BC3A68"/>
    <w:rsid w:val="00BC5397"/>
    <w:rsid w:val="00BC53DE"/>
    <w:rsid w:val="00BC674F"/>
    <w:rsid w:val="00BC69FC"/>
    <w:rsid w:val="00BC6D91"/>
    <w:rsid w:val="00BC79F3"/>
    <w:rsid w:val="00BD165F"/>
    <w:rsid w:val="00BD17E8"/>
    <w:rsid w:val="00BD1D92"/>
    <w:rsid w:val="00BD1E9F"/>
    <w:rsid w:val="00BD3600"/>
    <w:rsid w:val="00BD6CE6"/>
    <w:rsid w:val="00BD76DA"/>
    <w:rsid w:val="00BE0D93"/>
    <w:rsid w:val="00BE174A"/>
    <w:rsid w:val="00BE2975"/>
    <w:rsid w:val="00BE3035"/>
    <w:rsid w:val="00BE489A"/>
    <w:rsid w:val="00BE584B"/>
    <w:rsid w:val="00BE5933"/>
    <w:rsid w:val="00BE5E33"/>
    <w:rsid w:val="00BE68A7"/>
    <w:rsid w:val="00BF0BFA"/>
    <w:rsid w:val="00BF56F0"/>
    <w:rsid w:val="00BF63B2"/>
    <w:rsid w:val="00BF6AD8"/>
    <w:rsid w:val="00BF6B7F"/>
    <w:rsid w:val="00BF7065"/>
    <w:rsid w:val="00BF7304"/>
    <w:rsid w:val="00BF7E14"/>
    <w:rsid w:val="00C01BCA"/>
    <w:rsid w:val="00C02F28"/>
    <w:rsid w:val="00C0378C"/>
    <w:rsid w:val="00C05C9F"/>
    <w:rsid w:val="00C06464"/>
    <w:rsid w:val="00C134A4"/>
    <w:rsid w:val="00C15C6A"/>
    <w:rsid w:val="00C15ECF"/>
    <w:rsid w:val="00C162DB"/>
    <w:rsid w:val="00C20DFF"/>
    <w:rsid w:val="00C213EE"/>
    <w:rsid w:val="00C221CC"/>
    <w:rsid w:val="00C2398B"/>
    <w:rsid w:val="00C239AC"/>
    <w:rsid w:val="00C25EC4"/>
    <w:rsid w:val="00C263F1"/>
    <w:rsid w:val="00C27679"/>
    <w:rsid w:val="00C27872"/>
    <w:rsid w:val="00C31760"/>
    <w:rsid w:val="00C322C5"/>
    <w:rsid w:val="00C32994"/>
    <w:rsid w:val="00C339C7"/>
    <w:rsid w:val="00C33F24"/>
    <w:rsid w:val="00C34819"/>
    <w:rsid w:val="00C37DCF"/>
    <w:rsid w:val="00C41448"/>
    <w:rsid w:val="00C41C36"/>
    <w:rsid w:val="00C41E93"/>
    <w:rsid w:val="00C44908"/>
    <w:rsid w:val="00C450B6"/>
    <w:rsid w:val="00C4752A"/>
    <w:rsid w:val="00C47E51"/>
    <w:rsid w:val="00C50C02"/>
    <w:rsid w:val="00C51C52"/>
    <w:rsid w:val="00C51FB6"/>
    <w:rsid w:val="00C53E10"/>
    <w:rsid w:val="00C5482D"/>
    <w:rsid w:val="00C54AF2"/>
    <w:rsid w:val="00C55251"/>
    <w:rsid w:val="00C554B5"/>
    <w:rsid w:val="00C555C0"/>
    <w:rsid w:val="00C5572F"/>
    <w:rsid w:val="00C55C65"/>
    <w:rsid w:val="00C56143"/>
    <w:rsid w:val="00C56A00"/>
    <w:rsid w:val="00C56C4F"/>
    <w:rsid w:val="00C57817"/>
    <w:rsid w:val="00C57A78"/>
    <w:rsid w:val="00C6084A"/>
    <w:rsid w:val="00C624EE"/>
    <w:rsid w:val="00C62C3A"/>
    <w:rsid w:val="00C631B2"/>
    <w:rsid w:val="00C64A1B"/>
    <w:rsid w:val="00C64A4E"/>
    <w:rsid w:val="00C65F8D"/>
    <w:rsid w:val="00C67C64"/>
    <w:rsid w:val="00C70F76"/>
    <w:rsid w:val="00C71541"/>
    <w:rsid w:val="00C725CF"/>
    <w:rsid w:val="00C72CDA"/>
    <w:rsid w:val="00C737B8"/>
    <w:rsid w:val="00C74005"/>
    <w:rsid w:val="00C74225"/>
    <w:rsid w:val="00C743EE"/>
    <w:rsid w:val="00C7701C"/>
    <w:rsid w:val="00C8043D"/>
    <w:rsid w:val="00C80953"/>
    <w:rsid w:val="00C8159E"/>
    <w:rsid w:val="00C82D8F"/>
    <w:rsid w:val="00C833AA"/>
    <w:rsid w:val="00C8397E"/>
    <w:rsid w:val="00C84519"/>
    <w:rsid w:val="00C847FA"/>
    <w:rsid w:val="00C8647A"/>
    <w:rsid w:val="00C86516"/>
    <w:rsid w:val="00C86E32"/>
    <w:rsid w:val="00C8777C"/>
    <w:rsid w:val="00C9067B"/>
    <w:rsid w:val="00C91A42"/>
    <w:rsid w:val="00C92DA5"/>
    <w:rsid w:val="00C93F94"/>
    <w:rsid w:val="00C94844"/>
    <w:rsid w:val="00C959FD"/>
    <w:rsid w:val="00C95C35"/>
    <w:rsid w:val="00C962B4"/>
    <w:rsid w:val="00C96C0F"/>
    <w:rsid w:val="00C96FF1"/>
    <w:rsid w:val="00C970DB"/>
    <w:rsid w:val="00CA1BF5"/>
    <w:rsid w:val="00CA1FAB"/>
    <w:rsid w:val="00CA2E68"/>
    <w:rsid w:val="00CA46E7"/>
    <w:rsid w:val="00CA4B34"/>
    <w:rsid w:val="00CA558D"/>
    <w:rsid w:val="00CA6328"/>
    <w:rsid w:val="00CA6782"/>
    <w:rsid w:val="00CA74E0"/>
    <w:rsid w:val="00CA7B39"/>
    <w:rsid w:val="00CB0DE0"/>
    <w:rsid w:val="00CB12E7"/>
    <w:rsid w:val="00CB2F0A"/>
    <w:rsid w:val="00CB6E35"/>
    <w:rsid w:val="00CC0170"/>
    <w:rsid w:val="00CC02F2"/>
    <w:rsid w:val="00CC0D5A"/>
    <w:rsid w:val="00CC2156"/>
    <w:rsid w:val="00CC2E31"/>
    <w:rsid w:val="00CC3215"/>
    <w:rsid w:val="00CC4726"/>
    <w:rsid w:val="00CC4B9E"/>
    <w:rsid w:val="00CC545D"/>
    <w:rsid w:val="00CC5633"/>
    <w:rsid w:val="00CC57C6"/>
    <w:rsid w:val="00CC5EE8"/>
    <w:rsid w:val="00CC6734"/>
    <w:rsid w:val="00CC6A6C"/>
    <w:rsid w:val="00CC70A2"/>
    <w:rsid w:val="00CC7CC6"/>
    <w:rsid w:val="00CD0403"/>
    <w:rsid w:val="00CD083E"/>
    <w:rsid w:val="00CD1939"/>
    <w:rsid w:val="00CD1992"/>
    <w:rsid w:val="00CD251A"/>
    <w:rsid w:val="00CD2BF8"/>
    <w:rsid w:val="00CD3943"/>
    <w:rsid w:val="00CD6538"/>
    <w:rsid w:val="00CD7E51"/>
    <w:rsid w:val="00CD7ED1"/>
    <w:rsid w:val="00CE0671"/>
    <w:rsid w:val="00CE0B7F"/>
    <w:rsid w:val="00CE0C94"/>
    <w:rsid w:val="00CE156E"/>
    <w:rsid w:val="00CE1A75"/>
    <w:rsid w:val="00CE1ED6"/>
    <w:rsid w:val="00CE2BB8"/>
    <w:rsid w:val="00CE3DFD"/>
    <w:rsid w:val="00CE3EFE"/>
    <w:rsid w:val="00CE4C6C"/>
    <w:rsid w:val="00CE4DC6"/>
    <w:rsid w:val="00CE73D9"/>
    <w:rsid w:val="00CF0BD9"/>
    <w:rsid w:val="00CF11A5"/>
    <w:rsid w:val="00CF3020"/>
    <w:rsid w:val="00CF346F"/>
    <w:rsid w:val="00CF4175"/>
    <w:rsid w:val="00CF4437"/>
    <w:rsid w:val="00CF4D45"/>
    <w:rsid w:val="00CF58FE"/>
    <w:rsid w:val="00CF5F17"/>
    <w:rsid w:val="00CF62B7"/>
    <w:rsid w:val="00CF6A86"/>
    <w:rsid w:val="00D0206E"/>
    <w:rsid w:val="00D02D95"/>
    <w:rsid w:val="00D03FC6"/>
    <w:rsid w:val="00D04112"/>
    <w:rsid w:val="00D049BD"/>
    <w:rsid w:val="00D05169"/>
    <w:rsid w:val="00D06726"/>
    <w:rsid w:val="00D10CCF"/>
    <w:rsid w:val="00D11532"/>
    <w:rsid w:val="00D13148"/>
    <w:rsid w:val="00D13553"/>
    <w:rsid w:val="00D137CE"/>
    <w:rsid w:val="00D13804"/>
    <w:rsid w:val="00D13B54"/>
    <w:rsid w:val="00D15798"/>
    <w:rsid w:val="00D17349"/>
    <w:rsid w:val="00D20671"/>
    <w:rsid w:val="00D215DE"/>
    <w:rsid w:val="00D21666"/>
    <w:rsid w:val="00D2215C"/>
    <w:rsid w:val="00D22E4F"/>
    <w:rsid w:val="00D2321D"/>
    <w:rsid w:val="00D2329D"/>
    <w:rsid w:val="00D23787"/>
    <w:rsid w:val="00D2427A"/>
    <w:rsid w:val="00D2641C"/>
    <w:rsid w:val="00D26E53"/>
    <w:rsid w:val="00D32450"/>
    <w:rsid w:val="00D3295B"/>
    <w:rsid w:val="00D333B0"/>
    <w:rsid w:val="00D33449"/>
    <w:rsid w:val="00D345BA"/>
    <w:rsid w:val="00D3463A"/>
    <w:rsid w:val="00D35BC8"/>
    <w:rsid w:val="00D3669C"/>
    <w:rsid w:val="00D407E4"/>
    <w:rsid w:val="00D409EB"/>
    <w:rsid w:val="00D40A74"/>
    <w:rsid w:val="00D40D70"/>
    <w:rsid w:val="00D41ACD"/>
    <w:rsid w:val="00D437EF"/>
    <w:rsid w:val="00D43D10"/>
    <w:rsid w:val="00D4710B"/>
    <w:rsid w:val="00D5184A"/>
    <w:rsid w:val="00D51E2C"/>
    <w:rsid w:val="00D531B1"/>
    <w:rsid w:val="00D55048"/>
    <w:rsid w:val="00D570AD"/>
    <w:rsid w:val="00D5772F"/>
    <w:rsid w:val="00D57DDF"/>
    <w:rsid w:val="00D61FAE"/>
    <w:rsid w:val="00D6253D"/>
    <w:rsid w:val="00D6390E"/>
    <w:rsid w:val="00D63D27"/>
    <w:rsid w:val="00D647D8"/>
    <w:rsid w:val="00D64ADC"/>
    <w:rsid w:val="00D66682"/>
    <w:rsid w:val="00D6680B"/>
    <w:rsid w:val="00D70216"/>
    <w:rsid w:val="00D725F5"/>
    <w:rsid w:val="00D7293C"/>
    <w:rsid w:val="00D72DAB"/>
    <w:rsid w:val="00D741BC"/>
    <w:rsid w:val="00D813D4"/>
    <w:rsid w:val="00D83545"/>
    <w:rsid w:val="00D8387E"/>
    <w:rsid w:val="00D84696"/>
    <w:rsid w:val="00D847FF"/>
    <w:rsid w:val="00D84975"/>
    <w:rsid w:val="00D85B09"/>
    <w:rsid w:val="00D86759"/>
    <w:rsid w:val="00D870B7"/>
    <w:rsid w:val="00D87E90"/>
    <w:rsid w:val="00D90732"/>
    <w:rsid w:val="00D9145B"/>
    <w:rsid w:val="00D91D02"/>
    <w:rsid w:val="00D92630"/>
    <w:rsid w:val="00D94560"/>
    <w:rsid w:val="00D94B21"/>
    <w:rsid w:val="00D95BF2"/>
    <w:rsid w:val="00D95EA5"/>
    <w:rsid w:val="00D96964"/>
    <w:rsid w:val="00D96B71"/>
    <w:rsid w:val="00D9747C"/>
    <w:rsid w:val="00D97BBC"/>
    <w:rsid w:val="00D97F67"/>
    <w:rsid w:val="00DA0443"/>
    <w:rsid w:val="00DA0665"/>
    <w:rsid w:val="00DA0696"/>
    <w:rsid w:val="00DA0AC9"/>
    <w:rsid w:val="00DA0C39"/>
    <w:rsid w:val="00DA13A2"/>
    <w:rsid w:val="00DA1968"/>
    <w:rsid w:val="00DA20B2"/>
    <w:rsid w:val="00DA2736"/>
    <w:rsid w:val="00DA3248"/>
    <w:rsid w:val="00DA4AC9"/>
    <w:rsid w:val="00DA5132"/>
    <w:rsid w:val="00DA589A"/>
    <w:rsid w:val="00DB02F7"/>
    <w:rsid w:val="00DB0EEF"/>
    <w:rsid w:val="00DB25B6"/>
    <w:rsid w:val="00DB2A3E"/>
    <w:rsid w:val="00DB2EDD"/>
    <w:rsid w:val="00DB3D1C"/>
    <w:rsid w:val="00DB4DFF"/>
    <w:rsid w:val="00DB5046"/>
    <w:rsid w:val="00DB506A"/>
    <w:rsid w:val="00DB5112"/>
    <w:rsid w:val="00DB7D08"/>
    <w:rsid w:val="00DC1556"/>
    <w:rsid w:val="00DC2DAE"/>
    <w:rsid w:val="00DC2DF5"/>
    <w:rsid w:val="00DC3793"/>
    <w:rsid w:val="00DC44FB"/>
    <w:rsid w:val="00DC52CC"/>
    <w:rsid w:val="00DC540E"/>
    <w:rsid w:val="00DC6B63"/>
    <w:rsid w:val="00DC7A6C"/>
    <w:rsid w:val="00DD044B"/>
    <w:rsid w:val="00DD19F5"/>
    <w:rsid w:val="00DD2C2C"/>
    <w:rsid w:val="00DD2C71"/>
    <w:rsid w:val="00DD5EEF"/>
    <w:rsid w:val="00DD6100"/>
    <w:rsid w:val="00DD6E56"/>
    <w:rsid w:val="00DD7311"/>
    <w:rsid w:val="00DD74BB"/>
    <w:rsid w:val="00DD791E"/>
    <w:rsid w:val="00DD7D99"/>
    <w:rsid w:val="00DE0931"/>
    <w:rsid w:val="00DE0F3F"/>
    <w:rsid w:val="00DE123D"/>
    <w:rsid w:val="00DE2ACB"/>
    <w:rsid w:val="00DE3403"/>
    <w:rsid w:val="00DE3C95"/>
    <w:rsid w:val="00DE3E27"/>
    <w:rsid w:val="00DE4070"/>
    <w:rsid w:val="00DE44C8"/>
    <w:rsid w:val="00DE657F"/>
    <w:rsid w:val="00DE6A15"/>
    <w:rsid w:val="00DF0437"/>
    <w:rsid w:val="00DF0A0D"/>
    <w:rsid w:val="00DF1EC7"/>
    <w:rsid w:val="00DF23FB"/>
    <w:rsid w:val="00DF2537"/>
    <w:rsid w:val="00DF2654"/>
    <w:rsid w:val="00DF313A"/>
    <w:rsid w:val="00DF39C3"/>
    <w:rsid w:val="00DF3CCC"/>
    <w:rsid w:val="00DF3DD0"/>
    <w:rsid w:val="00DF495D"/>
    <w:rsid w:val="00DF4F52"/>
    <w:rsid w:val="00DF5913"/>
    <w:rsid w:val="00DF5BEA"/>
    <w:rsid w:val="00DF5D8D"/>
    <w:rsid w:val="00DF6397"/>
    <w:rsid w:val="00DF67B7"/>
    <w:rsid w:val="00DF6D3F"/>
    <w:rsid w:val="00DF6FB1"/>
    <w:rsid w:val="00DF6FB9"/>
    <w:rsid w:val="00E009CB"/>
    <w:rsid w:val="00E00D3E"/>
    <w:rsid w:val="00E0334E"/>
    <w:rsid w:val="00E05291"/>
    <w:rsid w:val="00E05305"/>
    <w:rsid w:val="00E05CB2"/>
    <w:rsid w:val="00E06A21"/>
    <w:rsid w:val="00E06A34"/>
    <w:rsid w:val="00E06BFB"/>
    <w:rsid w:val="00E06F07"/>
    <w:rsid w:val="00E079AF"/>
    <w:rsid w:val="00E11416"/>
    <w:rsid w:val="00E11662"/>
    <w:rsid w:val="00E11CC1"/>
    <w:rsid w:val="00E11CD4"/>
    <w:rsid w:val="00E12775"/>
    <w:rsid w:val="00E12937"/>
    <w:rsid w:val="00E13A68"/>
    <w:rsid w:val="00E13E43"/>
    <w:rsid w:val="00E14E35"/>
    <w:rsid w:val="00E177BC"/>
    <w:rsid w:val="00E20745"/>
    <w:rsid w:val="00E20FAC"/>
    <w:rsid w:val="00E21E66"/>
    <w:rsid w:val="00E2352F"/>
    <w:rsid w:val="00E23AF1"/>
    <w:rsid w:val="00E24CF0"/>
    <w:rsid w:val="00E254C4"/>
    <w:rsid w:val="00E25A38"/>
    <w:rsid w:val="00E25B75"/>
    <w:rsid w:val="00E26215"/>
    <w:rsid w:val="00E316D8"/>
    <w:rsid w:val="00E31F77"/>
    <w:rsid w:val="00E320EE"/>
    <w:rsid w:val="00E32E84"/>
    <w:rsid w:val="00E33E6A"/>
    <w:rsid w:val="00E35BAD"/>
    <w:rsid w:val="00E36130"/>
    <w:rsid w:val="00E36A79"/>
    <w:rsid w:val="00E36C40"/>
    <w:rsid w:val="00E37D35"/>
    <w:rsid w:val="00E40750"/>
    <w:rsid w:val="00E410C1"/>
    <w:rsid w:val="00E41993"/>
    <w:rsid w:val="00E434E5"/>
    <w:rsid w:val="00E43CC1"/>
    <w:rsid w:val="00E43D98"/>
    <w:rsid w:val="00E44586"/>
    <w:rsid w:val="00E44D87"/>
    <w:rsid w:val="00E44F49"/>
    <w:rsid w:val="00E45866"/>
    <w:rsid w:val="00E45DDA"/>
    <w:rsid w:val="00E45FB1"/>
    <w:rsid w:val="00E4675C"/>
    <w:rsid w:val="00E470F3"/>
    <w:rsid w:val="00E514E3"/>
    <w:rsid w:val="00E5234E"/>
    <w:rsid w:val="00E53BCD"/>
    <w:rsid w:val="00E5409A"/>
    <w:rsid w:val="00E54D85"/>
    <w:rsid w:val="00E56B40"/>
    <w:rsid w:val="00E578E2"/>
    <w:rsid w:val="00E60148"/>
    <w:rsid w:val="00E60D5D"/>
    <w:rsid w:val="00E61AEC"/>
    <w:rsid w:val="00E62624"/>
    <w:rsid w:val="00E63D14"/>
    <w:rsid w:val="00E64A11"/>
    <w:rsid w:val="00E64DCE"/>
    <w:rsid w:val="00E65977"/>
    <w:rsid w:val="00E65D1E"/>
    <w:rsid w:val="00E66A4B"/>
    <w:rsid w:val="00E66DDE"/>
    <w:rsid w:val="00E671AC"/>
    <w:rsid w:val="00E7013C"/>
    <w:rsid w:val="00E7400C"/>
    <w:rsid w:val="00E74644"/>
    <w:rsid w:val="00E749E2"/>
    <w:rsid w:val="00E75213"/>
    <w:rsid w:val="00E75952"/>
    <w:rsid w:val="00E75955"/>
    <w:rsid w:val="00E76492"/>
    <w:rsid w:val="00E7685C"/>
    <w:rsid w:val="00E76913"/>
    <w:rsid w:val="00E7705E"/>
    <w:rsid w:val="00E80B65"/>
    <w:rsid w:val="00E8280C"/>
    <w:rsid w:val="00E82A2A"/>
    <w:rsid w:val="00E82CBE"/>
    <w:rsid w:val="00E8384D"/>
    <w:rsid w:val="00E8627F"/>
    <w:rsid w:val="00E879DA"/>
    <w:rsid w:val="00E91602"/>
    <w:rsid w:val="00E91F3D"/>
    <w:rsid w:val="00E94CE2"/>
    <w:rsid w:val="00E955AC"/>
    <w:rsid w:val="00E95C6E"/>
    <w:rsid w:val="00E96F9D"/>
    <w:rsid w:val="00EA0725"/>
    <w:rsid w:val="00EA116F"/>
    <w:rsid w:val="00EA1366"/>
    <w:rsid w:val="00EA1FF3"/>
    <w:rsid w:val="00EA2073"/>
    <w:rsid w:val="00EA2529"/>
    <w:rsid w:val="00EA329B"/>
    <w:rsid w:val="00EA4357"/>
    <w:rsid w:val="00EA7495"/>
    <w:rsid w:val="00EB149F"/>
    <w:rsid w:val="00EB15A2"/>
    <w:rsid w:val="00EB1929"/>
    <w:rsid w:val="00EB1C36"/>
    <w:rsid w:val="00EB2037"/>
    <w:rsid w:val="00EB429B"/>
    <w:rsid w:val="00EB46A3"/>
    <w:rsid w:val="00EB55A7"/>
    <w:rsid w:val="00EB591A"/>
    <w:rsid w:val="00EB611E"/>
    <w:rsid w:val="00EB7629"/>
    <w:rsid w:val="00EC092D"/>
    <w:rsid w:val="00EC245D"/>
    <w:rsid w:val="00EC3CF8"/>
    <w:rsid w:val="00EC439D"/>
    <w:rsid w:val="00EC45D8"/>
    <w:rsid w:val="00EC488D"/>
    <w:rsid w:val="00EC49A0"/>
    <w:rsid w:val="00EC591E"/>
    <w:rsid w:val="00EC594C"/>
    <w:rsid w:val="00EC6106"/>
    <w:rsid w:val="00EC6CDA"/>
    <w:rsid w:val="00EC7B57"/>
    <w:rsid w:val="00ED087A"/>
    <w:rsid w:val="00ED18F1"/>
    <w:rsid w:val="00ED326C"/>
    <w:rsid w:val="00ED513F"/>
    <w:rsid w:val="00ED584C"/>
    <w:rsid w:val="00ED6179"/>
    <w:rsid w:val="00ED6CBF"/>
    <w:rsid w:val="00ED76B2"/>
    <w:rsid w:val="00ED7B8A"/>
    <w:rsid w:val="00EE082F"/>
    <w:rsid w:val="00EE47B3"/>
    <w:rsid w:val="00EE521D"/>
    <w:rsid w:val="00EE59CC"/>
    <w:rsid w:val="00EE6632"/>
    <w:rsid w:val="00EF0174"/>
    <w:rsid w:val="00EF05F4"/>
    <w:rsid w:val="00EF1B03"/>
    <w:rsid w:val="00EF248C"/>
    <w:rsid w:val="00EF2922"/>
    <w:rsid w:val="00EF2DB4"/>
    <w:rsid w:val="00EF2E32"/>
    <w:rsid w:val="00EF3AA0"/>
    <w:rsid w:val="00EF4E32"/>
    <w:rsid w:val="00EF635B"/>
    <w:rsid w:val="00EF6780"/>
    <w:rsid w:val="00EF7543"/>
    <w:rsid w:val="00EF7932"/>
    <w:rsid w:val="00EF7E6E"/>
    <w:rsid w:val="00F00C2C"/>
    <w:rsid w:val="00F01C62"/>
    <w:rsid w:val="00F03016"/>
    <w:rsid w:val="00F048AE"/>
    <w:rsid w:val="00F04EF2"/>
    <w:rsid w:val="00F0680F"/>
    <w:rsid w:val="00F07FCB"/>
    <w:rsid w:val="00F117C2"/>
    <w:rsid w:val="00F12536"/>
    <w:rsid w:val="00F12CCF"/>
    <w:rsid w:val="00F13794"/>
    <w:rsid w:val="00F14B21"/>
    <w:rsid w:val="00F14EA6"/>
    <w:rsid w:val="00F14F09"/>
    <w:rsid w:val="00F161C4"/>
    <w:rsid w:val="00F1671A"/>
    <w:rsid w:val="00F16871"/>
    <w:rsid w:val="00F17081"/>
    <w:rsid w:val="00F22FAF"/>
    <w:rsid w:val="00F23B39"/>
    <w:rsid w:val="00F23EB6"/>
    <w:rsid w:val="00F243E5"/>
    <w:rsid w:val="00F244FA"/>
    <w:rsid w:val="00F255FB"/>
    <w:rsid w:val="00F263F0"/>
    <w:rsid w:val="00F26E98"/>
    <w:rsid w:val="00F31664"/>
    <w:rsid w:val="00F33891"/>
    <w:rsid w:val="00F3573D"/>
    <w:rsid w:val="00F359B0"/>
    <w:rsid w:val="00F3676B"/>
    <w:rsid w:val="00F37BFA"/>
    <w:rsid w:val="00F41513"/>
    <w:rsid w:val="00F41AE7"/>
    <w:rsid w:val="00F42509"/>
    <w:rsid w:val="00F45C2B"/>
    <w:rsid w:val="00F462E1"/>
    <w:rsid w:val="00F46454"/>
    <w:rsid w:val="00F465AB"/>
    <w:rsid w:val="00F469D4"/>
    <w:rsid w:val="00F47A38"/>
    <w:rsid w:val="00F47CC6"/>
    <w:rsid w:val="00F526EB"/>
    <w:rsid w:val="00F53AB5"/>
    <w:rsid w:val="00F549BC"/>
    <w:rsid w:val="00F54A26"/>
    <w:rsid w:val="00F555C1"/>
    <w:rsid w:val="00F565B0"/>
    <w:rsid w:val="00F61147"/>
    <w:rsid w:val="00F625B2"/>
    <w:rsid w:val="00F62CF9"/>
    <w:rsid w:val="00F636BD"/>
    <w:rsid w:val="00F637DD"/>
    <w:rsid w:val="00F6444D"/>
    <w:rsid w:val="00F65323"/>
    <w:rsid w:val="00F673B1"/>
    <w:rsid w:val="00F67FA3"/>
    <w:rsid w:val="00F7002B"/>
    <w:rsid w:val="00F7059A"/>
    <w:rsid w:val="00F7124C"/>
    <w:rsid w:val="00F720DA"/>
    <w:rsid w:val="00F730C1"/>
    <w:rsid w:val="00F740B7"/>
    <w:rsid w:val="00F75A91"/>
    <w:rsid w:val="00F7619D"/>
    <w:rsid w:val="00F76A30"/>
    <w:rsid w:val="00F76DD6"/>
    <w:rsid w:val="00F801CA"/>
    <w:rsid w:val="00F80D87"/>
    <w:rsid w:val="00F81C81"/>
    <w:rsid w:val="00F822C5"/>
    <w:rsid w:val="00F83668"/>
    <w:rsid w:val="00F836F3"/>
    <w:rsid w:val="00F83BB6"/>
    <w:rsid w:val="00F851EF"/>
    <w:rsid w:val="00F85DA4"/>
    <w:rsid w:val="00F86448"/>
    <w:rsid w:val="00F874AD"/>
    <w:rsid w:val="00F9224D"/>
    <w:rsid w:val="00F92490"/>
    <w:rsid w:val="00F930A6"/>
    <w:rsid w:val="00F9333C"/>
    <w:rsid w:val="00F93948"/>
    <w:rsid w:val="00F93D1E"/>
    <w:rsid w:val="00F9492D"/>
    <w:rsid w:val="00F9531F"/>
    <w:rsid w:val="00F960F4"/>
    <w:rsid w:val="00F9624B"/>
    <w:rsid w:val="00F966D2"/>
    <w:rsid w:val="00F96C8D"/>
    <w:rsid w:val="00F97FBB"/>
    <w:rsid w:val="00FA10C8"/>
    <w:rsid w:val="00FA3EB8"/>
    <w:rsid w:val="00FA3F60"/>
    <w:rsid w:val="00FA4029"/>
    <w:rsid w:val="00FA4605"/>
    <w:rsid w:val="00FA4E7E"/>
    <w:rsid w:val="00FA4F87"/>
    <w:rsid w:val="00FA52E1"/>
    <w:rsid w:val="00FA5ADB"/>
    <w:rsid w:val="00FA7886"/>
    <w:rsid w:val="00FB054C"/>
    <w:rsid w:val="00FB0D9F"/>
    <w:rsid w:val="00FB2155"/>
    <w:rsid w:val="00FB3FD2"/>
    <w:rsid w:val="00FB41C7"/>
    <w:rsid w:val="00FB495D"/>
    <w:rsid w:val="00FB4B75"/>
    <w:rsid w:val="00FB5502"/>
    <w:rsid w:val="00FB595F"/>
    <w:rsid w:val="00FB67E8"/>
    <w:rsid w:val="00FB6CC5"/>
    <w:rsid w:val="00FB7131"/>
    <w:rsid w:val="00FB7293"/>
    <w:rsid w:val="00FB7307"/>
    <w:rsid w:val="00FB7FFD"/>
    <w:rsid w:val="00FC003B"/>
    <w:rsid w:val="00FC07C3"/>
    <w:rsid w:val="00FC1115"/>
    <w:rsid w:val="00FC1EC1"/>
    <w:rsid w:val="00FC213C"/>
    <w:rsid w:val="00FC434E"/>
    <w:rsid w:val="00FC59FF"/>
    <w:rsid w:val="00FC656A"/>
    <w:rsid w:val="00FC65E9"/>
    <w:rsid w:val="00FC66A8"/>
    <w:rsid w:val="00FC7E20"/>
    <w:rsid w:val="00FD1288"/>
    <w:rsid w:val="00FD1458"/>
    <w:rsid w:val="00FD30A3"/>
    <w:rsid w:val="00FD32C6"/>
    <w:rsid w:val="00FD38E2"/>
    <w:rsid w:val="00FD41CF"/>
    <w:rsid w:val="00FD4CF8"/>
    <w:rsid w:val="00FD52A0"/>
    <w:rsid w:val="00FD583D"/>
    <w:rsid w:val="00FD5DF7"/>
    <w:rsid w:val="00FD6A00"/>
    <w:rsid w:val="00FD6AD9"/>
    <w:rsid w:val="00FD6F7E"/>
    <w:rsid w:val="00FD7C8D"/>
    <w:rsid w:val="00FE0A2A"/>
    <w:rsid w:val="00FE158A"/>
    <w:rsid w:val="00FE19EE"/>
    <w:rsid w:val="00FE19F9"/>
    <w:rsid w:val="00FE21C1"/>
    <w:rsid w:val="00FE28E4"/>
    <w:rsid w:val="00FE2D0D"/>
    <w:rsid w:val="00FE2F05"/>
    <w:rsid w:val="00FE34F4"/>
    <w:rsid w:val="00FE3BF1"/>
    <w:rsid w:val="00FE4BA0"/>
    <w:rsid w:val="00FE5915"/>
    <w:rsid w:val="00FE67E3"/>
    <w:rsid w:val="00FE6A61"/>
    <w:rsid w:val="00FE6CE5"/>
    <w:rsid w:val="00FE7768"/>
    <w:rsid w:val="00FF09C3"/>
    <w:rsid w:val="00FF0B8C"/>
    <w:rsid w:val="00FF0E0E"/>
    <w:rsid w:val="00FF1407"/>
    <w:rsid w:val="00FF1612"/>
    <w:rsid w:val="00FF2E49"/>
    <w:rsid w:val="00FF3963"/>
    <w:rsid w:val="00FF3AFF"/>
    <w:rsid w:val="00FF4206"/>
    <w:rsid w:val="00FF4667"/>
    <w:rsid w:val="00FF532B"/>
    <w:rsid w:val="00FF579E"/>
    <w:rsid w:val="00FF6B97"/>
    <w:rsid w:val="00FF6CAE"/>
    <w:rsid w:val="00FF6D3E"/>
    <w:rsid w:val="00FF737E"/>
    <w:rsid w:val="00FF7D96"/>
    <w:rsid w:val="012C1A65"/>
    <w:rsid w:val="01D02261"/>
    <w:rsid w:val="0377000A"/>
    <w:rsid w:val="06627062"/>
    <w:rsid w:val="0C2B975B"/>
    <w:rsid w:val="0CE4434F"/>
    <w:rsid w:val="0D0D24FD"/>
    <w:rsid w:val="120991F1"/>
    <w:rsid w:val="1325D99C"/>
    <w:rsid w:val="15A2FC60"/>
    <w:rsid w:val="185969A2"/>
    <w:rsid w:val="19423191"/>
    <w:rsid w:val="1C6E591C"/>
    <w:rsid w:val="1D55558D"/>
    <w:rsid w:val="1E2889E0"/>
    <w:rsid w:val="2172A00D"/>
    <w:rsid w:val="22EAF69A"/>
    <w:rsid w:val="236C7BC0"/>
    <w:rsid w:val="2430C184"/>
    <w:rsid w:val="24D41033"/>
    <w:rsid w:val="2547689F"/>
    <w:rsid w:val="2660D560"/>
    <w:rsid w:val="2675905F"/>
    <w:rsid w:val="269ED4A5"/>
    <w:rsid w:val="280D10B2"/>
    <w:rsid w:val="284E26FF"/>
    <w:rsid w:val="28C3CF87"/>
    <w:rsid w:val="2BBF9F37"/>
    <w:rsid w:val="2CF7C9C1"/>
    <w:rsid w:val="2D5DD4C8"/>
    <w:rsid w:val="350B0BAA"/>
    <w:rsid w:val="38730A64"/>
    <w:rsid w:val="39C05F02"/>
    <w:rsid w:val="3A83BC95"/>
    <w:rsid w:val="3B2BCD16"/>
    <w:rsid w:val="3B3F7D7F"/>
    <w:rsid w:val="3C8F2027"/>
    <w:rsid w:val="3F10C59C"/>
    <w:rsid w:val="3F1EC7D7"/>
    <w:rsid w:val="3F9D623F"/>
    <w:rsid w:val="3FA79A77"/>
    <w:rsid w:val="41308C86"/>
    <w:rsid w:val="41C0674D"/>
    <w:rsid w:val="41F13D77"/>
    <w:rsid w:val="475003B2"/>
    <w:rsid w:val="487F9DA3"/>
    <w:rsid w:val="496D5885"/>
    <w:rsid w:val="49724A3E"/>
    <w:rsid w:val="4A394D14"/>
    <w:rsid w:val="4AAC753B"/>
    <w:rsid w:val="4AB96324"/>
    <w:rsid w:val="4F6B39F1"/>
    <w:rsid w:val="50B1F1A7"/>
    <w:rsid w:val="53DB9D2D"/>
    <w:rsid w:val="566A6D3A"/>
    <w:rsid w:val="56C7A9B4"/>
    <w:rsid w:val="5856C55F"/>
    <w:rsid w:val="59FCC453"/>
    <w:rsid w:val="5AD8EA60"/>
    <w:rsid w:val="5C3DEAB4"/>
    <w:rsid w:val="5D025730"/>
    <w:rsid w:val="5EC45FCB"/>
    <w:rsid w:val="5F44FC28"/>
    <w:rsid w:val="5FCBE3E4"/>
    <w:rsid w:val="607B22AA"/>
    <w:rsid w:val="62500C2B"/>
    <w:rsid w:val="62D74AE9"/>
    <w:rsid w:val="63E3699F"/>
    <w:rsid w:val="649EC84C"/>
    <w:rsid w:val="64EA7694"/>
    <w:rsid w:val="65D6A2F6"/>
    <w:rsid w:val="6797794F"/>
    <w:rsid w:val="694F80A1"/>
    <w:rsid w:val="6A322A45"/>
    <w:rsid w:val="6B1DE3A1"/>
    <w:rsid w:val="6E11F865"/>
    <w:rsid w:val="6EBE653B"/>
    <w:rsid w:val="7001D55D"/>
    <w:rsid w:val="7030AC92"/>
    <w:rsid w:val="720B2ECF"/>
    <w:rsid w:val="739CFCC7"/>
    <w:rsid w:val="73DEF606"/>
    <w:rsid w:val="77320816"/>
    <w:rsid w:val="7765B401"/>
    <w:rsid w:val="7D7D8180"/>
    <w:rsid w:val="7D89A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B481D4"/>
  <w15:docId w15:val="{EF74A757-D42F-4E72-A723-CCE0565D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before="160" w:after="160"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/>
    <w:lsdException w:name="Normal Indent" w:qFormat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 w:qFormat="1"/>
    <w:lsdException w:name="List Continue 2" w:semiHidden="1" w:unhideWhenUsed="1" w:qFormat="1"/>
    <w:lsdException w:name="List Continue 3" w:qFormat="1"/>
    <w:lsdException w:name="List Continue 4" w:semiHidden="1"/>
    <w:lsdException w:name="List Continue 5" w:semiHidden="1"/>
    <w:lsdException w:name="Subtitle" w:uiPriority="2"/>
    <w:lsdException w:name="Salutation" w:semiHidden="1" w:unhideWhenUsed="1"/>
    <w:lsdException w:name="Date" w:semiHidden="1" w:uiPriority="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26EB"/>
  </w:style>
  <w:style w:type="paragraph" w:styleId="Heading1">
    <w:name w:val="heading 1"/>
    <w:basedOn w:val="Normal"/>
    <w:next w:val="BodyText"/>
    <w:link w:val="Heading1Char"/>
    <w:qFormat/>
    <w:rsid w:val="00676CB4"/>
    <w:pPr>
      <w:keepNext/>
      <w:keepLines/>
      <w:spacing w:before="400" w:line="240" w:lineRule="auto"/>
      <w:outlineLvl w:val="0"/>
    </w:pPr>
    <w:rPr>
      <w:rFonts w:ascii="Poppins Medium" w:eastAsiaTheme="majorEastAsia" w:hAnsi="Poppins Medium" w:cstheme="majorBidi"/>
      <w:bCs/>
      <w:sz w:val="28"/>
      <w:szCs w:val="40"/>
    </w:rPr>
  </w:style>
  <w:style w:type="paragraph" w:styleId="Heading2">
    <w:name w:val="heading 2"/>
    <w:basedOn w:val="Normal"/>
    <w:next w:val="BodyText"/>
    <w:link w:val="Heading2Char"/>
    <w:qFormat/>
    <w:rsid w:val="004604E3"/>
    <w:pPr>
      <w:keepNext/>
      <w:keepLines/>
      <w:spacing w:before="280"/>
      <w:outlineLvl w:val="1"/>
    </w:pPr>
    <w:rPr>
      <w:rFonts w:ascii="Poppins Medium" w:eastAsiaTheme="majorEastAsia" w:hAnsi="Poppins Medium" w:cs="Poppins Medium"/>
      <w:bCs/>
      <w:sz w:val="26"/>
      <w:szCs w:val="26"/>
    </w:rPr>
  </w:style>
  <w:style w:type="paragraph" w:styleId="Heading3">
    <w:name w:val="heading 3"/>
    <w:basedOn w:val="Heading2"/>
    <w:next w:val="BodyText"/>
    <w:link w:val="Heading3Char"/>
    <w:qFormat/>
    <w:rsid w:val="004604E3"/>
    <w:pPr>
      <w:outlineLvl w:val="2"/>
    </w:pPr>
    <w:rPr>
      <w:sz w:val="23"/>
      <w:szCs w:val="23"/>
    </w:rPr>
  </w:style>
  <w:style w:type="paragraph" w:styleId="Heading4">
    <w:name w:val="heading 4"/>
    <w:basedOn w:val="Heading3"/>
    <w:next w:val="BodyText"/>
    <w:link w:val="Heading4Char"/>
    <w:semiHidden/>
    <w:qFormat/>
    <w:rsid w:val="004604E3"/>
    <w:pPr>
      <w:outlineLvl w:val="3"/>
    </w:pPr>
    <w:rPr>
      <w:sz w:val="21"/>
      <w:szCs w:val="21"/>
    </w:rPr>
  </w:style>
  <w:style w:type="paragraph" w:styleId="Heading5">
    <w:name w:val="heading 5"/>
    <w:basedOn w:val="Heading4"/>
    <w:next w:val="BodyText"/>
    <w:link w:val="Heading5Char"/>
    <w:semiHidden/>
    <w:qFormat/>
    <w:rsid w:val="004604E3"/>
    <w:pPr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link w:val="Heading6Char"/>
    <w:semiHidden/>
    <w:qFormat/>
    <w:rsid w:val="00DB4DFF"/>
    <w:pPr>
      <w:keepNext/>
      <w:keepLines/>
      <w:spacing w:before="250" w:after="40"/>
      <w:outlineLvl w:val="5"/>
    </w:pPr>
    <w:rPr>
      <w:rFonts w:asciiTheme="majorHAnsi" w:eastAsiaTheme="majorEastAsia" w:hAnsiTheme="majorHAnsi" w:cstheme="majorBidi"/>
      <w:i/>
      <w:iCs/>
      <w:spacing w:val="4"/>
      <w:sz w:val="24"/>
      <w:lang w:eastAsia="en-US"/>
    </w:rPr>
  </w:style>
  <w:style w:type="paragraph" w:styleId="Heading7">
    <w:name w:val="heading 7"/>
    <w:basedOn w:val="Normal"/>
    <w:next w:val="BodyText"/>
    <w:link w:val="Heading7Char"/>
    <w:semiHidden/>
    <w:unhideWhenUsed/>
    <w:qFormat/>
    <w:rsid w:val="00E05291"/>
    <w:pPr>
      <w:keepNext/>
      <w:keepLines/>
      <w:pageBreakBefore/>
      <w:spacing w:before="260" w:afterLines="100"/>
      <w:outlineLvl w:val="6"/>
    </w:pPr>
    <w:rPr>
      <w:rFonts w:ascii="Calibri Light" w:eastAsiaTheme="majorEastAsia" w:hAnsi="Calibri Light" w:cstheme="majorBidi"/>
      <w:i/>
      <w:iCs/>
      <w:sz w:val="24"/>
    </w:rPr>
  </w:style>
  <w:style w:type="paragraph" w:styleId="Heading8">
    <w:name w:val="heading 8"/>
    <w:basedOn w:val="Normal"/>
    <w:next w:val="BodyText"/>
    <w:link w:val="Heading8Char"/>
    <w:semiHidden/>
    <w:rsid w:val="0058629F"/>
    <w:pPr>
      <w:keepNext/>
      <w:keepLines/>
      <w:pageBreakBefore/>
      <w:numPr>
        <w:numId w:val="6"/>
      </w:numPr>
      <w:tabs>
        <w:tab w:val="right" w:pos="9639"/>
      </w:tabs>
      <w:spacing w:after="320" w:line="240" w:lineRule="auto"/>
      <w:outlineLvl w:val="7"/>
    </w:pPr>
    <w:rPr>
      <w:rFonts w:asciiTheme="majorHAnsi" w:eastAsiaTheme="majorEastAsia" w:hAnsiTheme="majorHAnsi" w:cs="Arial"/>
      <w:caps/>
      <w:color w:val="1E4371" w:themeColor="text2"/>
      <w:sz w:val="36"/>
      <w:lang w:eastAsia="en-US"/>
    </w:rPr>
  </w:style>
  <w:style w:type="paragraph" w:styleId="Heading9">
    <w:name w:val="heading 9"/>
    <w:basedOn w:val="Normal"/>
    <w:next w:val="BodyText"/>
    <w:link w:val="Heading9Char"/>
    <w:semiHidden/>
    <w:qFormat/>
    <w:rsid w:val="000809F5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910A0"/>
  </w:style>
  <w:style w:type="character" w:customStyle="1" w:styleId="BodyTextChar">
    <w:name w:val="Body Text Char"/>
    <w:basedOn w:val="DefaultParagraphFont"/>
    <w:link w:val="BodyText"/>
    <w:rsid w:val="001910A0"/>
  </w:style>
  <w:style w:type="paragraph" w:styleId="BlockText">
    <w:name w:val="Block Text"/>
    <w:basedOn w:val="BodyText"/>
    <w:semiHidden/>
    <w:unhideWhenUsed/>
    <w:rsid w:val="0058629F"/>
    <w:rPr>
      <w:rFonts w:eastAsiaTheme="minorEastAsia" w:cstheme="minorBidi"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2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29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D1D92"/>
    <w:pPr>
      <w:tabs>
        <w:tab w:val="left" w:pos="2268"/>
        <w:tab w:val="left" w:pos="2835"/>
        <w:tab w:val="left" w:pos="3402"/>
        <w:tab w:val="left" w:pos="3969"/>
      </w:tabs>
      <w:spacing w:before="0" w:after="0" w:line="192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BD1D92"/>
    <w:rPr>
      <w:sz w:val="16"/>
    </w:rPr>
  </w:style>
  <w:style w:type="numbering" w:customStyle="1" w:styleId="HangingList">
    <w:name w:val="HangingList"/>
    <w:uiPriority w:val="99"/>
    <w:rsid w:val="0058629F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rsid w:val="003B7771"/>
    <w:pPr>
      <w:tabs>
        <w:tab w:val="left" w:pos="1860"/>
        <w:tab w:val="left" w:pos="2730"/>
      </w:tabs>
      <w:spacing w:before="0" w:after="0" w:line="240" w:lineRule="auto"/>
    </w:pPr>
    <w:rPr>
      <w:spacing w:val="2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3B7771"/>
    <w:rPr>
      <w:spacing w:val="2"/>
      <w:sz w:val="16"/>
    </w:rPr>
  </w:style>
  <w:style w:type="character" w:customStyle="1" w:styleId="Heading1Char">
    <w:name w:val="Heading 1 Char"/>
    <w:basedOn w:val="DefaultParagraphFont"/>
    <w:link w:val="Heading1"/>
    <w:rsid w:val="00676CB4"/>
    <w:rPr>
      <w:rFonts w:ascii="Poppins Medium" w:eastAsiaTheme="majorEastAsia" w:hAnsi="Poppins Medium" w:cstheme="majorBidi"/>
      <w:bCs/>
      <w:sz w:val="28"/>
      <w:szCs w:val="40"/>
    </w:rPr>
  </w:style>
  <w:style w:type="character" w:customStyle="1" w:styleId="Heading2Char">
    <w:name w:val="Heading 2 Char"/>
    <w:basedOn w:val="DefaultParagraphFont"/>
    <w:link w:val="Heading2"/>
    <w:rsid w:val="004604E3"/>
    <w:rPr>
      <w:rFonts w:ascii="Poppins Medium" w:eastAsiaTheme="majorEastAsia" w:hAnsi="Poppins Medium" w:cs="Poppins Medium"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4604E3"/>
    <w:rPr>
      <w:rFonts w:ascii="Poppins Medium" w:eastAsiaTheme="majorEastAsia" w:hAnsi="Poppins Medium" w:cs="Poppins Medium"/>
      <w:bCs/>
      <w:sz w:val="23"/>
      <w:szCs w:val="23"/>
    </w:rPr>
  </w:style>
  <w:style w:type="character" w:customStyle="1" w:styleId="Heading4Char">
    <w:name w:val="Heading 4 Char"/>
    <w:basedOn w:val="DefaultParagraphFont"/>
    <w:link w:val="Heading4"/>
    <w:semiHidden/>
    <w:rsid w:val="004604E3"/>
    <w:rPr>
      <w:rFonts w:ascii="Poppins Medium" w:eastAsiaTheme="majorEastAsia" w:hAnsi="Poppins Medium" w:cs="Poppins Medium"/>
      <w:bCs/>
      <w:sz w:val="21"/>
      <w:szCs w:val="21"/>
    </w:rPr>
  </w:style>
  <w:style w:type="character" w:customStyle="1" w:styleId="Heading7Char">
    <w:name w:val="Heading 7 Char"/>
    <w:basedOn w:val="DefaultParagraphFont"/>
    <w:link w:val="Heading7"/>
    <w:semiHidden/>
    <w:rsid w:val="00E05291"/>
    <w:rPr>
      <w:rFonts w:ascii="Calibri Light" w:eastAsiaTheme="majorEastAsia" w:hAnsi="Calibri Light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0809F5"/>
    <w:rPr>
      <w:rFonts w:asciiTheme="majorHAnsi" w:eastAsiaTheme="majorEastAsia" w:hAnsiTheme="majorHAnsi" w:cs="Arial"/>
      <w:caps/>
      <w:color w:val="1E4371" w:themeColor="text2"/>
      <w:sz w:val="36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0809F5"/>
  </w:style>
  <w:style w:type="character" w:styleId="Hyperlink">
    <w:name w:val="Hyperlink"/>
    <w:basedOn w:val="DefaultParagraphFont"/>
    <w:uiPriority w:val="99"/>
    <w:unhideWhenUsed/>
    <w:rsid w:val="005862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rsid w:val="0058629F"/>
    <w:rPr>
      <w:color w:val="7030A0"/>
      <w:u w:val="single"/>
    </w:rPr>
  </w:style>
  <w:style w:type="paragraph" w:styleId="ListBullet">
    <w:name w:val="List Bullet"/>
    <w:basedOn w:val="BodyText"/>
    <w:qFormat/>
    <w:rsid w:val="00801B89"/>
    <w:pPr>
      <w:numPr>
        <w:numId w:val="9"/>
      </w:numPr>
      <w:spacing w:before="0" w:after="0"/>
    </w:pPr>
  </w:style>
  <w:style w:type="paragraph" w:styleId="ListBullet2">
    <w:name w:val="List Bullet 2"/>
    <w:basedOn w:val="ListBullet"/>
    <w:qFormat/>
    <w:rsid w:val="00156BC1"/>
    <w:pPr>
      <w:numPr>
        <w:ilvl w:val="1"/>
      </w:numPr>
    </w:pPr>
  </w:style>
  <w:style w:type="paragraph" w:styleId="ListBullet3">
    <w:name w:val="List Bullet 3"/>
    <w:basedOn w:val="ListBullet2"/>
    <w:qFormat/>
    <w:rsid w:val="0058629F"/>
    <w:pPr>
      <w:numPr>
        <w:ilvl w:val="2"/>
      </w:numPr>
    </w:pPr>
  </w:style>
  <w:style w:type="paragraph" w:styleId="ListContinue">
    <w:name w:val="List Continue"/>
    <w:basedOn w:val="Normal"/>
    <w:semiHidden/>
    <w:qFormat/>
    <w:rsid w:val="00540AA0"/>
    <w:pPr>
      <w:ind w:left="567"/>
    </w:pPr>
  </w:style>
  <w:style w:type="paragraph" w:styleId="ListNumber">
    <w:name w:val="List Number"/>
    <w:basedOn w:val="BodyText"/>
    <w:qFormat/>
    <w:rsid w:val="00094429"/>
    <w:pPr>
      <w:numPr>
        <w:numId w:val="11"/>
      </w:numPr>
      <w:spacing w:before="0" w:after="0"/>
    </w:pPr>
  </w:style>
  <w:style w:type="paragraph" w:styleId="ListNumber2">
    <w:name w:val="List Number 2"/>
    <w:basedOn w:val="ListNumber"/>
    <w:qFormat/>
    <w:rsid w:val="0058629F"/>
    <w:pPr>
      <w:numPr>
        <w:ilvl w:val="1"/>
      </w:numPr>
    </w:pPr>
  </w:style>
  <w:style w:type="paragraph" w:styleId="ListNumber3">
    <w:name w:val="List Number 3"/>
    <w:basedOn w:val="ListNumber2"/>
    <w:qFormat/>
    <w:rsid w:val="0058629F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58629F"/>
    <w:rPr>
      <w:color w:val="808080"/>
    </w:rPr>
  </w:style>
  <w:style w:type="paragraph" w:styleId="Title">
    <w:name w:val="Title"/>
    <w:basedOn w:val="Normal"/>
    <w:link w:val="TitleChar"/>
    <w:uiPriority w:val="9"/>
    <w:rsid w:val="00C51C52"/>
    <w:pPr>
      <w:spacing w:before="0" w:after="0" w:line="760" w:lineRule="exact"/>
      <w:contextualSpacing/>
    </w:pPr>
    <w:rPr>
      <w:rFonts w:asciiTheme="majorHAnsi" w:hAnsiTheme="majorHAnsi"/>
      <w:color w:val="343031"/>
      <w:sz w:val="72"/>
    </w:rPr>
  </w:style>
  <w:style w:type="character" w:customStyle="1" w:styleId="TitleChar">
    <w:name w:val="Title Char"/>
    <w:basedOn w:val="DefaultParagraphFont"/>
    <w:link w:val="Title"/>
    <w:uiPriority w:val="9"/>
    <w:rsid w:val="00C51C52"/>
    <w:rPr>
      <w:rFonts w:asciiTheme="majorHAnsi" w:hAnsiTheme="majorHAnsi"/>
      <w:color w:val="343031"/>
      <w:sz w:val="72"/>
    </w:rPr>
  </w:style>
  <w:style w:type="paragraph" w:styleId="Subtitle">
    <w:name w:val="Subtitle"/>
    <w:basedOn w:val="Title"/>
    <w:link w:val="SubtitleChar"/>
    <w:uiPriority w:val="10"/>
    <w:semiHidden/>
    <w:rsid w:val="005C3F10"/>
    <w:pPr>
      <w:framePr w:wrap="around" w:hAnchor="text"/>
      <w:spacing w:before="20" w:line="540" w:lineRule="exact"/>
      <w:ind w:left="28"/>
    </w:pPr>
    <w:rPr>
      <w:color w:val="FFFFFF" w:themeColor="background1"/>
      <w:sz w:val="40"/>
    </w:rPr>
  </w:style>
  <w:style w:type="paragraph" w:styleId="TOC5">
    <w:name w:val="toc 5"/>
    <w:basedOn w:val="Normal"/>
    <w:next w:val="Normal"/>
    <w:autoRedefine/>
    <w:semiHidden/>
    <w:rsid w:val="0058629F"/>
    <w:pPr>
      <w:ind w:left="720"/>
    </w:pPr>
  </w:style>
  <w:style w:type="paragraph" w:styleId="TOC6">
    <w:name w:val="toc 6"/>
    <w:basedOn w:val="Normal"/>
    <w:next w:val="Normal"/>
    <w:autoRedefine/>
    <w:semiHidden/>
    <w:rsid w:val="0058629F"/>
    <w:pPr>
      <w:ind w:left="900"/>
    </w:pPr>
  </w:style>
  <w:style w:type="paragraph" w:styleId="TOC7">
    <w:name w:val="toc 7"/>
    <w:basedOn w:val="Normal"/>
    <w:next w:val="Normal"/>
    <w:autoRedefine/>
    <w:semiHidden/>
    <w:rsid w:val="0058629F"/>
    <w:pPr>
      <w:ind w:left="1080"/>
    </w:pPr>
  </w:style>
  <w:style w:type="paragraph" w:styleId="TOC8">
    <w:name w:val="toc 8"/>
    <w:basedOn w:val="Normal"/>
    <w:next w:val="Normal"/>
    <w:autoRedefine/>
    <w:semiHidden/>
    <w:rsid w:val="0058629F"/>
    <w:pPr>
      <w:ind w:left="1260"/>
    </w:pPr>
  </w:style>
  <w:style w:type="character" w:customStyle="1" w:styleId="SubtitleChar">
    <w:name w:val="Subtitle Char"/>
    <w:basedOn w:val="DefaultParagraphFont"/>
    <w:link w:val="Subtitle"/>
    <w:uiPriority w:val="10"/>
    <w:semiHidden/>
    <w:rsid w:val="00F526EB"/>
    <w:rPr>
      <w:rFonts w:asciiTheme="majorHAnsi" w:hAnsiTheme="majorHAnsi"/>
      <w:color w:val="FFFFFF" w:themeColor="background1"/>
      <w:sz w:val="40"/>
    </w:rPr>
  </w:style>
  <w:style w:type="paragraph" w:styleId="ListContinue2">
    <w:name w:val="List Continue 2"/>
    <w:basedOn w:val="Normal"/>
    <w:semiHidden/>
    <w:qFormat/>
    <w:rsid w:val="00540AA0"/>
    <w:pPr>
      <w:ind w:left="1134"/>
    </w:pPr>
  </w:style>
  <w:style w:type="paragraph" w:styleId="ListContinue3">
    <w:name w:val="List Continue 3"/>
    <w:basedOn w:val="Normal"/>
    <w:semiHidden/>
    <w:qFormat/>
    <w:rsid w:val="00540AA0"/>
    <w:pPr>
      <w:ind w:left="1701"/>
    </w:pPr>
  </w:style>
  <w:style w:type="paragraph" w:styleId="NoSpacing">
    <w:name w:val="No Spacing"/>
    <w:basedOn w:val="Normal"/>
    <w:qFormat/>
    <w:rsid w:val="00FB7293"/>
    <w:pPr>
      <w:spacing w:before="0" w:after="0"/>
    </w:pPr>
  </w:style>
  <w:style w:type="paragraph" w:customStyle="1" w:styleId="TableofFiguresHeading">
    <w:name w:val="Table of Figures Heading"/>
    <w:basedOn w:val="Normal"/>
    <w:uiPriority w:val="99"/>
    <w:semiHidden/>
    <w:rsid w:val="0058629F"/>
    <w:pPr>
      <w:spacing w:before="240" w:line="240" w:lineRule="auto"/>
    </w:pPr>
    <w:rPr>
      <w:b/>
      <w:bCs/>
      <w:noProof/>
    </w:rPr>
  </w:style>
  <w:style w:type="character" w:customStyle="1" w:styleId="Heading5Char">
    <w:name w:val="Heading 5 Char"/>
    <w:basedOn w:val="DefaultParagraphFont"/>
    <w:link w:val="Heading5"/>
    <w:semiHidden/>
    <w:rsid w:val="004604E3"/>
    <w:rPr>
      <w:rFonts w:ascii="Poppins Medium" w:eastAsiaTheme="majorEastAsia" w:hAnsi="Poppins Medium" w:cs="Poppins Medium"/>
      <w:bCs/>
    </w:rPr>
  </w:style>
  <w:style w:type="character" w:customStyle="1" w:styleId="Heading6Char">
    <w:name w:val="Heading 6 Char"/>
    <w:basedOn w:val="DefaultParagraphFont"/>
    <w:link w:val="Heading6"/>
    <w:semiHidden/>
    <w:rsid w:val="00DB4DFF"/>
    <w:rPr>
      <w:rFonts w:asciiTheme="majorHAnsi" w:eastAsiaTheme="majorEastAsia" w:hAnsiTheme="majorHAnsi" w:cstheme="majorBidi"/>
      <w:i/>
      <w:iCs/>
      <w:spacing w:val="4"/>
      <w:sz w:val="24"/>
      <w:lang w:eastAsia="en-US"/>
    </w:rPr>
  </w:style>
  <w:style w:type="paragraph" w:styleId="Revision">
    <w:name w:val="Revision"/>
    <w:hidden/>
    <w:uiPriority w:val="99"/>
    <w:semiHidden/>
    <w:rsid w:val="009E7348"/>
    <w:pPr>
      <w:spacing w:line="240" w:lineRule="auto"/>
    </w:pPr>
    <w:rPr>
      <w:rFonts w:ascii="Calibri" w:eastAsia="Calibri" w:hAnsi="Calibri"/>
      <w:lang w:eastAsia="en-US"/>
    </w:rPr>
  </w:style>
  <w:style w:type="table" w:styleId="PlainTable2">
    <w:name w:val="Plain Table 2"/>
    <w:basedOn w:val="TableNormal"/>
    <w:uiPriority w:val="42"/>
    <w:semiHidden/>
    <w:rsid w:val="0058629F"/>
    <w:pPr>
      <w:spacing w:line="240" w:lineRule="exact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227" w:type="dxa"/>
        <w:bottom w:w="227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862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629F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29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62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629F"/>
    <w:rPr>
      <w:b/>
      <w:bCs/>
    </w:rPr>
  </w:style>
  <w:style w:type="paragraph" w:styleId="TOCHeading">
    <w:name w:val="TOC Heading"/>
    <w:basedOn w:val="Normal"/>
    <w:next w:val="Normal"/>
    <w:uiPriority w:val="38"/>
    <w:semiHidden/>
    <w:qFormat/>
    <w:rsid w:val="004A3916"/>
    <w:pPr>
      <w:tabs>
        <w:tab w:val="left" w:pos="8835"/>
      </w:tabs>
      <w:spacing w:after="1440"/>
    </w:pPr>
    <w:rPr>
      <w:rFonts w:asciiTheme="majorHAnsi" w:hAnsiTheme="majorHAnsi"/>
      <w:sz w:val="7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402A2C"/>
    <w:pPr>
      <w:pBdr>
        <w:between w:val="single" w:sz="4" w:space="1" w:color="1E4371" w:themeColor="text2"/>
      </w:pBdr>
      <w:tabs>
        <w:tab w:val="left" w:pos="1077"/>
        <w:tab w:val="right" w:pos="9639"/>
      </w:tabs>
      <w:spacing w:after="80"/>
      <w:ind w:left="1077" w:right="-57" w:hanging="1077"/>
    </w:pPr>
    <w:rPr>
      <w:rFonts w:asciiTheme="majorHAnsi" w:hAnsiTheme="majorHAnsi"/>
      <w:bCs/>
      <w:sz w:val="24"/>
    </w:rPr>
  </w:style>
  <w:style w:type="paragraph" w:styleId="TOC2">
    <w:name w:val="toc 2"/>
    <w:basedOn w:val="Normal"/>
    <w:next w:val="Normal"/>
    <w:autoRedefine/>
    <w:uiPriority w:val="39"/>
    <w:semiHidden/>
    <w:rsid w:val="00402A2C"/>
    <w:pPr>
      <w:pBdr>
        <w:bottom w:val="single" w:sz="4" w:space="7" w:color="auto"/>
      </w:pBdr>
      <w:tabs>
        <w:tab w:val="left" w:pos="1077"/>
        <w:tab w:val="right" w:pos="9639"/>
      </w:tabs>
      <w:spacing w:before="140" w:after="80"/>
      <w:ind w:left="1077" w:right="-57" w:hanging="1077"/>
    </w:pPr>
    <w:rPr>
      <w:rFonts w:eastAsiaTheme="minorEastAsia" w:cstheme="minorBidi"/>
      <w:noProof/>
      <w:sz w:val="24"/>
    </w:rPr>
  </w:style>
  <w:style w:type="table" w:customStyle="1" w:styleId="TablePlaceholder">
    <w:name w:val="Table Placeholder"/>
    <w:basedOn w:val="TableNormal"/>
    <w:uiPriority w:val="99"/>
    <w:rsid w:val="0058629F"/>
    <w:pPr>
      <w:spacing w:line="240" w:lineRule="auto"/>
    </w:pPr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qFormat/>
    <w:rsid w:val="00801B89"/>
    <w:pPr>
      <w:keepNext/>
      <w:tabs>
        <w:tab w:val="left" w:pos="851"/>
      </w:tabs>
      <w:spacing w:before="240"/>
      <w:ind w:left="851" w:hanging="851"/>
    </w:pPr>
    <w:rPr>
      <w:rFonts w:asciiTheme="majorHAnsi" w:hAnsiTheme="majorHAnsi"/>
      <w:iCs/>
    </w:rPr>
  </w:style>
  <w:style w:type="paragraph" w:styleId="FootnoteText">
    <w:name w:val="footnote text"/>
    <w:basedOn w:val="Normal"/>
    <w:link w:val="FootnoteTextChar"/>
    <w:rsid w:val="004F0638"/>
    <w:pPr>
      <w:spacing w:before="0" w:after="0" w:line="240" w:lineRule="auto"/>
    </w:pPr>
    <w:rPr>
      <w:sz w:val="16"/>
    </w:rPr>
  </w:style>
  <w:style w:type="character" w:styleId="FootnoteReference">
    <w:name w:val="footnote reference"/>
    <w:basedOn w:val="DefaultParagraphFont"/>
    <w:semiHidden/>
    <w:unhideWhenUsed/>
    <w:rsid w:val="0058629F"/>
    <w:rPr>
      <w:vertAlign w:val="superscript"/>
    </w:rPr>
  </w:style>
  <w:style w:type="table" w:styleId="ColorfulGrid">
    <w:name w:val="Colorful Grid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5E1" w:themeFill="accent1" w:themeFillTint="33"/>
    </w:tcPr>
    <w:tblStylePr w:type="firstRow">
      <w:rPr>
        <w:b/>
        <w:bCs/>
      </w:rPr>
      <w:tblPr/>
      <w:tcPr>
        <w:shd w:val="clear" w:color="auto" w:fill="D6EBC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BC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1B03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1B03B" w:themeFill="accent1" w:themeFillShade="BF"/>
      </w:tc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shd w:val="clear" w:color="auto" w:fill="CCE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CEB" w:themeFill="accent2" w:themeFillTint="33"/>
    </w:tcPr>
    <w:tblStylePr w:type="firstRow">
      <w:rPr>
        <w:b/>
        <w:bCs/>
      </w:rPr>
      <w:tblPr/>
      <w:tcPr>
        <w:shd w:val="clear" w:color="auto" w:fill="FFDB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B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46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4636" w:themeFill="accent2" w:themeFillShade="BF"/>
      </w:tc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shd w:val="clear" w:color="auto" w:fill="FFD2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3DD" w:themeFill="accent3" w:themeFillTint="33"/>
    </w:tcPr>
    <w:tblStylePr w:type="firstRow">
      <w:rPr>
        <w:b/>
        <w:bCs/>
      </w:rPr>
      <w:tblPr/>
      <w:tcPr>
        <w:shd w:val="clear" w:color="auto" w:fill="FFE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FA8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FA802" w:themeFill="accent3" w:themeFillShade="BF"/>
      </w:tc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BF5" w:themeFill="accent4" w:themeFillTint="33"/>
    </w:tcPr>
    <w:tblStylePr w:type="firstRow">
      <w:rPr>
        <w:b/>
        <w:bCs/>
      </w:rPr>
      <w:tblPr/>
      <w:tcPr>
        <w:shd w:val="clear" w:color="auto" w:fill="FFD7E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7E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359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3599" w:themeFill="accent4" w:themeFillShade="BF"/>
      </w:tc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shd w:val="clear" w:color="auto" w:fill="FFCEE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FF" w:themeFill="accent5" w:themeFillTint="33"/>
    </w:tcPr>
    <w:tblStylePr w:type="firstRow">
      <w:rPr>
        <w:b/>
        <w:bCs/>
      </w:rPr>
      <w:tblPr/>
      <w:tcPr>
        <w:shd w:val="clear" w:color="auto" w:fill="D1E0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0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870F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870FF" w:themeFill="accent5" w:themeFillShade="BF"/>
      </w:tc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shd w:val="clear" w:color="auto" w:fill="C5D9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58629F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AFF" w:themeFill="accent6" w:themeFillTint="33"/>
    </w:tcPr>
    <w:tblStylePr w:type="firstRow">
      <w:rPr>
        <w:b/>
        <w:bCs/>
      </w:rPr>
      <w:tblPr/>
      <w:tcPr>
        <w:shd w:val="clear" w:color="auto" w:fill="F1F5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5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596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596FF" w:themeFill="accent6" w:themeFillShade="BF"/>
      </w:tc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shd w:val="clear" w:color="auto" w:fill="EEF3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4FA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6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5A4B" w:themeFill="accent2" w:themeFillShade="CC"/>
      </w:tcPr>
    </w:tblStylePr>
    <w:tblStylePr w:type="lastRow">
      <w:rPr>
        <w:b/>
        <w:bCs/>
        <w:color w:val="FF5A4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9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4AA4" w:themeFill="accent4" w:themeFillShade="CC"/>
      </w:tcPr>
    </w:tblStylePr>
    <w:tblStylePr w:type="lastRow">
      <w:rPr>
        <w:b/>
        <w:bCs/>
        <w:color w:val="FF4AA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FF5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AE14" w:themeFill="accent3" w:themeFillShade="CC"/>
      </w:tcPr>
    </w:tblStylePr>
    <w:tblStylePr w:type="lastRow">
      <w:rPr>
        <w:b/>
        <w:bCs/>
        <w:color w:val="FFAE1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A7FF" w:themeFill="accent6" w:themeFillShade="CC"/>
      </w:tcPr>
    </w:tblStylePr>
    <w:tblStylePr w:type="lastRow">
      <w:rPr>
        <w:b/>
        <w:bCs/>
        <w:color w:val="7DA7F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58629F"/>
    <w:pPr>
      <w:spacing w:line="240" w:lineRule="auto"/>
    </w:pPr>
    <w:tblPr>
      <w:tblStyleRowBandSize w:val="1"/>
      <w:tblStyleColBandSize w:val="1"/>
    </w:tblPr>
    <w:tcPr>
      <w:shd w:val="clear" w:color="auto" w:fill="FBFC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7EFF" w:themeFill="accent5" w:themeFillShade="CC"/>
      </w:tcPr>
    </w:tblStylePr>
    <w:tblStylePr w:type="lastRow">
      <w:rPr>
        <w:b/>
        <w:bCs/>
        <w:color w:val="3D7EF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A69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A69E" w:themeColor="accent2"/>
        <w:left w:val="single" w:sz="4" w:space="0" w:color="9ACE6E" w:themeColor="accent1"/>
        <w:bottom w:val="single" w:sz="4" w:space="0" w:color="9ACE6E" w:themeColor="accent1"/>
        <w:right w:val="single" w:sz="4" w:space="0" w:color="9AC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8D2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8D2F" w:themeColor="accent1" w:themeShade="99"/>
          <w:insideV w:val="nil"/>
        </w:tcBorders>
        <w:shd w:val="clear" w:color="auto" w:fill="5A8D2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8D2F" w:themeFill="accent1" w:themeFillShade="99"/>
      </w:tcPr>
    </w:tblStylePr>
    <w:tblStylePr w:type="band1Vert">
      <w:tblPr/>
      <w:tcPr>
        <w:shd w:val="clear" w:color="auto" w:fill="D6EBC4" w:themeFill="accent1" w:themeFillTint="66"/>
      </w:tcPr>
    </w:tblStylePr>
    <w:tblStylePr w:type="band1Horz">
      <w:tblPr/>
      <w:tcPr>
        <w:shd w:val="clear" w:color="auto" w:fill="CCE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A69E" w:themeColor="accent2"/>
        <w:left w:val="single" w:sz="4" w:space="0" w:color="FFA69E" w:themeColor="accent2"/>
        <w:bottom w:val="single" w:sz="4" w:space="0" w:color="FFA69E" w:themeColor="accent2"/>
        <w:right w:val="single" w:sz="4" w:space="0" w:color="FFA69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714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1400" w:themeColor="accent2" w:themeShade="99"/>
          <w:insideV w:val="nil"/>
        </w:tcBorders>
        <w:shd w:val="clear" w:color="auto" w:fill="F714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1400" w:themeFill="accent2" w:themeFillShade="99"/>
      </w:tcPr>
    </w:tblStylePr>
    <w:tblStylePr w:type="band1Vert">
      <w:tblPr/>
      <w:tcPr>
        <w:shd w:val="clear" w:color="auto" w:fill="FFDBD8" w:themeFill="accent2" w:themeFillTint="66"/>
      </w:tcPr>
    </w:tblStylePr>
    <w:tblStylePr w:type="band1Horz">
      <w:tblPr/>
      <w:tcPr>
        <w:shd w:val="clear" w:color="auto" w:fill="FFD2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9DCE" w:themeColor="accent4"/>
        <w:left w:val="single" w:sz="4" w:space="0" w:color="FFC759" w:themeColor="accent3"/>
        <w:bottom w:val="single" w:sz="4" w:space="0" w:color="FFC759" w:themeColor="accent3"/>
        <w:right w:val="single" w:sz="4" w:space="0" w:color="FFC7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9D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E8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E8700" w:themeColor="accent3" w:themeShade="99"/>
          <w:insideV w:val="nil"/>
        </w:tcBorders>
        <w:shd w:val="clear" w:color="auto" w:fill="CE8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8700" w:themeFill="accent3" w:themeFillShade="99"/>
      </w:tcPr>
    </w:tblStylePr>
    <w:tblStylePr w:type="band1Vert">
      <w:tblPr/>
      <w:tcPr>
        <w:shd w:val="clear" w:color="auto" w:fill="FFE8BC" w:themeFill="accent3" w:themeFillTint="66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FFC759" w:themeColor="accent3"/>
        <w:left w:val="single" w:sz="4" w:space="0" w:color="FF9DCE" w:themeColor="accent4"/>
        <w:bottom w:val="single" w:sz="4" w:space="0" w:color="FF9DCE" w:themeColor="accent4"/>
        <w:right w:val="single" w:sz="4" w:space="0" w:color="FF9DC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7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7007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007B" w:themeColor="accent4" w:themeShade="99"/>
          <w:insideV w:val="nil"/>
        </w:tcBorders>
        <w:shd w:val="clear" w:color="auto" w:fill="F7007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007B" w:themeFill="accent4" w:themeFillShade="99"/>
      </w:tcPr>
    </w:tblStylePr>
    <w:tblStylePr w:type="band1Vert">
      <w:tblPr/>
      <w:tcPr>
        <w:shd w:val="clear" w:color="auto" w:fill="FFD7EB" w:themeFill="accent4" w:themeFillTint="66"/>
      </w:tcPr>
    </w:tblStylePr>
    <w:tblStylePr w:type="band1Horz">
      <w:tblPr/>
      <w:tcPr>
        <w:shd w:val="clear" w:color="auto" w:fill="FFCEE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DDE8FF" w:themeColor="accent6"/>
        <w:left w:val="single" w:sz="4" w:space="0" w:color="8CB3FF" w:themeColor="accent5"/>
        <w:bottom w:val="single" w:sz="4" w:space="0" w:color="8CB3FF" w:themeColor="accent5"/>
        <w:right w:val="single" w:sz="4" w:space="0" w:color="8CB3F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E8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E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ED" w:themeColor="accent5" w:themeShade="99"/>
          <w:insideV w:val="nil"/>
        </w:tcBorders>
        <w:shd w:val="clear" w:color="auto" w:fill="004FE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ED" w:themeFill="accent5" w:themeFillShade="99"/>
      </w:tcPr>
    </w:tblStylePr>
    <w:tblStylePr w:type="band1Vert">
      <w:tblPr/>
      <w:tcPr>
        <w:shd w:val="clear" w:color="auto" w:fill="D1E0FF" w:themeFill="accent5" w:themeFillTint="66"/>
      </w:tcPr>
    </w:tblStylePr>
    <w:tblStylePr w:type="band1Horz">
      <w:tblPr/>
      <w:tcPr>
        <w:shd w:val="clear" w:color="auto" w:fill="C5D9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4" w:space="0" w:color="8CB3FF" w:themeColor="accent5"/>
        <w:left w:val="single" w:sz="4" w:space="0" w:color="DDE8FF" w:themeColor="accent6"/>
        <w:bottom w:val="single" w:sz="4" w:space="0" w:color="DDE8FF" w:themeColor="accent6"/>
        <w:right w:val="single" w:sz="4" w:space="0" w:color="DDE8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B3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6F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6FF" w:themeColor="accent6" w:themeShade="99"/>
          <w:insideV w:val="nil"/>
        </w:tcBorders>
        <w:shd w:val="clear" w:color="auto" w:fill="1E66F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6FF" w:themeFill="accent6" w:themeFillShade="99"/>
      </w:tcPr>
    </w:tblStylePr>
    <w:tblStylePr w:type="band1Vert">
      <w:tblPr/>
      <w:tcPr>
        <w:shd w:val="clear" w:color="auto" w:fill="F1F5FF" w:themeFill="accent6" w:themeFillTint="66"/>
      </w:tcPr>
    </w:tblStylePr>
    <w:tblStylePr w:type="band1Horz">
      <w:tblPr/>
      <w:tcPr>
        <w:shd w:val="clear" w:color="auto" w:fill="EEF3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C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752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B03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B03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A69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D1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46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463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7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B70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A8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80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9DC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CD006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359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359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B3F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C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870F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F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E8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CE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96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6FF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6EBC4" w:themeColor="accent1" w:themeTint="66"/>
        <w:left w:val="single" w:sz="4" w:space="0" w:color="D6EBC4" w:themeColor="accent1" w:themeTint="66"/>
        <w:bottom w:val="single" w:sz="4" w:space="0" w:color="D6EBC4" w:themeColor="accent1" w:themeTint="66"/>
        <w:right w:val="single" w:sz="4" w:space="0" w:color="D6EBC4" w:themeColor="accent1" w:themeTint="66"/>
        <w:insideH w:val="single" w:sz="4" w:space="0" w:color="D6EBC4" w:themeColor="accent1" w:themeTint="66"/>
        <w:insideV w:val="single" w:sz="4" w:space="0" w:color="D6EBC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2E1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BD8" w:themeColor="accent2" w:themeTint="66"/>
        <w:left w:val="single" w:sz="4" w:space="0" w:color="FFDBD8" w:themeColor="accent2" w:themeTint="66"/>
        <w:bottom w:val="single" w:sz="4" w:space="0" w:color="FFDBD8" w:themeColor="accent2" w:themeTint="66"/>
        <w:right w:val="single" w:sz="4" w:space="0" w:color="FFDBD8" w:themeColor="accent2" w:themeTint="66"/>
        <w:insideH w:val="single" w:sz="4" w:space="0" w:color="FFDBD8" w:themeColor="accent2" w:themeTint="66"/>
        <w:insideV w:val="single" w:sz="4" w:space="0" w:color="FFDB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C9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E8BC" w:themeColor="accent3" w:themeTint="66"/>
        <w:left w:val="single" w:sz="4" w:space="0" w:color="FFE8BC" w:themeColor="accent3" w:themeTint="66"/>
        <w:bottom w:val="single" w:sz="4" w:space="0" w:color="FFE8BC" w:themeColor="accent3" w:themeTint="66"/>
        <w:right w:val="single" w:sz="4" w:space="0" w:color="FFE8BC" w:themeColor="accent3" w:themeTint="66"/>
        <w:insideH w:val="single" w:sz="4" w:space="0" w:color="FFE8BC" w:themeColor="accent3" w:themeTint="66"/>
        <w:insideV w:val="single" w:sz="4" w:space="0" w:color="FFE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DC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7EB" w:themeColor="accent4" w:themeTint="66"/>
        <w:left w:val="single" w:sz="4" w:space="0" w:color="FFD7EB" w:themeColor="accent4" w:themeTint="66"/>
        <w:bottom w:val="single" w:sz="4" w:space="0" w:color="FFD7EB" w:themeColor="accent4" w:themeTint="66"/>
        <w:right w:val="single" w:sz="4" w:space="0" w:color="FFD7EB" w:themeColor="accent4" w:themeTint="66"/>
        <w:insideH w:val="single" w:sz="4" w:space="0" w:color="FFD7EB" w:themeColor="accent4" w:themeTint="66"/>
        <w:insideV w:val="single" w:sz="4" w:space="0" w:color="FFD7E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4E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1E0FF" w:themeColor="accent5" w:themeTint="66"/>
        <w:left w:val="single" w:sz="4" w:space="0" w:color="D1E0FF" w:themeColor="accent5" w:themeTint="66"/>
        <w:bottom w:val="single" w:sz="4" w:space="0" w:color="D1E0FF" w:themeColor="accent5" w:themeTint="66"/>
        <w:right w:val="single" w:sz="4" w:space="0" w:color="D1E0FF" w:themeColor="accent5" w:themeTint="66"/>
        <w:insideH w:val="single" w:sz="4" w:space="0" w:color="D1E0FF" w:themeColor="accent5" w:themeTint="66"/>
        <w:insideV w:val="single" w:sz="4" w:space="0" w:color="D1E0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D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1F5FF" w:themeColor="accent6" w:themeTint="66"/>
        <w:left w:val="single" w:sz="4" w:space="0" w:color="F1F5FF" w:themeColor="accent6" w:themeTint="66"/>
        <w:bottom w:val="single" w:sz="4" w:space="0" w:color="F1F5FF" w:themeColor="accent6" w:themeTint="66"/>
        <w:right w:val="single" w:sz="4" w:space="0" w:color="F1F5FF" w:themeColor="accent6" w:themeTint="66"/>
        <w:insideH w:val="single" w:sz="4" w:space="0" w:color="F1F5FF" w:themeColor="accent6" w:themeTint="66"/>
        <w:insideV w:val="single" w:sz="4" w:space="0" w:color="F1F5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F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C2E1A7" w:themeColor="accent1" w:themeTint="99"/>
        <w:bottom w:val="single" w:sz="2" w:space="0" w:color="C2E1A7" w:themeColor="accent1" w:themeTint="99"/>
        <w:insideH w:val="single" w:sz="2" w:space="0" w:color="C2E1A7" w:themeColor="accent1" w:themeTint="99"/>
        <w:insideV w:val="single" w:sz="2" w:space="0" w:color="C2E1A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E1A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E1A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FC9C4" w:themeColor="accent2" w:themeTint="99"/>
        <w:bottom w:val="single" w:sz="2" w:space="0" w:color="FFC9C4" w:themeColor="accent2" w:themeTint="99"/>
        <w:insideH w:val="single" w:sz="2" w:space="0" w:color="FFC9C4" w:themeColor="accent2" w:themeTint="99"/>
        <w:insideV w:val="single" w:sz="2" w:space="0" w:color="FFC9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9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9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FDC9B" w:themeColor="accent3" w:themeTint="99"/>
        <w:bottom w:val="single" w:sz="2" w:space="0" w:color="FFDC9B" w:themeColor="accent3" w:themeTint="99"/>
        <w:insideH w:val="single" w:sz="2" w:space="0" w:color="FFDC9B" w:themeColor="accent3" w:themeTint="99"/>
        <w:insideV w:val="single" w:sz="2" w:space="0" w:color="FFDC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C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C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FFC4E1" w:themeColor="accent4" w:themeTint="99"/>
        <w:bottom w:val="single" w:sz="2" w:space="0" w:color="FFC4E1" w:themeColor="accent4" w:themeTint="99"/>
        <w:insideH w:val="single" w:sz="2" w:space="0" w:color="FFC4E1" w:themeColor="accent4" w:themeTint="99"/>
        <w:insideV w:val="single" w:sz="2" w:space="0" w:color="FFC4E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4E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4E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BAD1FF" w:themeColor="accent5" w:themeTint="99"/>
        <w:bottom w:val="single" w:sz="2" w:space="0" w:color="BAD1FF" w:themeColor="accent5" w:themeTint="99"/>
        <w:insideH w:val="single" w:sz="2" w:space="0" w:color="BAD1FF" w:themeColor="accent5" w:themeTint="99"/>
        <w:insideV w:val="single" w:sz="2" w:space="0" w:color="BAD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1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1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2" w:space="0" w:color="EAF0FF" w:themeColor="accent6" w:themeTint="99"/>
        <w:bottom w:val="single" w:sz="2" w:space="0" w:color="EAF0FF" w:themeColor="accent6" w:themeTint="99"/>
        <w:insideH w:val="single" w:sz="2" w:space="0" w:color="EAF0FF" w:themeColor="accent6" w:themeTint="99"/>
        <w:insideV w:val="single" w:sz="2" w:space="0" w:color="EAF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F0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F0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bottom w:val="single" w:sz="4" w:space="0" w:color="C2E1A7" w:themeColor="accent1" w:themeTint="99"/>
        </w:tcBorders>
      </w:tcPr>
    </w:tblStylePr>
    <w:tblStylePr w:type="nwCell">
      <w:tblPr/>
      <w:tcPr>
        <w:tcBorders>
          <w:bottom w:val="single" w:sz="4" w:space="0" w:color="C2E1A7" w:themeColor="accent1" w:themeTint="99"/>
        </w:tcBorders>
      </w:tcPr>
    </w:tblStylePr>
    <w:tblStylePr w:type="seCell">
      <w:tblPr/>
      <w:tcPr>
        <w:tcBorders>
          <w:top w:val="single" w:sz="4" w:space="0" w:color="C2E1A7" w:themeColor="accent1" w:themeTint="99"/>
        </w:tcBorders>
      </w:tcPr>
    </w:tblStylePr>
    <w:tblStylePr w:type="swCell">
      <w:tblPr/>
      <w:tcPr>
        <w:tcBorders>
          <w:top w:val="single" w:sz="4" w:space="0" w:color="C2E1A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bottom w:val="single" w:sz="4" w:space="0" w:color="FFC9C4" w:themeColor="accent2" w:themeTint="99"/>
        </w:tcBorders>
      </w:tcPr>
    </w:tblStylePr>
    <w:tblStylePr w:type="nwCell">
      <w:tblPr/>
      <w:tcPr>
        <w:tcBorders>
          <w:bottom w:val="single" w:sz="4" w:space="0" w:color="FFC9C4" w:themeColor="accent2" w:themeTint="99"/>
        </w:tcBorders>
      </w:tcPr>
    </w:tblStylePr>
    <w:tblStylePr w:type="seCell">
      <w:tblPr/>
      <w:tcPr>
        <w:tcBorders>
          <w:top w:val="single" w:sz="4" w:space="0" w:color="FFC9C4" w:themeColor="accent2" w:themeTint="99"/>
        </w:tcBorders>
      </w:tcPr>
    </w:tblStylePr>
    <w:tblStylePr w:type="swCell">
      <w:tblPr/>
      <w:tcPr>
        <w:tcBorders>
          <w:top w:val="single" w:sz="4" w:space="0" w:color="FFC9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bottom w:val="single" w:sz="4" w:space="0" w:color="FFDC9B" w:themeColor="accent3" w:themeTint="99"/>
        </w:tcBorders>
      </w:tcPr>
    </w:tblStylePr>
    <w:tblStylePr w:type="nwCell">
      <w:tblPr/>
      <w:tcPr>
        <w:tcBorders>
          <w:bottom w:val="single" w:sz="4" w:space="0" w:color="FFDC9B" w:themeColor="accent3" w:themeTint="99"/>
        </w:tcBorders>
      </w:tcPr>
    </w:tblStylePr>
    <w:tblStylePr w:type="seCell">
      <w:tblPr/>
      <w:tcPr>
        <w:tcBorders>
          <w:top w:val="single" w:sz="4" w:space="0" w:color="FFDC9B" w:themeColor="accent3" w:themeTint="99"/>
        </w:tcBorders>
      </w:tcPr>
    </w:tblStylePr>
    <w:tblStylePr w:type="swCell">
      <w:tblPr/>
      <w:tcPr>
        <w:tcBorders>
          <w:top w:val="single" w:sz="4" w:space="0" w:color="FFDC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bottom w:val="single" w:sz="4" w:space="0" w:color="FFC4E1" w:themeColor="accent4" w:themeTint="99"/>
        </w:tcBorders>
      </w:tcPr>
    </w:tblStylePr>
    <w:tblStylePr w:type="nwCell">
      <w:tblPr/>
      <w:tcPr>
        <w:tcBorders>
          <w:bottom w:val="single" w:sz="4" w:space="0" w:color="FFC4E1" w:themeColor="accent4" w:themeTint="99"/>
        </w:tcBorders>
      </w:tcPr>
    </w:tblStylePr>
    <w:tblStylePr w:type="seCell">
      <w:tblPr/>
      <w:tcPr>
        <w:tcBorders>
          <w:top w:val="single" w:sz="4" w:space="0" w:color="FFC4E1" w:themeColor="accent4" w:themeTint="99"/>
        </w:tcBorders>
      </w:tcPr>
    </w:tblStylePr>
    <w:tblStylePr w:type="swCell">
      <w:tblPr/>
      <w:tcPr>
        <w:tcBorders>
          <w:top w:val="single" w:sz="4" w:space="0" w:color="FFC4E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bottom w:val="single" w:sz="4" w:space="0" w:color="BAD1FF" w:themeColor="accent5" w:themeTint="99"/>
        </w:tcBorders>
      </w:tcPr>
    </w:tblStylePr>
    <w:tblStylePr w:type="nwCell">
      <w:tblPr/>
      <w:tcPr>
        <w:tcBorders>
          <w:bottom w:val="single" w:sz="4" w:space="0" w:color="BAD1FF" w:themeColor="accent5" w:themeTint="99"/>
        </w:tcBorders>
      </w:tcPr>
    </w:tblStylePr>
    <w:tblStylePr w:type="seCell">
      <w:tblPr/>
      <w:tcPr>
        <w:tcBorders>
          <w:top w:val="single" w:sz="4" w:space="0" w:color="BAD1FF" w:themeColor="accent5" w:themeTint="99"/>
        </w:tcBorders>
      </w:tcPr>
    </w:tblStylePr>
    <w:tblStylePr w:type="swCell">
      <w:tblPr/>
      <w:tcPr>
        <w:tcBorders>
          <w:top w:val="single" w:sz="4" w:space="0" w:color="BAD1F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bottom w:val="single" w:sz="4" w:space="0" w:color="EAF0FF" w:themeColor="accent6" w:themeTint="99"/>
        </w:tcBorders>
      </w:tcPr>
    </w:tblStylePr>
    <w:tblStylePr w:type="nwCell">
      <w:tblPr/>
      <w:tcPr>
        <w:tcBorders>
          <w:bottom w:val="single" w:sz="4" w:space="0" w:color="EAF0FF" w:themeColor="accent6" w:themeTint="99"/>
        </w:tcBorders>
      </w:tcPr>
    </w:tblStylePr>
    <w:tblStylePr w:type="seCell">
      <w:tblPr/>
      <w:tcPr>
        <w:tcBorders>
          <w:top w:val="single" w:sz="4" w:space="0" w:color="EAF0FF" w:themeColor="accent6" w:themeTint="99"/>
        </w:tcBorders>
      </w:tcPr>
    </w:tblStylePr>
    <w:tblStylePr w:type="swCell">
      <w:tblPr/>
      <w:tcPr>
        <w:tcBorders>
          <w:top w:val="single" w:sz="4" w:space="0" w:color="EAF0FF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CE6E" w:themeColor="accent1"/>
          <w:left w:val="single" w:sz="4" w:space="0" w:color="9ACE6E" w:themeColor="accent1"/>
          <w:bottom w:val="single" w:sz="4" w:space="0" w:color="9ACE6E" w:themeColor="accent1"/>
          <w:right w:val="single" w:sz="4" w:space="0" w:color="9ACE6E" w:themeColor="accent1"/>
          <w:insideH w:val="nil"/>
          <w:insideV w:val="nil"/>
        </w:tcBorders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sz="4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A69E" w:themeColor="accent2"/>
          <w:left w:val="single" w:sz="4" w:space="0" w:color="FFA69E" w:themeColor="accent2"/>
          <w:bottom w:val="single" w:sz="4" w:space="0" w:color="FFA69E" w:themeColor="accent2"/>
          <w:right w:val="single" w:sz="4" w:space="0" w:color="FFA69E" w:themeColor="accent2"/>
          <w:insideH w:val="nil"/>
          <w:insideV w:val="nil"/>
        </w:tcBorders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sz="4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759" w:themeColor="accent3"/>
          <w:left w:val="single" w:sz="4" w:space="0" w:color="FFC759" w:themeColor="accent3"/>
          <w:bottom w:val="single" w:sz="4" w:space="0" w:color="FFC759" w:themeColor="accent3"/>
          <w:right w:val="single" w:sz="4" w:space="0" w:color="FFC759" w:themeColor="accent3"/>
          <w:insideH w:val="nil"/>
          <w:insideV w:val="nil"/>
        </w:tcBorders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sz="4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9DCE" w:themeColor="accent4"/>
          <w:left w:val="single" w:sz="4" w:space="0" w:color="FF9DCE" w:themeColor="accent4"/>
          <w:bottom w:val="single" w:sz="4" w:space="0" w:color="FF9DCE" w:themeColor="accent4"/>
          <w:right w:val="single" w:sz="4" w:space="0" w:color="FF9DCE" w:themeColor="accent4"/>
          <w:insideH w:val="nil"/>
          <w:insideV w:val="nil"/>
        </w:tcBorders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sz="4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B3FF" w:themeColor="accent5"/>
          <w:left w:val="single" w:sz="4" w:space="0" w:color="8CB3FF" w:themeColor="accent5"/>
          <w:bottom w:val="single" w:sz="4" w:space="0" w:color="8CB3FF" w:themeColor="accent5"/>
          <w:right w:val="single" w:sz="4" w:space="0" w:color="8CB3FF" w:themeColor="accent5"/>
          <w:insideH w:val="nil"/>
          <w:insideV w:val="nil"/>
        </w:tcBorders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sz="4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E8FF" w:themeColor="accent6"/>
          <w:left w:val="single" w:sz="4" w:space="0" w:color="DDE8FF" w:themeColor="accent6"/>
          <w:bottom w:val="single" w:sz="4" w:space="0" w:color="DDE8FF" w:themeColor="accent6"/>
          <w:right w:val="single" w:sz="4" w:space="0" w:color="DDE8FF" w:themeColor="accent6"/>
          <w:insideH w:val="nil"/>
          <w:insideV w:val="nil"/>
        </w:tcBorders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sz="4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5E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AC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AC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ACE6E" w:themeFill="accent1"/>
      </w:tcPr>
    </w:tblStylePr>
    <w:tblStylePr w:type="band1Vert">
      <w:tblPr/>
      <w:tcPr>
        <w:shd w:val="clear" w:color="auto" w:fill="D6EBC4" w:themeFill="accent1" w:themeFillTint="66"/>
      </w:tcPr>
    </w:tblStylePr>
    <w:tblStylePr w:type="band1Horz">
      <w:tblPr/>
      <w:tcPr>
        <w:shd w:val="clear" w:color="auto" w:fill="D6EBC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C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A69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A69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A69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A69E" w:themeFill="accent2"/>
      </w:tcPr>
    </w:tblStylePr>
    <w:tblStylePr w:type="band1Vert">
      <w:tblPr/>
      <w:tcPr>
        <w:shd w:val="clear" w:color="auto" w:fill="FFDBD8" w:themeFill="accent2" w:themeFillTint="66"/>
      </w:tcPr>
    </w:tblStylePr>
    <w:tblStylePr w:type="band1Horz">
      <w:tblPr/>
      <w:tcPr>
        <w:shd w:val="clear" w:color="auto" w:fill="FFDB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3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7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7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7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759" w:themeFill="accent3"/>
      </w:tcPr>
    </w:tblStylePr>
    <w:tblStylePr w:type="band1Vert">
      <w:tblPr/>
      <w:tcPr>
        <w:shd w:val="clear" w:color="auto" w:fill="FFE8BC" w:themeFill="accent3" w:themeFillTint="66"/>
      </w:tcPr>
    </w:tblStylePr>
    <w:tblStylePr w:type="band1Horz">
      <w:tblPr/>
      <w:tcPr>
        <w:shd w:val="clear" w:color="auto" w:fill="FFE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BF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9DC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9DC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9D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9DCE" w:themeFill="accent4"/>
      </w:tcPr>
    </w:tblStylePr>
    <w:tblStylePr w:type="band1Vert">
      <w:tblPr/>
      <w:tcPr>
        <w:shd w:val="clear" w:color="auto" w:fill="FFD7EB" w:themeFill="accent4" w:themeFillTint="66"/>
      </w:tcPr>
    </w:tblStylePr>
    <w:tblStylePr w:type="band1Horz">
      <w:tblPr/>
      <w:tcPr>
        <w:shd w:val="clear" w:color="auto" w:fill="FFD7E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B3F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B3F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B3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B3FF" w:themeFill="accent5"/>
      </w:tcPr>
    </w:tblStylePr>
    <w:tblStylePr w:type="band1Vert">
      <w:tblPr/>
      <w:tcPr>
        <w:shd w:val="clear" w:color="auto" w:fill="D1E0FF" w:themeFill="accent5" w:themeFillTint="66"/>
      </w:tcPr>
    </w:tblStylePr>
    <w:tblStylePr w:type="band1Horz">
      <w:tblPr/>
      <w:tcPr>
        <w:shd w:val="clear" w:color="auto" w:fill="D1E0F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E8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E8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E8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E8FF" w:themeFill="accent6"/>
      </w:tcPr>
    </w:tblStylePr>
    <w:tblStylePr w:type="band1Vert">
      <w:tblPr/>
      <w:tcPr>
        <w:shd w:val="clear" w:color="auto" w:fill="F1F5FF" w:themeFill="accent6" w:themeFillTint="66"/>
      </w:tcPr>
    </w:tblStylePr>
    <w:tblStylePr w:type="band1Horz">
      <w:tblPr/>
      <w:tcPr>
        <w:shd w:val="clear" w:color="auto" w:fill="F1F5F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2E1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C9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DC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4E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D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F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  <w:insideV w:val="single" w:sz="4" w:space="0" w:color="C2E1A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bottom w:val="single" w:sz="4" w:space="0" w:color="C2E1A7" w:themeColor="accent1" w:themeTint="99"/>
        </w:tcBorders>
      </w:tcPr>
    </w:tblStylePr>
    <w:tblStylePr w:type="nwCell">
      <w:tblPr/>
      <w:tcPr>
        <w:tcBorders>
          <w:bottom w:val="single" w:sz="4" w:space="0" w:color="C2E1A7" w:themeColor="accent1" w:themeTint="99"/>
        </w:tcBorders>
      </w:tcPr>
    </w:tblStylePr>
    <w:tblStylePr w:type="seCell">
      <w:tblPr/>
      <w:tcPr>
        <w:tcBorders>
          <w:top w:val="single" w:sz="4" w:space="0" w:color="C2E1A7" w:themeColor="accent1" w:themeTint="99"/>
        </w:tcBorders>
      </w:tcPr>
    </w:tblStylePr>
    <w:tblStylePr w:type="swCell">
      <w:tblPr/>
      <w:tcPr>
        <w:tcBorders>
          <w:top w:val="single" w:sz="4" w:space="0" w:color="C2E1A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  <w:insideV w:val="single" w:sz="4" w:space="0" w:color="FFC9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bottom w:val="single" w:sz="4" w:space="0" w:color="FFC9C4" w:themeColor="accent2" w:themeTint="99"/>
        </w:tcBorders>
      </w:tcPr>
    </w:tblStylePr>
    <w:tblStylePr w:type="nwCell">
      <w:tblPr/>
      <w:tcPr>
        <w:tcBorders>
          <w:bottom w:val="single" w:sz="4" w:space="0" w:color="FFC9C4" w:themeColor="accent2" w:themeTint="99"/>
        </w:tcBorders>
      </w:tcPr>
    </w:tblStylePr>
    <w:tblStylePr w:type="seCell">
      <w:tblPr/>
      <w:tcPr>
        <w:tcBorders>
          <w:top w:val="single" w:sz="4" w:space="0" w:color="FFC9C4" w:themeColor="accent2" w:themeTint="99"/>
        </w:tcBorders>
      </w:tcPr>
    </w:tblStylePr>
    <w:tblStylePr w:type="swCell">
      <w:tblPr/>
      <w:tcPr>
        <w:tcBorders>
          <w:top w:val="single" w:sz="4" w:space="0" w:color="FFC9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  <w:insideV w:val="single" w:sz="4" w:space="0" w:color="FFDC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bottom w:val="single" w:sz="4" w:space="0" w:color="FFDC9B" w:themeColor="accent3" w:themeTint="99"/>
        </w:tcBorders>
      </w:tcPr>
    </w:tblStylePr>
    <w:tblStylePr w:type="nwCell">
      <w:tblPr/>
      <w:tcPr>
        <w:tcBorders>
          <w:bottom w:val="single" w:sz="4" w:space="0" w:color="FFDC9B" w:themeColor="accent3" w:themeTint="99"/>
        </w:tcBorders>
      </w:tcPr>
    </w:tblStylePr>
    <w:tblStylePr w:type="seCell">
      <w:tblPr/>
      <w:tcPr>
        <w:tcBorders>
          <w:top w:val="single" w:sz="4" w:space="0" w:color="FFDC9B" w:themeColor="accent3" w:themeTint="99"/>
        </w:tcBorders>
      </w:tcPr>
    </w:tblStylePr>
    <w:tblStylePr w:type="swCell">
      <w:tblPr/>
      <w:tcPr>
        <w:tcBorders>
          <w:top w:val="single" w:sz="4" w:space="0" w:color="FFDC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  <w:insideV w:val="single" w:sz="4" w:space="0" w:color="FFC4E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bottom w:val="single" w:sz="4" w:space="0" w:color="FFC4E1" w:themeColor="accent4" w:themeTint="99"/>
        </w:tcBorders>
      </w:tcPr>
    </w:tblStylePr>
    <w:tblStylePr w:type="nwCell">
      <w:tblPr/>
      <w:tcPr>
        <w:tcBorders>
          <w:bottom w:val="single" w:sz="4" w:space="0" w:color="FFC4E1" w:themeColor="accent4" w:themeTint="99"/>
        </w:tcBorders>
      </w:tcPr>
    </w:tblStylePr>
    <w:tblStylePr w:type="seCell">
      <w:tblPr/>
      <w:tcPr>
        <w:tcBorders>
          <w:top w:val="single" w:sz="4" w:space="0" w:color="FFC4E1" w:themeColor="accent4" w:themeTint="99"/>
        </w:tcBorders>
      </w:tcPr>
    </w:tblStylePr>
    <w:tblStylePr w:type="swCell">
      <w:tblPr/>
      <w:tcPr>
        <w:tcBorders>
          <w:top w:val="single" w:sz="4" w:space="0" w:color="FFC4E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  <w:insideV w:val="single" w:sz="4" w:space="0" w:color="BAD1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bottom w:val="single" w:sz="4" w:space="0" w:color="BAD1FF" w:themeColor="accent5" w:themeTint="99"/>
        </w:tcBorders>
      </w:tcPr>
    </w:tblStylePr>
    <w:tblStylePr w:type="nwCell">
      <w:tblPr/>
      <w:tcPr>
        <w:tcBorders>
          <w:bottom w:val="single" w:sz="4" w:space="0" w:color="BAD1FF" w:themeColor="accent5" w:themeTint="99"/>
        </w:tcBorders>
      </w:tcPr>
    </w:tblStylePr>
    <w:tblStylePr w:type="seCell">
      <w:tblPr/>
      <w:tcPr>
        <w:tcBorders>
          <w:top w:val="single" w:sz="4" w:space="0" w:color="BAD1FF" w:themeColor="accent5" w:themeTint="99"/>
        </w:tcBorders>
      </w:tcPr>
    </w:tblStylePr>
    <w:tblStylePr w:type="swCell">
      <w:tblPr/>
      <w:tcPr>
        <w:tcBorders>
          <w:top w:val="single" w:sz="4" w:space="0" w:color="BAD1F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  <w:insideV w:val="single" w:sz="4" w:space="0" w:color="EAF0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bottom w:val="single" w:sz="4" w:space="0" w:color="EAF0FF" w:themeColor="accent6" w:themeTint="99"/>
        </w:tcBorders>
      </w:tcPr>
    </w:tblStylePr>
    <w:tblStylePr w:type="nwCell">
      <w:tblPr/>
      <w:tcPr>
        <w:tcBorders>
          <w:bottom w:val="single" w:sz="4" w:space="0" w:color="EAF0FF" w:themeColor="accent6" w:themeTint="99"/>
        </w:tcBorders>
      </w:tcPr>
    </w:tblStylePr>
    <w:tblStylePr w:type="seCell">
      <w:tblPr/>
      <w:tcPr>
        <w:tcBorders>
          <w:top w:val="single" w:sz="4" w:space="0" w:color="EAF0FF" w:themeColor="accent6" w:themeTint="99"/>
        </w:tcBorders>
      </w:tcPr>
    </w:tblStylePr>
    <w:tblStylePr w:type="swCell">
      <w:tblPr/>
      <w:tcPr>
        <w:tcBorders>
          <w:top w:val="single" w:sz="4" w:space="0" w:color="EAF0FF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  <w:insideH w:val="single" w:sz="8" w:space="0" w:color="9ACE6E" w:themeColor="accent1"/>
        <w:insideV w:val="single" w:sz="8" w:space="0" w:color="9AC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18" w:space="0" w:color="9ACE6E" w:themeColor="accent1"/>
          <w:right w:val="single" w:sz="8" w:space="0" w:color="9ACE6E" w:themeColor="accent1"/>
          <w:insideH w:val="nil"/>
          <w:insideV w:val="single" w:sz="8" w:space="0" w:color="9AC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  <w:insideH w:val="nil"/>
          <w:insideV w:val="single" w:sz="8" w:space="0" w:color="9AC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  <w:tblStylePr w:type="band1Vert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  <w:shd w:val="clear" w:color="auto" w:fill="E5F3DB" w:themeFill="accent1" w:themeFillTint="3F"/>
      </w:tcPr>
    </w:tblStylePr>
    <w:tblStylePr w:type="band1Horz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  <w:insideV w:val="single" w:sz="8" w:space="0" w:color="9ACE6E" w:themeColor="accent1"/>
        </w:tcBorders>
        <w:shd w:val="clear" w:color="auto" w:fill="E5F3DB" w:themeFill="accent1" w:themeFillTint="3F"/>
      </w:tcPr>
    </w:tblStylePr>
    <w:tblStylePr w:type="band2Horz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  <w:insideV w:val="single" w:sz="8" w:space="0" w:color="9AC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  <w:insideH w:val="single" w:sz="8" w:space="0" w:color="FFA69E" w:themeColor="accent2"/>
        <w:insideV w:val="single" w:sz="8" w:space="0" w:color="FFA69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18" w:space="0" w:color="FFA69E" w:themeColor="accent2"/>
          <w:right w:val="single" w:sz="8" w:space="0" w:color="FFA69E" w:themeColor="accent2"/>
          <w:insideH w:val="nil"/>
          <w:insideV w:val="single" w:sz="8" w:space="0" w:color="FFA69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  <w:insideH w:val="nil"/>
          <w:insideV w:val="single" w:sz="8" w:space="0" w:color="FFA69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  <w:tblStylePr w:type="band1Vert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  <w:shd w:val="clear" w:color="auto" w:fill="FFE8E7" w:themeFill="accent2" w:themeFillTint="3F"/>
      </w:tcPr>
    </w:tblStylePr>
    <w:tblStylePr w:type="band1Horz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  <w:insideV w:val="single" w:sz="8" w:space="0" w:color="FFA69E" w:themeColor="accent2"/>
        </w:tcBorders>
        <w:shd w:val="clear" w:color="auto" w:fill="FFE8E7" w:themeFill="accent2" w:themeFillTint="3F"/>
      </w:tcPr>
    </w:tblStylePr>
    <w:tblStylePr w:type="band2Horz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  <w:insideV w:val="single" w:sz="8" w:space="0" w:color="FFA69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  <w:insideH w:val="single" w:sz="8" w:space="0" w:color="FFC759" w:themeColor="accent3"/>
        <w:insideV w:val="single" w:sz="8" w:space="0" w:color="FFC7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18" w:space="0" w:color="FFC759" w:themeColor="accent3"/>
          <w:right w:val="single" w:sz="8" w:space="0" w:color="FFC759" w:themeColor="accent3"/>
          <w:insideH w:val="nil"/>
          <w:insideV w:val="single" w:sz="8" w:space="0" w:color="FFC7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  <w:insideH w:val="nil"/>
          <w:insideV w:val="single" w:sz="8" w:space="0" w:color="FFC7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  <w:tblStylePr w:type="band1Vert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  <w:shd w:val="clear" w:color="auto" w:fill="FFF0D5" w:themeFill="accent3" w:themeFillTint="3F"/>
      </w:tcPr>
    </w:tblStylePr>
    <w:tblStylePr w:type="band1Horz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  <w:insideV w:val="single" w:sz="8" w:space="0" w:color="FFC759" w:themeColor="accent3"/>
        </w:tcBorders>
        <w:shd w:val="clear" w:color="auto" w:fill="FFF0D5" w:themeFill="accent3" w:themeFillTint="3F"/>
      </w:tcPr>
    </w:tblStylePr>
    <w:tblStylePr w:type="band2Horz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  <w:insideV w:val="single" w:sz="8" w:space="0" w:color="FFC7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  <w:insideH w:val="single" w:sz="8" w:space="0" w:color="FF9DCE" w:themeColor="accent4"/>
        <w:insideV w:val="single" w:sz="8" w:space="0" w:color="FF9DC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18" w:space="0" w:color="FF9DCE" w:themeColor="accent4"/>
          <w:right w:val="single" w:sz="8" w:space="0" w:color="FF9DCE" w:themeColor="accent4"/>
          <w:insideH w:val="nil"/>
          <w:insideV w:val="single" w:sz="8" w:space="0" w:color="FF9DC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  <w:insideH w:val="nil"/>
          <w:insideV w:val="single" w:sz="8" w:space="0" w:color="FF9DC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  <w:tblStylePr w:type="band1Vert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  <w:shd w:val="clear" w:color="auto" w:fill="FFE6F2" w:themeFill="accent4" w:themeFillTint="3F"/>
      </w:tcPr>
    </w:tblStylePr>
    <w:tblStylePr w:type="band1Horz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  <w:insideV w:val="single" w:sz="8" w:space="0" w:color="FF9DCE" w:themeColor="accent4"/>
        </w:tcBorders>
        <w:shd w:val="clear" w:color="auto" w:fill="FFE6F2" w:themeFill="accent4" w:themeFillTint="3F"/>
      </w:tcPr>
    </w:tblStylePr>
    <w:tblStylePr w:type="band2Horz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  <w:insideV w:val="single" w:sz="8" w:space="0" w:color="FF9DC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  <w:insideH w:val="single" w:sz="8" w:space="0" w:color="8CB3FF" w:themeColor="accent5"/>
        <w:insideV w:val="single" w:sz="8" w:space="0" w:color="8CB3F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18" w:space="0" w:color="8CB3FF" w:themeColor="accent5"/>
          <w:right w:val="single" w:sz="8" w:space="0" w:color="8CB3FF" w:themeColor="accent5"/>
          <w:insideH w:val="nil"/>
          <w:insideV w:val="single" w:sz="8" w:space="0" w:color="8CB3F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  <w:insideH w:val="nil"/>
          <w:insideV w:val="single" w:sz="8" w:space="0" w:color="8CB3F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  <w:tblStylePr w:type="band1Vert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  <w:shd w:val="clear" w:color="auto" w:fill="E2ECFF" w:themeFill="accent5" w:themeFillTint="3F"/>
      </w:tcPr>
    </w:tblStylePr>
    <w:tblStylePr w:type="band1Horz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  <w:insideV w:val="single" w:sz="8" w:space="0" w:color="8CB3FF" w:themeColor="accent5"/>
        </w:tcBorders>
        <w:shd w:val="clear" w:color="auto" w:fill="E2ECFF" w:themeFill="accent5" w:themeFillTint="3F"/>
      </w:tcPr>
    </w:tblStylePr>
    <w:tblStylePr w:type="band2Horz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  <w:insideV w:val="single" w:sz="8" w:space="0" w:color="8CB3F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  <w:insideH w:val="single" w:sz="8" w:space="0" w:color="DDE8FF" w:themeColor="accent6"/>
        <w:insideV w:val="single" w:sz="8" w:space="0" w:color="DDE8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18" w:space="0" w:color="DDE8FF" w:themeColor="accent6"/>
          <w:right w:val="single" w:sz="8" w:space="0" w:color="DDE8FF" w:themeColor="accent6"/>
          <w:insideH w:val="nil"/>
          <w:insideV w:val="single" w:sz="8" w:space="0" w:color="DDE8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  <w:insideH w:val="nil"/>
          <w:insideV w:val="single" w:sz="8" w:space="0" w:color="DDE8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  <w:tblStylePr w:type="band1Vert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  <w:shd w:val="clear" w:color="auto" w:fill="F6F9FF" w:themeFill="accent6" w:themeFillTint="3F"/>
      </w:tcPr>
    </w:tblStylePr>
    <w:tblStylePr w:type="band1Horz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  <w:insideV w:val="single" w:sz="8" w:space="0" w:color="DDE8FF" w:themeColor="accent6"/>
        </w:tcBorders>
        <w:shd w:val="clear" w:color="auto" w:fill="F6F9FF" w:themeFill="accent6" w:themeFillTint="3F"/>
      </w:tcPr>
    </w:tblStylePr>
    <w:tblStylePr w:type="band2Horz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  <w:insideV w:val="single" w:sz="8" w:space="0" w:color="DDE8FF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  <w:tblStylePr w:type="band1Horz">
      <w:tblPr/>
      <w:tcPr>
        <w:tcBorders>
          <w:top w:val="single" w:sz="8" w:space="0" w:color="9ACE6E" w:themeColor="accent1"/>
          <w:left w:val="single" w:sz="8" w:space="0" w:color="9ACE6E" w:themeColor="accent1"/>
          <w:bottom w:val="single" w:sz="8" w:space="0" w:color="9ACE6E" w:themeColor="accent1"/>
          <w:right w:val="single" w:sz="8" w:space="0" w:color="9AC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  <w:tblStylePr w:type="band1Horz">
      <w:tblPr/>
      <w:tcPr>
        <w:tcBorders>
          <w:top w:val="single" w:sz="8" w:space="0" w:color="FFA69E" w:themeColor="accent2"/>
          <w:left w:val="single" w:sz="8" w:space="0" w:color="FFA69E" w:themeColor="accent2"/>
          <w:bottom w:val="single" w:sz="8" w:space="0" w:color="FFA69E" w:themeColor="accent2"/>
          <w:right w:val="single" w:sz="8" w:space="0" w:color="FFA69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  <w:tblStylePr w:type="band1Horz">
      <w:tblPr/>
      <w:tcPr>
        <w:tcBorders>
          <w:top w:val="single" w:sz="8" w:space="0" w:color="FFC759" w:themeColor="accent3"/>
          <w:left w:val="single" w:sz="8" w:space="0" w:color="FFC759" w:themeColor="accent3"/>
          <w:bottom w:val="single" w:sz="8" w:space="0" w:color="FFC759" w:themeColor="accent3"/>
          <w:right w:val="single" w:sz="8" w:space="0" w:color="FFC7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  <w:tblStylePr w:type="band1Horz">
      <w:tblPr/>
      <w:tcPr>
        <w:tcBorders>
          <w:top w:val="single" w:sz="8" w:space="0" w:color="FF9DCE" w:themeColor="accent4"/>
          <w:left w:val="single" w:sz="8" w:space="0" w:color="FF9DCE" w:themeColor="accent4"/>
          <w:bottom w:val="single" w:sz="8" w:space="0" w:color="FF9DCE" w:themeColor="accent4"/>
          <w:right w:val="single" w:sz="8" w:space="0" w:color="FF9DC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  <w:tblStylePr w:type="band1Horz">
      <w:tblPr/>
      <w:tcPr>
        <w:tcBorders>
          <w:top w:val="single" w:sz="8" w:space="0" w:color="8CB3FF" w:themeColor="accent5"/>
          <w:left w:val="single" w:sz="8" w:space="0" w:color="8CB3FF" w:themeColor="accent5"/>
          <w:bottom w:val="single" w:sz="8" w:space="0" w:color="8CB3FF" w:themeColor="accent5"/>
          <w:right w:val="single" w:sz="8" w:space="0" w:color="8CB3F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  <w:tblStylePr w:type="band1Horz">
      <w:tblPr/>
      <w:tcPr>
        <w:tcBorders>
          <w:top w:val="single" w:sz="8" w:space="0" w:color="DDE8FF" w:themeColor="accent6"/>
          <w:left w:val="single" w:sz="8" w:space="0" w:color="DDE8FF" w:themeColor="accent6"/>
          <w:bottom w:val="single" w:sz="8" w:space="0" w:color="DDE8FF" w:themeColor="accent6"/>
          <w:right w:val="single" w:sz="8" w:space="0" w:color="DDE8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58629F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8" w:space="0" w:color="9ACE6E" w:themeColor="accent1"/>
        <w:bottom w:val="single" w:sz="8" w:space="0" w:color="9AC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CE6E" w:themeColor="accent1"/>
          <w:left w:val="nil"/>
          <w:bottom w:val="single" w:sz="8" w:space="0" w:color="9AC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ACE6E" w:themeColor="accent1"/>
          <w:left w:val="nil"/>
          <w:bottom w:val="single" w:sz="8" w:space="0" w:color="9AC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8" w:space="0" w:color="FFA69E" w:themeColor="accent2"/>
        <w:bottom w:val="single" w:sz="8" w:space="0" w:color="FFA69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69E" w:themeColor="accent2"/>
          <w:left w:val="nil"/>
          <w:bottom w:val="single" w:sz="8" w:space="0" w:color="FFA69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69E" w:themeColor="accent2"/>
          <w:left w:val="nil"/>
          <w:bottom w:val="single" w:sz="8" w:space="0" w:color="FFA69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8" w:space="0" w:color="FFC759" w:themeColor="accent3"/>
        <w:bottom w:val="single" w:sz="8" w:space="0" w:color="FFC7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759" w:themeColor="accent3"/>
          <w:left w:val="nil"/>
          <w:bottom w:val="single" w:sz="8" w:space="0" w:color="FFC7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759" w:themeColor="accent3"/>
          <w:left w:val="nil"/>
          <w:bottom w:val="single" w:sz="8" w:space="0" w:color="FFC7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8" w:space="0" w:color="FF9DCE" w:themeColor="accent4"/>
        <w:bottom w:val="single" w:sz="8" w:space="0" w:color="FF9DC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9DCE" w:themeColor="accent4"/>
          <w:left w:val="nil"/>
          <w:bottom w:val="single" w:sz="8" w:space="0" w:color="FF9DC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9DCE" w:themeColor="accent4"/>
          <w:left w:val="nil"/>
          <w:bottom w:val="single" w:sz="8" w:space="0" w:color="FF9DC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8" w:space="0" w:color="8CB3FF" w:themeColor="accent5"/>
        <w:bottom w:val="single" w:sz="8" w:space="0" w:color="8CB3F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B3FF" w:themeColor="accent5"/>
          <w:left w:val="nil"/>
          <w:bottom w:val="single" w:sz="8" w:space="0" w:color="8CB3F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B3FF" w:themeColor="accent5"/>
          <w:left w:val="nil"/>
          <w:bottom w:val="single" w:sz="8" w:space="0" w:color="8CB3F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8" w:space="0" w:color="DDE8FF" w:themeColor="accent6"/>
        <w:bottom w:val="single" w:sz="8" w:space="0" w:color="DDE8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E8FF" w:themeColor="accent6"/>
          <w:left w:val="nil"/>
          <w:bottom w:val="single" w:sz="8" w:space="0" w:color="DDE8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E8FF" w:themeColor="accent6"/>
          <w:left w:val="nil"/>
          <w:bottom w:val="single" w:sz="8" w:space="0" w:color="DDE8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E1A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9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C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4E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1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F0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bottom w:val="single" w:sz="4" w:space="0" w:color="C2E1A7" w:themeColor="accent1" w:themeTint="99"/>
        <w:insideH w:val="single" w:sz="4" w:space="0" w:color="C2E1A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bottom w:val="single" w:sz="4" w:space="0" w:color="FFC9C4" w:themeColor="accent2" w:themeTint="99"/>
        <w:insideH w:val="single" w:sz="4" w:space="0" w:color="FFC9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bottom w:val="single" w:sz="4" w:space="0" w:color="FFDC9B" w:themeColor="accent3" w:themeTint="99"/>
        <w:insideH w:val="single" w:sz="4" w:space="0" w:color="FFDC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bottom w:val="single" w:sz="4" w:space="0" w:color="FFC4E1" w:themeColor="accent4" w:themeTint="99"/>
        <w:insideH w:val="single" w:sz="4" w:space="0" w:color="FFC4E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bottom w:val="single" w:sz="4" w:space="0" w:color="BAD1FF" w:themeColor="accent5" w:themeTint="99"/>
        <w:insideH w:val="single" w:sz="4" w:space="0" w:color="BAD1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bottom w:val="single" w:sz="4" w:space="0" w:color="EAF0FF" w:themeColor="accent6" w:themeTint="99"/>
        <w:insideH w:val="single" w:sz="4" w:space="0" w:color="EAF0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9ACE6E" w:themeColor="accent1"/>
        <w:left w:val="single" w:sz="4" w:space="0" w:color="9ACE6E" w:themeColor="accent1"/>
        <w:bottom w:val="single" w:sz="4" w:space="0" w:color="9ACE6E" w:themeColor="accent1"/>
        <w:right w:val="single" w:sz="4" w:space="0" w:color="9AC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sz="4" w:space="0" w:color="9AC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CE6E" w:themeColor="accent1"/>
          <w:right w:val="single" w:sz="4" w:space="0" w:color="9ACE6E" w:themeColor="accent1"/>
        </w:tcBorders>
      </w:tcPr>
    </w:tblStylePr>
    <w:tblStylePr w:type="band1Horz">
      <w:tblPr/>
      <w:tcPr>
        <w:tcBorders>
          <w:top w:val="single" w:sz="4" w:space="0" w:color="9ACE6E" w:themeColor="accent1"/>
          <w:bottom w:val="single" w:sz="4" w:space="0" w:color="9AC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CE6E" w:themeColor="accent1"/>
          <w:left w:val="nil"/>
        </w:tcBorders>
      </w:tcPr>
    </w:tblStylePr>
    <w:tblStylePr w:type="swCell">
      <w:tblPr/>
      <w:tcPr>
        <w:tcBorders>
          <w:top w:val="double" w:sz="4" w:space="0" w:color="9AC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A69E" w:themeColor="accent2"/>
        <w:left w:val="single" w:sz="4" w:space="0" w:color="FFA69E" w:themeColor="accent2"/>
        <w:bottom w:val="single" w:sz="4" w:space="0" w:color="FFA69E" w:themeColor="accent2"/>
        <w:right w:val="single" w:sz="4" w:space="0" w:color="FFA69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sz="4" w:space="0" w:color="FFA69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A69E" w:themeColor="accent2"/>
          <w:right w:val="single" w:sz="4" w:space="0" w:color="FFA69E" w:themeColor="accent2"/>
        </w:tcBorders>
      </w:tcPr>
    </w:tblStylePr>
    <w:tblStylePr w:type="band1Horz">
      <w:tblPr/>
      <w:tcPr>
        <w:tcBorders>
          <w:top w:val="single" w:sz="4" w:space="0" w:color="FFA69E" w:themeColor="accent2"/>
          <w:bottom w:val="single" w:sz="4" w:space="0" w:color="FFA69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A69E" w:themeColor="accent2"/>
          <w:left w:val="nil"/>
        </w:tcBorders>
      </w:tcPr>
    </w:tblStylePr>
    <w:tblStylePr w:type="swCell">
      <w:tblPr/>
      <w:tcPr>
        <w:tcBorders>
          <w:top w:val="double" w:sz="4" w:space="0" w:color="FFA69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759" w:themeColor="accent3"/>
        <w:left w:val="single" w:sz="4" w:space="0" w:color="FFC759" w:themeColor="accent3"/>
        <w:bottom w:val="single" w:sz="4" w:space="0" w:color="FFC759" w:themeColor="accent3"/>
        <w:right w:val="single" w:sz="4" w:space="0" w:color="FFC7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sz="4" w:space="0" w:color="FFC7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759" w:themeColor="accent3"/>
          <w:right w:val="single" w:sz="4" w:space="0" w:color="FFC759" w:themeColor="accent3"/>
        </w:tcBorders>
      </w:tcPr>
    </w:tblStylePr>
    <w:tblStylePr w:type="band1Horz">
      <w:tblPr/>
      <w:tcPr>
        <w:tcBorders>
          <w:top w:val="single" w:sz="4" w:space="0" w:color="FFC759" w:themeColor="accent3"/>
          <w:bottom w:val="single" w:sz="4" w:space="0" w:color="FFC7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759" w:themeColor="accent3"/>
          <w:left w:val="nil"/>
        </w:tcBorders>
      </w:tcPr>
    </w:tblStylePr>
    <w:tblStylePr w:type="swCell">
      <w:tblPr/>
      <w:tcPr>
        <w:tcBorders>
          <w:top w:val="double" w:sz="4" w:space="0" w:color="FFC7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9DCE" w:themeColor="accent4"/>
        <w:left w:val="single" w:sz="4" w:space="0" w:color="FF9DCE" w:themeColor="accent4"/>
        <w:bottom w:val="single" w:sz="4" w:space="0" w:color="FF9DCE" w:themeColor="accent4"/>
        <w:right w:val="single" w:sz="4" w:space="0" w:color="FF9DC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sz="4" w:space="0" w:color="FF9DC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9DCE" w:themeColor="accent4"/>
          <w:right w:val="single" w:sz="4" w:space="0" w:color="FF9DCE" w:themeColor="accent4"/>
        </w:tcBorders>
      </w:tcPr>
    </w:tblStylePr>
    <w:tblStylePr w:type="band1Horz">
      <w:tblPr/>
      <w:tcPr>
        <w:tcBorders>
          <w:top w:val="single" w:sz="4" w:space="0" w:color="FF9DCE" w:themeColor="accent4"/>
          <w:bottom w:val="single" w:sz="4" w:space="0" w:color="FF9DC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9DCE" w:themeColor="accent4"/>
          <w:left w:val="nil"/>
        </w:tcBorders>
      </w:tcPr>
    </w:tblStylePr>
    <w:tblStylePr w:type="swCell">
      <w:tblPr/>
      <w:tcPr>
        <w:tcBorders>
          <w:top w:val="double" w:sz="4" w:space="0" w:color="FF9DC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8CB3FF" w:themeColor="accent5"/>
        <w:left w:val="single" w:sz="4" w:space="0" w:color="8CB3FF" w:themeColor="accent5"/>
        <w:bottom w:val="single" w:sz="4" w:space="0" w:color="8CB3FF" w:themeColor="accent5"/>
        <w:right w:val="single" w:sz="4" w:space="0" w:color="8CB3F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sz="4" w:space="0" w:color="8CB3F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B3FF" w:themeColor="accent5"/>
          <w:right w:val="single" w:sz="4" w:space="0" w:color="8CB3FF" w:themeColor="accent5"/>
        </w:tcBorders>
      </w:tcPr>
    </w:tblStylePr>
    <w:tblStylePr w:type="band1Horz">
      <w:tblPr/>
      <w:tcPr>
        <w:tcBorders>
          <w:top w:val="single" w:sz="4" w:space="0" w:color="8CB3FF" w:themeColor="accent5"/>
          <w:bottom w:val="single" w:sz="4" w:space="0" w:color="8CB3F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B3FF" w:themeColor="accent5"/>
          <w:left w:val="nil"/>
        </w:tcBorders>
      </w:tcPr>
    </w:tblStylePr>
    <w:tblStylePr w:type="swCell">
      <w:tblPr/>
      <w:tcPr>
        <w:tcBorders>
          <w:top w:val="double" w:sz="4" w:space="0" w:color="8CB3F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DDE8FF" w:themeColor="accent6"/>
        <w:left w:val="single" w:sz="4" w:space="0" w:color="DDE8FF" w:themeColor="accent6"/>
        <w:bottom w:val="single" w:sz="4" w:space="0" w:color="DDE8FF" w:themeColor="accent6"/>
        <w:right w:val="single" w:sz="4" w:space="0" w:color="DDE8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sz="4" w:space="0" w:color="DDE8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E8FF" w:themeColor="accent6"/>
          <w:right w:val="single" w:sz="4" w:space="0" w:color="DDE8FF" w:themeColor="accent6"/>
        </w:tcBorders>
      </w:tcPr>
    </w:tblStylePr>
    <w:tblStylePr w:type="band1Horz">
      <w:tblPr/>
      <w:tcPr>
        <w:tcBorders>
          <w:top w:val="single" w:sz="4" w:space="0" w:color="DDE8FF" w:themeColor="accent6"/>
          <w:bottom w:val="single" w:sz="4" w:space="0" w:color="DDE8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E8FF" w:themeColor="accent6"/>
          <w:left w:val="nil"/>
        </w:tcBorders>
      </w:tcPr>
    </w:tblStylePr>
    <w:tblStylePr w:type="swCell">
      <w:tblPr/>
      <w:tcPr>
        <w:tcBorders>
          <w:top w:val="double" w:sz="4" w:space="0" w:color="DDE8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C2E1A7" w:themeColor="accent1" w:themeTint="99"/>
        <w:left w:val="single" w:sz="4" w:space="0" w:color="C2E1A7" w:themeColor="accent1" w:themeTint="99"/>
        <w:bottom w:val="single" w:sz="4" w:space="0" w:color="C2E1A7" w:themeColor="accent1" w:themeTint="99"/>
        <w:right w:val="single" w:sz="4" w:space="0" w:color="C2E1A7" w:themeColor="accent1" w:themeTint="99"/>
        <w:insideH w:val="single" w:sz="4" w:space="0" w:color="C2E1A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CE6E" w:themeColor="accent1"/>
          <w:left w:val="single" w:sz="4" w:space="0" w:color="9ACE6E" w:themeColor="accent1"/>
          <w:bottom w:val="single" w:sz="4" w:space="0" w:color="9ACE6E" w:themeColor="accent1"/>
          <w:right w:val="single" w:sz="4" w:space="0" w:color="9ACE6E" w:themeColor="accent1"/>
          <w:insideH w:val="nil"/>
        </w:tcBorders>
        <w:shd w:val="clear" w:color="auto" w:fill="9ACE6E" w:themeFill="accent1"/>
      </w:tcPr>
    </w:tblStylePr>
    <w:tblStylePr w:type="lastRow">
      <w:rPr>
        <w:b/>
        <w:bCs/>
      </w:rPr>
      <w:tblPr/>
      <w:tcPr>
        <w:tcBorders>
          <w:top w:val="double" w:sz="4" w:space="0" w:color="C2E1A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9C4" w:themeColor="accent2" w:themeTint="99"/>
        <w:left w:val="single" w:sz="4" w:space="0" w:color="FFC9C4" w:themeColor="accent2" w:themeTint="99"/>
        <w:bottom w:val="single" w:sz="4" w:space="0" w:color="FFC9C4" w:themeColor="accent2" w:themeTint="99"/>
        <w:right w:val="single" w:sz="4" w:space="0" w:color="FFC9C4" w:themeColor="accent2" w:themeTint="99"/>
        <w:insideH w:val="single" w:sz="4" w:space="0" w:color="FFC9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A69E" w:themeColor="accent2"/>
          <w:left w:val="single" w:sz="4" w:space="0" w:color="FFA69E" w:themeColor="accent2"/>
          <w:bottom w:val="single" w:sz="4" w:space="0" w:color="FFA69E" w:themeColor="accent2"/>
          <w:right w:val="single" w:sz="4" w:space="0" w:color="FFA69E" w:themeColor="accent2"/>
          <w:insideH w:val="nil"/>
        </w:tcBorders>
        <w:shd w:val="clear" w:color="auto" w:fill="FFA69E" w:themeFill="accent2"/>
      </w:tcPr>
    </w:tblStylePr>
    <w:tblStylePr w:type="lastRow">
      <w:rPr>
        <w:b/>
        <w:bCs/>
      </w:rPr>
      <w:tblPr/>
      <w:tcPr>
        <w:tcBorders>
          <w:top w:val="double" w:sz="4" w:space="0" w:color="FFC9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DC9B" w:themeColor="accent3" w:themeTint="99"/>
        <w:left w:val="single" w:sz="4" w:space="0" w:color="FFDC9B" w:themeColor="accent3" w:themeTint="99"/>
        <w:bottom w:val="single" w:sz="4" w:space="0" w:color="FFDC9B" w:themeColor="accent3" w:themeTint="99"/>
        <w:right w:val="single" w:sz="4" w:space="0" w:color="FFDC9B" w:themeColor="accent3" w:themeTint="99"/>
        <w:insideH w:val="single" w:sz="4" w:space="0" w:color="FFDC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759" w:themeColor="accent3"/>
          <w:left w:val="single" w:sz="4" w:space="0" w:color="FFC759" w:themeColor="accent3"/>
          <w:bottom w:val="single" w:sz="4" w:space="0" w:color="FFC759" w:themeColor="accent3"/>
          <w:right w:val="single" w:sz="4" w:space="0" w:color="FFC759" w:themeColor="accent3"/>
          <w:insideH w:val="nil"/>
        </w:tcBorders>
        <w:shd w:val="clear" w:color="auto" w:fill="FFC759" w:themeFill="accent3"/>
      </w:tcPr>
    </w:tblStylePr>
    <w:tblStylePr w:type="lastRow">
      <w:rPr>
        <w:b/>
        <w:bCs/>
      </w:rPr>
      <w:tblPr/>
      <w:tcPr>
        <w:tcBorders>
          <w:top w:val="double" w:sz="4" w:space="0" w:color="FFDC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FFC4E1" w:themeColor="accent4" w:themeTint="99"/>
        <w:left w:val="single" w:sz="4" w:space="0" w:color="FFC4E1" w:themeColor="accent4" w:themeTint="99"/>
        <w:bottom w:val="single" w:sz="4" w:space="0" w:color="FFC4E1" w:themeColor="accent4" w:themeTint="99"/>
        <w:right w:val="single" w:sz="4" w:space="0" w:color="FFC4E1" w:themeColor="accent4" w:themeTint="99"/>
        <w:insideH w:val="single" w:sz="4" w:space="0" w:color="FFC4E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9DCE" w:themeColor="accent4"/>
          <w:left w:val="single" w:sz="4" w:space="0" w:color="FF9DCE" w:themeColor="accent4"/>
          <w:bottom w:val="single" w:sz="4" w:space="0" w:color="FF9DCE" w:themeColor="accent4"/>
          <w:right w:val="single" w:sz="4" w:space="0" w:color="FF9DCE" w:themeColor="accent4"/>
          <w:insideH w:val="nil"/>
        </w:tcBorders>
        <w:shd w:val="clear" w:color="auto" w:fill="FF9DCE" w:themeFill="accent4"/>
      </w:tcPr>
    </w:tblStylePr>
    <w:tblStylePr w:type="lastRow">
      <w:rPr>
        <w:b/>
        <w:bCs/>
      </w:rPr>
      <w:tblPr/>
      <w:tcPr>
        <w:tcBorders>
          <w:top w:val="double" w:sz="4" w:space="0" w:color="FFC4E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AD1FF" w:themeColor="accent5" w:themeTint="99"/>
        <w:left w:val="single" w:sz="4" w:space="0" w:color="BAD1FF" w:themeColor="accent5" w:themeTint="99"/>
        <w:bottom w:val="single" w:sz="4" w:space="0" w:color="BAD1FF" w:themeColor="accent5" w:themeTint="99"/>
        <w:right w:val="single" w:sz="4" w:space="0" w:color="BAD1FF" w:themeColor="accent5" w:themeTint="99"/>
        <w:insideH w:val="single" w:sz="4" w:space="0" w:color="BAD1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B3FF" w:themeColor="accent5"/>
          <w:left w:val="single" w:sz="4" w:space="0" w:color="8CB3FF" w:themeColor="accent5"/>
          <w:bottom w:val="single" w:sz="4" w:space="0" w:color="8CB3FF" w:themeColor="accent5"/>
          <w:right w:val="single" w:sz="4" w:space="0" w:color="8CB3FF" w:themeColor="accent5"/>
          <w:insideH w:val="nil"/>
        </w:tcBorders>
        <w:shd w:val="clear" w:color="auto" w:fill="8CB3FF" w:themeFill="accent5"/>
      </w:tcPr>
    </w:tblStylePr>
    <w:tblStylePr w:type="lastRow">
      <w:rPr>
        <w:b/>
        <w:bCs/>
      </w:rPr>
      <w:tblPr/>
      <w:tcPr>
        <w:tcBorders>
          <w:top w:val="double" w:sz="4" w:space="0" w:color="BAD1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EAF0FF" w:themeColor="accent6" w:themeTint="99"/>
        <w:left w:val="single" w:sz="4" w:space="0" w:color="EAF0FF" w:themeColor="accent6" w:themeTint="99"/>
        <w:bottom w:val="single" w:sz="4" w:space="0" w:color="EAF0FF" w:themeColor="accent6" w:themeTint="99"/>
        <w:right w:val="single" w:sz="4" w:space="0" w:color="EAF0FF" w:themeColor="accent6" w:themeTint="99"/>
        <w:insideH w:val="single" w:sz="4" w:space="0" w:color="EAF0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E8FF" w:themeColor="accent6"/>
          <w:left w:val="single" w:sz="4" w:space="0" w:color="DDE8FF" w:themeColor="accent6"/>
          <w:bottom w:val="single" w:sz="4" w:space="0" w:color="DDE8FF" w:themeColor="accent6"/>
          <w:right w:val="single" w:sz="4" w:space="0" w:color="DDE8FF" w:themeColor="accent6"/>
          <w:insideH w:val="nil"/>
        </w:tcBorders>
        <w:shd w:val="clear" w:color="auto" w:fill="DDE8FF" w:themeFill="accent6"/>
      </w:tcPr>
    </w:tblStylePr>
    <w:tblStylePr w:type="lastRow">
      <w:rPr>
        <w:b/>
        <w:bCs/>
      </w:rPr>
      <w:tblPr/>
      <w:tcPr>
        <w:tcBorders>
          <w:top w:val="double" w:sz="4" w:space="0" w:color="EAF0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ACE6E" w:themeColor="accent1"/>
        <w:left w:val="single" w:sz="24" w:space="0" w:color="9ACE6E" w:themeColor="accent1"/>
        <w:bottom w:val="single" w:sz="24" w:space="0" w:color="9ACE6E" w:themeColor="accent1"/>
        <w:right w:val="single" w:sz="24" w:space="0" w:color="9ACE6E" w:themeColor="accent1"/>
      </w:tblBorders>
    </w:tblPr>
    <w:tcPr>
      <w:shd w:val="clear" w:color="auto" w:fill="9AC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A69E" w:themeColor="accent2"/>
        <w:left w:val="single" w:sz="24" w:space="0" w:color="FFA69E" w:themeColor="accent2"/>
        <w:bottom w:val="single" w:sz="24" w:space="0" w:color="FFA69E" w:themeColor="accent2"/>
        <w:right w:val="single" w:sz="24" w:space="0" w:color="FFA69E" w:themeColor="accent2"/>
      </w:tblBorders>
    </w:tblPr>
    <w:tcPr>
      <w:shd w:val="clear" w:color="auto" w:fill="FFA69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759" w:themeColor="accent3"/>
        <w:left w:val="single" w:sz="24" w:space="0" w:color="FFC759" w:themeColor="accent3"/>
        <w:bottom w:val="single" w:sz="24" w:space="0" w:color="FFC759" w:themeColor="accent3"/>
        <w:right w:val="single" w:sz="24" w:space="0" w:color="FFC759" w:themeColor="accent3"/>
      </w:tblBorders>
    </w:tblPr>
    <w:tcPr>
      <w:shd w:val="clear" w:color="auto" w:fill="FFC7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9DCE" w:themeColor="accent4"/>
        <w:left w:val="single" w:sz="24" w:space="0" w:color="FF9DCE" w:themeColor="accent4"/>
        <w:bottom w:val="single" w:sz="24" w:space="0" w:color="FF9DCE" w:themeColor="accent4"/>
        <w:right w:val="single" w:sz="24" w:space="0" w:color="FF9DCE" w:themeColor="accent4"/>
      </w:tblBorders>
    </w:tblPr>
    <w:tcPr>
      <w:shd w:val="clear" w:color="auto" w:fill="FF9DC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B3FF" w:themeColor="accent5"/>
        <w:left w:val="single" w:sz="24" w:space="0" w:color="8CB3FF" w:themeColor="accent5"/>
        <w:bottom w:val="single" w:sz="24" w:space="0" w:color="8CB3FF" w:themeColor="accent5"/>
        <w:right w:val="single" w:sz="24" w:space="0" w:color="8CB3FF" w:themeColor="accent5"/>
      </w:tblBorders>
    </w:tblPr>
    <w:tcPr>
      <w:shd w:val="clear" w:color="auto" w:fill="8CB3F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58629F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E8FF" w:themeColor="accent6"/>
        <w:left w:val="single" w:sz="24" w:space="0" w:color="DDE8FF" w:themeColor="accent6"/>
        <w:bottom w:val="single" w:sz="24" w:space="0" w:color="DDE8FF" w:themeColor="accent6"/>
        <w:right w:val="single" w:sz="24" w:space="0" w:color="DDE8FF" w:themeColor="accent6"/>
      </w:tblBorders>
    </w:tblPr>
    <w:tcPr>
      <w:shd w:val="clear" w:color="auto" w:fill="DDE8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  <w:tblBorders>
        <w:top w:val="single" w:sz="4" w:space="0" w:color="9ACE6E" w:themeColor="accent1"/>
        <w:bottom w:val="single" w:sz="4" w:space="0" w:color="9AC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AC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  <w:tblBorders>
        <w:top w:val="single" w:sz="4" w:space="0" w:color="FFA69E" w:themeColor="accent2"/>
        <w:bottom w:val="single" w:sz="4" w:space="0" w:color="FFA69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A69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  <w:tblBorders>
        <w:top w:val="single" w:sz="4" w:space="0" w:color="FFC759" w:themeColor="accent3"/>
        <w:bottom w:val="single" w:sz="4" w:space="0" w:color="FFC7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C7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  <w:tblBorders>
        <w:top w:val="single" w:sz="4" w:space="0" w:color="FF9DCE" w:themeColor="accent4"/>
        <w:bottom w:val="single" w:sz="4" w:space="0" w:color="FF9DC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9DC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  <w:tblBorders>
        <w:top w:val="single" w:sz="4" w:space="0" w:color="8CB3FF" w:themeColor="accent5"/>
        <w:bottom w:val="single" w:sz="4" w:space="0" w:color="8CB3F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CB3F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  <w:tblBorders>
        <w:top w:val="single" w:sz="4" w:space="0" w:color="DDE8FF" w:themeColor="accent6"/>
        <w:bottom w:val="single" w:sz="4" w:space="0" w:color="DDE8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DE8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58629F"/>
    <w:pPr>
      <w:spacing w:line="240" w:lineRule="auto"/>
    </w:pPr>
    <w:rPr>
      <w:color w:val="71B03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AC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AC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AC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AC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5E1" w:themeFill="accent1" w:themeFillTint="33"/>
      </w:tcPr>
    </w:tblStylePr>
    <w:tblStylePr w:type="band1Horz">
      <w:tblPr/>
      <w:tcPr>
        <w:shd w:val="clear" w:color="auto" w:fill="EAF5E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58629F"/>
    <w:pPr>
      <w:spacing w:line="240" w:lineRule="auto"/>
    </w:pPr>
    <w:rPr>
      <w:color w:val="FF463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A69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A69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A69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A69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CEB" w:themeFill="accent2" w:themeFillTint="33"/>
      </w:tcPr>
    </w:tblStylePr>
    <w:tblStylePr w:type="band1Horz">
      <w:tblPr/>
      <w:tcPr>
        <w:shd w:val="clear" w:color="auto" w:fill="FFEC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58629F"/>
    <w:pPr>
      <w:spacing w:line="240" w:lineRule="auto"/>
    </w:pPr>
    <w:rPr>
      <w:color w:val="FFA8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7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7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7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7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3DD" w:themeFill="accent3" w:themeFillTint="33"/>
      </w:tcPr>
    </w:tblStylePr>
    <w:tblStylePr w:type="band1Horz">
      <w:tblPr/>
      <w:tcPr>
        <w:shd w:val="clear" w:color="auto" w:fill="FFF3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58629F"/>
    <w:pPr>
      <w:spacing w:line="240" w:lineRule="auto"/>
    </w:pPr>
    <w:rPr>
      <w:color w:val="FF359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9DC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9DC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9DC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9DC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BF5" w:themeFill="accent4" w:themeFillTint="33"/>
      </w:tcPr>
    </w:tblStylePr>
    <w:tblStylePr w:type="band1Horz">
      <w:tblPr/>
      <w:tcPr>
        <w:shd w:val="clear" w:color="auto" w:fill="FFEBF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58629F"/>
    <w:pPr>
      <w:spacing w:line="240" w:lineRule="auto"/>
    </w:pPr>
    <w:rPr>
      <w:color w:val="2870F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B3F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B3F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B3F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B3F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FF" w:themeFill="accent5" w:themeFillTint="33"/>
      </w:tcPr>
    </w:tblStylePr>
    <w:tblStylePr w:type="band1Horz">
      <w:tblPr/>
      <w:tcPr>
        <w:shd w:val="clear" w:color="auto" w:fill="E8EF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58629F"/>
    <w:pPr>
      <w:spacing w:line="240" w:lineRule="auto"/>
    </w:pPr>
    <w:rPr>
      <w:color w:val="6596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E8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E8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E8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E8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AFF" w:themeFill="accent6" w:themeFillTint="33"/>
      </w:tcPr>
    </w:tblStylePr>
    <w:tblStylePr w:type="band1Horz">
      <w:tblPr/>
      <w:tcPr>
        <w:shd w:val="clear" w:color="auto" w:fill="F8FA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B3DA92" w:themeColor="accent1" w:themeTint="BF"/>
        <w:left w:val="single" w:sz="8" w:space="0" w:color="B3DA92" w:themeColor="accent1" w:themeTint="BF"/>
        <w:bottom w:val="single" w:sz="8" w:space="0" w:color="B3DA92" w:themeColor="accent1" w:themeTint="BF"/>
        <w:right w:val="single" w:sz="8" w:space="0" w:color="B3DA92" w:themeColor="accent1" w:themeTint="BF"/>
        <w:insideH w:val="single" w:sz="8" w:space="0" w:color="B3DA92" w:themeColor="accent1" w:themeTint="BF"/>
        <w:insideV w:val="single" w:sz="8" w:space="0" w:color="B3DA92" w:themeColor="accent1" w:themeTint="BF"/>
      </w:tblBorders>
    </w:tblPr>
    <w:tcPr>
      <w:shd w:val="clear" w:color="auto" w:fill="E5F3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DA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shd w:val="clear" w:color="auto" w:fill="CCE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CB6" w:themeColor="accent2" w:themeTint="BF"/>
        <w:left w:val="single" w:sz="8" w:space="0" w:color="FFBCB6" w:themeColor="accent2" w:themeTint="BF"/>
        <w:bottom w:val="single" w:sz="8" w:space="0" w:color="FFBCB6" w:themeColor="accent2" w:themeTint="BF"/>
        <w:right w:val="single" w:sz="8" w:space="0" w:color="FFBCB6" w:themeColor="accent2" w:themeTint="BF"/>
        <w:insideH w:val="single" w:sz="8" w:space="0" w:color="FFBCB6" w:themeColor="accent2" w:themeTint="BF"/>
        <w:insideV w:val="single" w:sz="8" w:space="0" w:color="FFBCB6" w:themeColor="accent2" w:themeTint="BF"/>
      </w:tblBorders>
    </w:tblPr>
    <w:tcPr>
      <w:shd w:val="clear" w:color="auto" w:fill="FFE8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shd w:val="clear" w:color="auto" w:fill="FFD2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D482" w:themeColor="accent3" w:themeTint="BF"/>
        <w:left w:val="single" w:sz="8" w:space="0" w:color="FFD482" w:themeColor="accent3" w:themeTint="BF"/>
        <w:bottom w:val="single" w:sz="8" w:space="0" w:color="FFD482" w:themeColor="accent3" w:themeTint="BF"/>
        <w:right w:val="single" w:sz="8" w:space="0" w:color="FFD482" w:themeColor="accent3" w:themeTint="BF"/>
        <w:insideH w:val="single" w:sz="8" w:space="0" w:color="FFD482" w:themeColor="accent3" w:themeTint="BF"/>
        <w:insideV w:val="single" w:sz="8" w:space="0" w:color="FFD482" w:themeColor="accent3" w:themeTint="BF"/>
      </w:tblBorders>
    </w:tblPr>
    <w:tcPr>
      <w:shd w:val="clear" w:color="auto" w:fill="FFF0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4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shd w:val="clear" w:color="auto" w:fill="FFE2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5DA" w:themeColor="accent4" w:themeTint="BF"/>
        <w:left w:val="single" w:sz="8" w:space="0" w:color="FFB5DA" w:themeColor="accent4" w:themeTint="BF"/>
        <w:bottom w:val="single" w:sz="8" w:space="0" w:color="FFB5DA" w:themeColor="accent4" w:themeTint="BF"/>
        <w:right w:val="single" w:sz="8" w:space="0" w:color="FFB5DA" w:themeColor="accent4" w:themeTint="BF"/>
        <w:insideH w:val="single" w:sz="8" w:space="0" w:color="FFB5DA" w:themeColor="accent4" w:themeTint="BF"/>
        <w:insideV w:val="single" w:sz="8" w:space="0" w:color="FFB5DA" w:themeColor="accent4" w:themeTint="BF"/>
      </w:tblBorders>
    </w:tblPr>
    <w:tcPr>
      <w:shd w:val="clear" w:color="auto" w:fill="FFE6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B5D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shd w:val="clear" w:color="auto" w:fill="FFCEE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A8C5FF" w:themeColor="accent5" w:themeTint="BF"/>
        <w:left w:val="single" w:sz="8" w:space="0" w:color="A8C5FF" w:themeColor="accent5" w:themeTint="BF"/>
        <w:bottom w:val="single" w:sz="8" w:space="0" w:color="A8C5FF" w:themeColor="accent5" w:themeTint="BF"/>
        <w:right w:val="single" w:sz="8" w:space="0" w:color="A8C5FF" w:themeColor="accent5" w:themeTint="BF"/>
        <w:insideH w:val="single" w:sz="8" w:space="0" w:color="A8C5FF" w:themeColor="accent5" w:themeTint="BF"/>
        <w:insideV w:val="single" w:sz="8" w:space="0" w:color="A8C5FF" w:themeColor="accent5" w:themeTint="BF"/>
      </w:tblBorders>
    </w:tblPr>
    <w:tcPr>
      <w:shd w:val="clear" w:color="auto" w:fill="E2E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5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shd w:val="clear" w:color="auto" w:fill="C5D9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E5EDFF" w:themeColor="accent6" w:themeTint="BF"/>
        <w:left w:val="single" w:sz="8" w:space="0" w:color="E5EDFF" w:themeColor="accent6" w:themeTint="BF"/>
        <w:bottom w:val="single" w:sz="8" w:space="0" w:color="E5EDFF" w:themeColor="accent6" w:themeTint="BF"/>
        <w:right w:val="single" w:sz="8" w:space="0" w:color="E5EDFF" w:themeColor="accent6" w:themeTint="BF"/>
        <w:insideH w:val="single" w:sz="8" w:space="0" w:color="E5EDFF" w:themeColor="accent6" w:themeTint="BF"/>
        <w:insideV w:val="single" w:sz="8" w:space="0" w:color="E5EDFF" w:themeColor="accent6" w:themeTint="BF"/>
      </w:tblBorders>
    </w:tblPr>
    <w:tcPr>
      <w:shd w:val="clear" w:color="auto" w:fill="F6F9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D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shd w:val="clear" w:color="auto" w:fill="EEF3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  <w:insideH w:val="single" w:sz="8" w:space="0" w:color="9ACE6E" w:themeColor="accent1"/>
        <w:insideV w:val="single" w:sz="8" w:space="0" w:color="9ACE6E" w:themeColor="accent1"/>
      </w:tblBorders>
    </w:tblPr>
    <w:tcPr>
      <w:shd w:val="clear" w:color="auto" w:fill="E5F3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5E1" w:themeFill="accent1" w:themeFillTint="33"/>
      </w:tcPr>
    </w:tblStylePr>
    <w:tblStylePr w:type="band1Vert">
      <w:tblPr/>
      <w:tcPr>
        <w:shd w:val="clear" w:color="auto" w:fill="CCE6B6" w:themeFill="accent1" w:themeFillTint="7F"/>
      </w:tcPr>
    </w:tblStylePr>
    <w:tblStylePr w:type="band1Horz">
      <w:tblPr/>
      <w:tcPr>
        <w:tcBorders>
          <w:insideH w:val="single" w:sz="6" w:space="0" w:color="9ACE6E" w:themeColor="accent1"/>
          <w:insideV w:val="single" w:sz="6" w:space="0" w:color="9ACE6E" w:themeColor="accent1"/>
        </w:tcBorders>
        <w:shd w:val="clear" w:color="auto" w:fill="CCE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  <w:insideH w:val="single" w:sz="8" w:space="0" w:color="FFA69E" w:themeColor="accent2"/>
        <w:insideV w:val="single" w:sz="8" w:space="0" w:color="FFA69E" w:themeColor="accent2"/>
      </w:tblBorders>
    </w:tblPr>
    <w:tcPr>
      <w:shd w:val="clear" w:color="auto" w:fill="FFE8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6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EB" w:themeFill="accent2" w:themeFillTint="33"/>
      </w:tcPr>
    </w:tblStylePr>
    <w:tblStylePr w:type="band1Vert">
      <w:tblPr/>
      <w:tcPr>
        <w:shd w:val="clear" w:color="auto" w:fill="FFD2CE" w:themeFill="accent2" w:themeFillTint="7F"/>
      </w:tcPr>
    </w:tblStylePr>
    <w:tblStylePr w:type="band1Horz">
      <w:tblPr/>
      <w:tcPr>
        <w:tcBorders>
          <w:insideH w:val="single" w:sz="6" w:space="0" w:color="FFA69E" w:themeColor="accent2"/>
          <w:insideV w:val="single" w:sz="6" w:space="0" w:color="FFA69E" w:themeColor="accent2"/>
        </w:tcBorders>
        <w:shd w:val="clear" w:color="auto" w:fill="FFD2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  <w:insideH w:val="single" w:sz="8" w:space="0" w:color="FFC759" w:themeColor="accent3"/>
        <w:insideV w:val="single" w:sz="8" w:space="0" w:color="FFC759" w:themeColor="accent3"/>
      </w:tblBorders>
    </w:tblPr>
    <w:tcPr>
      <w:shd w:val="clear" w:color="auto" w:fill="FFF0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3DD" w:themeFill="accent3" w:themeFillTint="33"/>
      </w:tcPr>
    </w:tblStylePr>
    <w:tblStylePr w:type="band1Vert">
      <w:tblPr/>
      <w:tcPr>
        <w:shd w:val="clear" w:color="auto" w:fill="FFE2AC" w:themeFill="accent3" w:themeFillTint="7F"/>
      </w:tcPr>
    </w:tblStylePr>
    <w:tblStylePr w:type="band1Horz">
      <w:tblPr/>
      <w:tcPr>
        <w:tcBorders>
          <w:insideH w:val="single" w:sz="6" w:space="0" w:color="FFC759" w:themeColor="accent3"/>
          <w:insideV w:val="single" w:sz="6" w:space="0" w:color="FFC759" w:themeColor="accent3"/>
        </w:tcBorders>
        <w:shd w:val="clear" w:color="auto" w:fill="FFE2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  <w:insideH w:val="single" w:sz="8" w:space="0" w:color="FF9DCE" w:themeColor="accent4"/>
        <w:insideV w:val="single" w:sz="8" w:space="0" w:color="FF9DCE" w:themeColor="accent4"/>
      </w:tblBorders>
    </w:tblPr>
    <w:tcPr>
      <w:shd w:val="clear" w:color="auto" w:fill="FFE6F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5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F5" w:themeFill="accent4" w:themeFillTint="33"/>
      </w:tcPr>
    </w:tblStylePr>
    <w:tblStylePr w:type="band1Vert">
      <w:tblPr/>
      <w:tcPr>
        <w:shd w:val="clear" w:color="auto" w:fill="FFCEE6" w:themeFill="accent4" w:themeFillTint="7F"/>
      </w:tcPr>
    </w:tblStylePr>
    <w:tblStylePr w:type="band1Horz">
      <w:tblPr/>
      <w:tcPr>
        <w:tcBorders>
          <w:insideH w:val="single" w:sz="6" w:space="0" w:color="FF9DCE" w:themeColor="accent4"/>
          <w:insideV w:val="single" w:sz="6" w:space="0" w:color="FF9DCE" w:themeColor="accent4"/>
        </w:tcBorders>
        <w:shd w:val="clear" w:color="auto" w:fill="FFCEE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  <w:insideH w:val="single" w:sz="8" w:space="0" w:color="8CB3FF" w:themeColor="accent5"/>
        <w:insideV w:val="single" w:sz="8" w:space="0" w:color="8CB3FF" w:themeColor="accent5"/>
      </w:tblBorders>
    </w:tblPr>
    <w:tcPr>
      <w:shd w:val="clear" w:color="auto" w:fill="E2EC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FF" w:themeFill="accent5" w:themeFillTint="33"/>
      </w:tcPr>
    </w:tblStylePr>
    <w:tblStylePr w:type="band1Vert">
      <w:tblPr/>
      <w:tcPr>
        <w:shd w:val="clear" w:color="auto" w:fill="C5D9FF" w:themeFill="accent5" w:themeFillTint="7F"/>
      </w:tcPr>
    </w:tblStylePr>
    <w:tblStylePr w:type="band1Horz">
      <w:tblPr/>
      <w:tcPr>
        <w:tcBorders>
          <w:insideH w:val="single" w:sz="6" w:space="0" w:color="8CB3FF" w:themeColor="accent5"/>
          <w:insideV w:val="single" w:sz="6" w:space="0" w:color="8CB3FF" w:themeColor="accent5"/>
        </w:tcBorders>
        <w:shd w:val="clear" w:color="auto" w:fill="C5D9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  <w:insideH w:val="single" w:sz="8" w:space="0" w:color="DDE8FF" w:themeColor="accent6"/>
        <w:insideV w:val="single" w:sz="8" w:space="0" w:color="DDE8FF" w:themeColor="accent6"/>
      </w:tblBorders>
    </w:tblPr>
    <w:tcPr>
      <w:shd w:val="clear" w:color="auto" w:fill="F6F9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C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AFF" w:themeFill="accent6" w:themeFillTint="33"/>
      </w:tcPr>
    </w:tblStylePr>
    <w:tblStylePr w:type="band1Vert">
      <w:tblPr/>
      <w:tcPr>
        <w:shd w:val="clear" w:color="auto" w:fill="EEF3FF" w:themeFill="accent6" w:themeFillTint="7F"/>
      </w:tcPr>
    </w:tblStylePr>
    <w:tblStylePr w:type="band1Horz">
      <w:tblPr/>
      <w:tcPr>
        <w:tcBorders>
          <w:insideH w:val="single" w:sz="6" w:space="0" w:color="DDE8FF" w:themeColor="accent6"/>
          <w:insideV w:val="single" w:sz="6" w:space="0" w:color="DDE8FF" w:themeColor="accent6"/>
        </w:tcBorders>
        <w:shd w:val="clear" w:color="auto" w:fill="EEF3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3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C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AC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AC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AC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8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69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69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69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69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2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2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0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7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7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7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7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2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2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6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9DC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9DC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9DC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9DC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EE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EE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B3F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B3F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B3F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B3F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9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9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9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E8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E8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E8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E8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F3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F3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9ACE6E" w:themeColor="accent1"/>
        <w:bottom w:val="single" w:sz="8" w:space="0" w:color="9AC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ACE6E" w:themeColor="accent1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9ACE6E" w:themeColor="accent1"/>
          <w:bottom w:val="single" w:sz="8" w:space="0" w:color="9AC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ACE6E" w:themeColor="accent1"/>
          <w:bottom w:val="single" w:sz="8" w:space="0" w:color="9ACE6E" w:themeColor="accent1"/>
        </w:tcBorders>
      </w:tcPr>
    </w:tblStylePr>
    <w:tblStylePr w:type="band1Vert">
      <w:tblPr/>
      <w:tcPr>
        <w:shd w:val="clear" w:color="auto" w:fill="E5F3DB" w:themeFill="accent1" w:themeFillTint="3F"/>
      </w:tcPr>
    </w:tblStylePr>
    <w:tblStylePr w:type="band1Horz">
      <w:tblPr/>
      <w:tcPr>
        <w:shd w:val="clear" w:color="auto" w:fill="E5F3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A69E" w:themeColor="accent2"/>
        <w:bottom w:val="single" w:sz="8" w:space="0" w:color="FFA69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69E" w:themeColor="accent2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FFA69E" w:themeColor="accent2"/>
          <w:bottom w:val="single" w:sz="8" w:space="0" w:color="FFA69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69E" w:themeColor="accent2"/>
          <w:bottom w:val="single" w:sz="8" w:space="0" w:color="FFA69E" w:themeColor="accent2"/>
        </w:tcBorders>
      </w:tcPr>
    </w:tblStylePr>
    <w:tblStylePr w:type="band1Vert">
      <w:tblPr/>
      <w:tcPr>
        <w:shd w:val="clear" w:color="auto" w:fill="FFE8E7" w:themeFill="accent2" w:themeFillTint="3F"/>
      </w:tcPr>
    </w:tblStylePr>
    <w:tblStylePr w:type="band1Horz">
      <w:tblPr/>
      <w:tcPr>
        <w:shd w:val="clear" w:color="auto" w:fill="FFE8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C759" w:themeColor="accent3"/>
        <w:bottom w:val="single" w:sz="8" w:space="0" w:color="FFC7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759" w:themeColor="accent3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FFC759" w:themeColor="accent3"/>
          <w:bottom w:val="single" w:sz="8" w:space="0" w:color="FFC7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759" w:themeColor="accent3"/>
          <w:bottom w:val="single" w:sz="8" w:space="0" w:color="FFC759" w:themeColor="accent3"/>
        </w:tcBorders>
      </w:tcPr>
    </w:tblStylePr>
    <w:tblStylePr w:type="band1Vert">
      <w:tblPr/>
      <w:tcPr>
        <w:shd w:val="clear" w:color="auto" w:fill="FFF0D5" w:themeFill="accent3" w:themeFillTint="3F"/>
      </w:tcPr>
    </w:tblStylePr>
    <w:tblStylePr w:type="band1Horz">
      <w:tblPr/>
      <w:tcPr>
        <w:shd w:val="clear" w:color="auto" w:fill="FFF0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9DCE" w:themeColor="accent4"/>
        <w:bottom w:val="single" w:sz="8" w:space="0" w:color="FF9DC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9DCE" w:themeColor="accent4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FF9DCE" w:themeColor="accent4"/>
          <w:bottom w:val="single" w:sz="8" w:space="0" w:color="FF9DC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9DCE" w:themeColor="accent4"/>
          <w:bottom w:val="single" w:sz="8" w:space="0" w:color="FF9DCE" w:themeColor="accent4"/>
        </w:tcBorders>
      </w:tcPr>
    </w:tblStylePr>
    <w:tblStylePr w:type="band1Vert">
      <w:tblPr/>
      <w:tcPr>
        <w:shd w:val="clear" w:color="auto" w:fill="FFE6F2" w:themeFill="accent4" w:themeFillTint="3F"/>
      </w:tcPr>
    </w:tblStylePr>
    <w:tblStylePr w:type="band1Horz">
      <w:tblPr/>
      <w:tcPr>
        <w:shd w:val="clear" w:color="auto" w:fill="FFE6F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8CB3FF" w:themeColor="accent5"/>
        <w:bottom w:val="single" w:sz="8" w:space="0" w:color="8CB3F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B3FF" w:themeColor="accent5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8CB3FF" w:themeColor="accent5"/>
          <w:bottom w:val="single" w:sz="8" w:space="0" w:color="8CB3F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B3FF" w:themeColor="accent5"/>
          <w:bottom w:val="single" w:sz="8" w:space="0" w:color="8CB3FF" w:themeColor="accent5"/>
        </w:tcBorders>
      </w:tcPr>
    </w:tblStylePr>
    <w:tblStylePr w:type="band1Vert">
      <w:tblPr/>
      <w:tcPr>
        <w:shd w:val="clear" w:color="auto" w:fill="E2ECFF" w:themeFill="accent5" w:themeFillTint="3F"/>
      </w:tcPr>
    </w:tblStylePr>
    <w:tblStylePr w:type="band1Horz">
      <w:tblPr/>
      <w:tcPr>
        <w:shd w:val="clear" w:color="auto" w:fill="E2EC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DDE8FF" w:themeColor="accent6"/>
        <w:bottom w:val="single" w:sz="8" w:space="0" w:color="DDE8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E8FF" w:themeColor="accent6"/>
        </w:tcBorders>
      </w:tcPr>
    </w:tblStylePr>
    <w:tblStylePr w:type="lastRow">
      <w:rPr>
        <w:b/>
        <w:bCs/>
        <w:color w:val="1E4371" w:themeColor="text2"/>
      </w:rPr>
      <w:tblPr/>
      <w:tcPr>
        <w:tcBorders>
          <w:top w:val="single" w:sz="8" w:space="0" w:color="DDE8FF" w:themeColor="accent6"/>
          <w:bottom w:val="single" w:sz="8" w:space="0" w:color="DDE8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E8FF" w:themeColor="accent6"/>
          <w:bottom w:val="single" w:sz="8" w:space="0" w:color="DDE8FF" w:themeColor="accent6"/>
        </w:tcBorders>
      </w:tcPr>
    </w:tblStylePr>
    <w:tblStylePr w:type="band1Vert">
      <w:tblPr/>
      <w:tcPr>
        <w:shd w:val="clear" w:color="auto" w:fill="F6F9FF" w:themeFill="accent6" w:themeFillTint="3F"/>
      </w:tcPr>
    </w:tblStylePr>
    <w:tblStylePr w:type="band1Horz">
      <w:tblPr/>
      <w:tcPr>
        <w:shd w:val="clear" w:color="auto" w:fill="F6F9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ACE6E" w:themeColor="accent1"/>
        <w:left w:val="single" w:sz="8" w:space="0" w:color="9ACE6E" w:themeColor="accent1"/>
        <w:bottom w:val="single" w:sz="8" w:space="0" w:color="9ACE6E" w:themeColor="accent1"/>
        <w:right w:val="single" w:sz="8" w:space="0" w:color="9AC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AC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ACE6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AC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AC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3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3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A69E" w:themeColor="accent2"/>
        <w:left w:val="single" w:sz="8" w:space="0" w:color="FFA69E" w:themeColor="accent2"/>
        <w:bottom w:val="single" w:sz="8" w:space="0" w:color="FFA69E" w:themeColor="accent2"/>
        <w:right w:val="single" w:sz="8" w:space="0" w:color="FFA69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A69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69E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69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69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8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8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759" w:themeColor="accent3"/>
        <w:left w:val="single" w:sz="8" w:space="0" w:color="FFC759" w:themeColor="accent3"/>
        <w:bottom w:val="single" w:sz="8" w:space="0" w:color="FFC759" w:themeColor="accent3"/>
        <w:right w:val="single" w:sz="8" w:space="0" w:color="FFC7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7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7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7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7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0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0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9DCE" w:themeColor="accent4"/>
        <w:left w:val="single" w:sz="8" w:space="0" w:color="FF9DCE" w:themeColor="accent4"/>
        <w:bottom w:val="single" w:sz="8" w:space="0" w:color="FF9DCE" w:themeColor="accent4"/>
        <w:right w:val="single" w:sz="8" w:space="0" w:color="FF9DC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9DC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9DC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9DC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9DC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6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CB3FF" w:themeColor="accent5"/>
        <w:left w:val="single" w:sz="8" w:space="0" w:color="8CB3FF" w:themeColor="accent5"/>
        <w:bottom w:val="single" w:sz="8" w:space="0" w:color="8CB3FF" w:themeColor="accent5"/>
        <w:right w:val="single" w:sz="8" w:space="0" w:color="8CB3F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B3F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CB3F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B3F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B3F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58629F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DE8FF" w:themeColor="accent6"/>
        <w:left w:val="single" w:sz="8" w:space="0" w:color="DDE8FF" w:themeColor="accent6"/>
        <w:bottom w:val="single" w:sz="8" w:space="0" w:color="DDE8FF" w:themeColor="accent6"/>
        <w:right w:val="single" w:sz="8" w:space="0" w:color="DDE8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E8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E8F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E8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E8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9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9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B3DA92" w:themeColor="accent1" w:themeTint="BF"/>
        <w:left w:val="single" w:sz="8" w:space="0" w:color="B3DA92" w:themeColor="accent1" w:themeTint="BF"/>
        <w:bottom w:val="single" w:sz="8" w:space="0" w:color="B3DA92" w:themeColor="accent1" w:themeTint="BF"/>
        <w:right w:val="single" w:sz="8" w:space="0" w:color="B3DA92" w:themeColor="accent1" w:themeTint="BF"/>
        <w:insideH w:val="single" w:sz="8" w:space="0" w:color="B3DA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DA92" w:themeColor="accent1" w:themeTint="BF"/>
          <w:left w:val="single" w:sz="8" w:space="0" w:color="B3DA92" w:themeColor="accent1" w:themeTint="BF"/>
          <w:bottom w:val="single" w:sz="8" w:space="0" w:color="B3DA92" w:themeColor="accent1" w:themeTint="BF"/>
          <w:right w:val="single" w:sz="8" w:space="0" w:color="B3DA92" w:themeColor="accent1" w:themeTint="BF"/>
          <w:insideH w:val="nil"/>
          <w:insideV w:val="nil"/>
        </w:tcBorders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DA92" w:themeColor="accent1" w:themeTint="BF"/>
          <w:left w:val="single" w:sz="8" w:space="0" w:color="B3DA92" w:themeColor="accent1" w:themeTint="BF"/>
          <w:bottom w:val="single" w:sz="8" w:space="0" w:color="B3DA92" w:themeColor="accent1" w:themeTint="BF"/>
          <w:right w:val="single" w:sz="8" w:space="0" w:color="B3DA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3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3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CB6" w:themeColor="accent2" w:themeTint="BF"/>
        <w:left w:val="single" w:sz="8" w:space="0" w:color="FFBCB6" w:themeColor="accent2" w:themeTint="BF"/>
        <w:bottom w:val="single" w:sz="8" w:space="0" w:color="FFBCB6" w:themeColor="accent2" w:themeTint="BF"/>
        <w:right w:val="single" w:sz="8" w:space="0" w:color="FFBCB6" w:themeColor="accent2" w:themeTint="BF"/>
        <w:insideH w:val="single" w:sz="8" w:space="0" w:color="FFB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CB6" w:themeColor="accent2" w:themeTint="BF"/>
          <w:left w:val="single" w:sz="8" w:space="0" w:color="FFBCB6" w:themeColor="accent2" w:themeTint="BF"/>
          <w:bottom w:val="single" w:sz="8" w:space="0" w:color="FFBCB6" w:themeColor="accent2" w:themeTint="BF"/>
          <w:right w:val="single" w:sz="8" w:space="0" w:color="FFBCB6" w:themeColor="accent2" w:themeTint="BF"/>
          <w:insideH w:val="nil"/>
          <w:insideV w:val="nil"/>
        </w:tcBorders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CB6" w:themeColor="accent2" w:themeTint="BF"/>
          <w:left w:val="single" w:sz="8" w:space="0" w:color="FFBCB6" w:themeColor="accent2" w:themeTint="BF"/>
          <w:bottom w:val="single" w:sz="8" w:space="0" w:color="FFBCB6" w:themeColor="accent2" w:themeTint="BF"/>
          <w:right w:val="single" w:sz="8" w:space="0" w:color="FFB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8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D482" w:themeColor="accent3" w:themeTint="BF"/>
        <w:left w:val="single" w:sz="8" w:space="0" w:color="FFD482" w:themeColor="accent3" w:themeTint="BF"/>
        <w:bottom w:val="single" w:sz="8" w:space="0" w:color="FFD482" w:themeColor="accent3" w:themeTint="BF"/>
        <w:right w:val="single" w:sz="8" w:space="0" w:color="FFD482" w:themeColor="accent3" w:themeTint="BF"/>
        <w:insideH w:val="single" w:sz="8" w:space="0" w:color="FFD4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482" w:themeColor="accent3" w:themeTint="BF"/>
          <w:left w:val="single" w:sz="8" w:space="0" w:color="FFD482" w:themeColor="accent3" w:themeTint="BF"/>
          <w:bottom w:val="single" w:sz="8" w:space="0" w:color="FFD482" w:themeColor="accent3" w:themeTint="BF"/>
          <w:right w:val="single" w:sz="8" w:space="0" w:color="FFD482" w:themeColor="accent3" w:themeTint="BF"/>
          <w:insideH w:val="nil"/>
          <w:insideV w:val="nil"/>
        </w:tcBorders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482" w:themeColor="accent3" w:themeTint="BF"/>
          <w:left w:val="single" w:sz="8" w:space="0" w:color="FFD482" w:themeColor="accent3" w:themeTint="BF"/>
          <w:bottom w:val="single" w:sz="8" w:space="0" w:color="FFD482" w:themeColor="accent3" w:themeTint="BF"/>
          <w:right w:val="single" w:sz="8" w:space="0" w:color="FFD4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0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FFB5DA" w:themeColor="accent4" w:themeTint="BF"/>
        <w:left w:val="single" w:sz="8" w:space="0" w:color="FFB5DA" w:themeColor="accent4" w:themeTint="BF"/>
        <w:bottom w:val="single" w:sz="8" w:space="0" w:color="FFB5DA" w:themeColor="accent4" w:themeTint="BF"/>
        <w:right w:val="single" w:sz="8" w:space="0" w:color="FFB5DA" w:themeColor="accent4" w:themeTint="BF"/>
        <w:insideH w:val="single" w:sz="8" w:space="0" w:color="FFB5D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B5DA" w:themeColor="accent4" w:themeTint="BF"/>
          <w:left w:val="single" w:sz="8" w:space="0" w:color="FFB5DA" w:themeColor="accent4" w:themeTint="BF"/>
          <w:bottom w:val="single" w:sz="8" w:space="0" w:color="FFB5DA" w:themeColor="accent4" w:themeTint="BF"/>
          <w:right w:val="single" w:sz="8" w:space="0" w:color="FFB5DA" w:themeColor="accent4" w:themeTint="BF"/>
          <w:insideH w:val="nil"/>
          <w:insideV w:val="nil"/>
        </w:tcBorders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DA" w:themeColor="accent4" w:themeTint="BF"/>
          <w:left w:val="single" w:sz="8" w:space="0" w:color="FFB5DA" w:themeColor="accent4" w:themeTint="BF"/>
          <w:bottom w:val="single" w:sz="8" w:space="0" w:color="FFB5DA" w:themeColor="accent4" w:themeTint="BF"/>
          <w:right w:val="single" w:sz="8" w:space="0" w:color="FFB5D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6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A8C5FF" w:themeColor="accent5" w:themeTint="BF"/>
        <w:left w:val="single" w:sz="8" w:space="0" w:color="A8C5FF" w:themeColor="accent5" w:themeTint="BF"/>
        <w:bottom w:val="single" w:sz="8" w:space="0" w:color="A8C5FF" w:themeColor="accent5" w:themeTint="BF"/>
        <w:right w:val="single" w:sz="8" w:space="0" w:color="A8C5FF" w:themeColor="accent5" w:themeTint="BF"/>
        <w:insideH w:val="single" w:sz="8" w:space="0" w:color="A8C5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5FF" w:themeColor="accent5" w:themeTint="BF"/>
          <w:left w:val="single" w:sz="8" w:space="0" w:color="A8C5FF" w:themeColor="accent5" w:themeTint="BF"/>
          <w:bottom w:val="single" w:sz="8" w:space="0" w:color="A8C5FF" w:themeColor="accent5" w:themeTint="BF"/>
          <w:right w:val="single" w:sz="8" w:space="0" w:color="A8C5FF" w:themeColor="accent5" w:themeTint="BF"/>
          <w:insideH w:val="nil"/>
          <w:insideV w:val="nil"/>
        </w:tcBorders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5FF" w:themeColor="accent5" w:themeTint="BF"/>
          <w:left w:val="single" w:sz="8" w:space="0" w:color="A8C5FF" w:themeColor="accent5" w:themeTint="BF"/>
          <w:bottom w:val="single" w:sz="8" w:space="0" w:color="A8C5FF" w:themeColor="accent5" w:themeTint="BF"/>
          <w:right w:val="single" w:sz="8" w:space="0" w:color="A8C5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8" w:space="0" w:color="E5EDFF" w:themeColor="accent6" w:themeTint="BF"/>
        <w:left w:val="single" w:sz="8" w:space="0" w:color="E5EDFF" w:themeColor="accent6" w:themeTint="BF"/>
        <w:bottom w:val="single" w:sz="8" w:space="0" w:color="E5EDFF" w:themeColor="accent6" w:themeTint="BF"/>
        <w:right w:val="single" w:sz="8" w:space="0" w:color="E5EDFF" w:themeColor="accent6" w:themeTint="BF"/>
        <w:insideH w:val="single" w:sz="8" w:space="0" w:color="E5ED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DFF" w:themeColor="accent6" w:themeTint="BF"/>
          <w:left w:val="single" w:sz="8" w:space="0" w:color="E5EDFF" w:themeColor="accent6" w:themeTint="BF"/>
          <w:bottom w:val="single" w:sz="8" w:space="0" w:color="E5EDFF" w:themeColor="accent6" w:themeTint="BF"/>
          <w:right w:val="single" w:sz="8" w:space="0" w:color="E5EDFF" w:themeColor="accent6" w:themeTint="BF"/>
          <w:insideH w:val="nil"/>
          <w:insideV w:val="nil"/>
        </w:tcBorders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DFF" w:themeColor="accent6" w:themeTint="BF"/>
          <w:left w:val="single" w:sz="8" w:space="0" w:color="E5EDFF" w:themeColor="accent6" w:themeTint="BF"/>
          <w:bottom w:val="single" w:sz="8" w:space="0" w:color="E5EDFF" w:themeColor="accent6" w:themeTint="BF"/>
          <w:right w:val="single" w:sz="8" w:space="0" w:color="E5ED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9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9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C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AC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AC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69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69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69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7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7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7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9DC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9DC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9DC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B3F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B3F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B3F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E8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E8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E8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58629F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58629F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58629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629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62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629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629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629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629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629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629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629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629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629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629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629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629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629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629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629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629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629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629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58629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semiHidden/>
    <w:rsid w:val="0058629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629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629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629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629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629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629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629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629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629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629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6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629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629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629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teHeading">
    <w:name w:val="Note Heading"/>
    <w:basedOn w:val="Normal"/>
    <w:next w:val="Normal"/>
    <w:link w:val="NoteHeadingChar"/>
    <w:qFormat/>
    <w:rsid w:val="00801B89"/>
    <w:pPr>
      <w:spacing w:before="0" w:after="0" w:line="240" w:lineRule="atLeast"/>
    </w:pPr>
    <w:rPr>
      <w:sz w:val="16"/>
    </w:rPr>
  </w:style>
  <w:style w:type="character" w:customStyle="1" w:styleId="NoteHeadingChar">
    <w:name w:val="Note Heading Char"/>
    <w:basedOn w:val="DefaultParagraphFont"/>
    <w:link w:val="NoteHeading"/>
    <w:rsid w:val="00801B89"/>
    <w:rPr>
      <w:sz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8629F"/>
    <w:pPr>
      <w:spacing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8629F"/>
    <w:rPr>
      <w:rFonts w:ascii="Calibri" w:hAnsi="Calibri"/>
      <w:color w:val="auto"/>
      <w:szCs w:val="21"/>
    </w:rPr>
  </w:style>
  <w:style w:type="character" w:customStyle="1" w:styleId="FootnoteTextChar">
    <w:name w:val="Footnote Text Char"/>
    <w:basedOn w:val="DefaultParagraphFont"/>
    <w:link w:val="FootnoteText"/>
    <w:rsid w:val="004F0638"/>
    <w:rPr>
      <w:sz w:val="16"/>
    </w:rPr>
  </w:style>
  <w:style w:type="character" w:customStyle="1" w:styleId="TOC1Char">
    <w:name w:val="TOC 1 Char"/>
    <w:basedOn w:val="DefaultParagraphFont"/>
    <w:link w:val="TOC1"/>
    <w:uiPriority w:val="39"/>
    <w:semiHidden/>
    <w:rsid w:val="00F526EB"/>
    <w:rPr>
      <w:rFonts w:asciiTheme="majorHAnsi" w:hAnsiTheme="majorHAnsi"/>
      <w:bCs/>
      <w:sz w:val="24"/>
    </w:rPr>
  </w:style>
  <w:style w:type="paragraph" w:styleId="EndnoteText">
    <w:name w:val="endnote text"/>
    <w:basedOn w:val="Normal"/>
    <w:link w:val="EndnoteTextChar"/>
    <w:semiHidden/>
    <w:unhideWhenUsed/>
    <w:rsid w:val="00E36C40"/>
    <w:pPr>
      <w:spacing w:before="0" w:after="0" w:line="240" w:lineRule="auto"/>
    </w:pPr>
  </w:style>
  <w:style w:type="paragraph" w:styleId="ListContinue4">
    <w:name w:val="List Continue 4"/>
    <w:basedOn w:val="Normal"/>
    <w:semiHidden/>
    <w:rsid w:val="0058629F"/>
    <w:pPr>
      <w:ind w:left="1814"/>
    </w:pPr>
  </w:style>
  <w:style w:type="paragraph" w:styleId="ListContinue5">
    <w:name w:val="List Continue 5"/>
    <w:basedOn w:val="Normal"/>
    <w:semiHidden/>
    <w:rsid w:val="0058629F"/>
    <w:pPr>
      <w:ind w:left="2268"/>
    </w:pPr>
  </w:style>
  <w:style w:type="paragraph" w:customStyle="1" w:styleId="Source">
    <w:name w:val="Source"/>
    <w:basedOn w:val="Normal"/>
    <w:qFormat/>
    <w:rsid w:val="00801B89"/>
    <w:pPr>
      <w:numPr>
        <w:numId w:val="8"/>
      </w:numPr>
      <w:spacing w:line="240" w:lineRule="atLeast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semiHidden/>
    <w:rsid w:val="00E36C40"/>
  </w:style>
  <w:style w:type="character" w:styleId="EndnoteReference">
    <w:name w:val="endnote reference"/>
    <w:basedOn w:val="DefaultParagraphFont"/>
    <w:semiHidden/>
    <w:unhideWhenUsed/>
    <w:rsid w:val="00E36C40"/>
    <w:rPr>
      <w:vertAlign w:val="superscript"/>
    </w:rPr>
  </w:style>
  <w:style w:type="paragraph" w:customStyle="1" w:styleId="NotesNumbered">
    <w:name w:val="Notes Numbered"/>
    <w:basedOn w:val="NoteHeading"/>
    <w:qFormat/>
    <w:rsid w:val="00D91D02"/>
    <w:pPr>
      <w:numPr>
        <w:numId w:val="7"/>
      </w:numPr>
    </w:pPr>
  </w:style>
  <w:style w:type="table" w:styleId="TableGrid">
    <w:name w:val="Table Grid"/>
    <w:basedOn w:val="TableNormal"/>
    <w:rsid w:val="008B5E3A"/>
    <w:tblPr>
      <w:tblStyleRowBandSize w:val="1"/>
      <w:tblBorders>
        <w:bottom w:val="single" w:sz="2" w:space="0" w:color="000000"/>
      </w:tblBorders>
      <w:tblCellMar>
        <w:left w:w="57" w:type="dxa"/>
        <w:right w:w="57" w:type="dxa"/>
      </w:tblCellMar>
    </w:tblPr>
    <w:tcPr>
      <w:shd w:val="clear" w:color="auto" w:fill="EEF4FF" w:themeFill="background2"/>
    </w:tcPr>
    <w:tblStylePr w:type="firstRow">
      <w:rPr>
        <w:b/>
        <w:color w:val="FFFFFF" w:themeColor="background1"/>
      </w:rPr>
      <w:tblPr/>
      <w:tcPr>
        <w:shd w:val="clear" w:color="auto" w:fill="1E4371" w:themeFill="text2"/>
      </w:tcPr>
    </w:tblStylePr>
    <w:tblStylePr w:type="firstCol">
      <w:rPr>
        <w:rFonts w:asciiTheme="majorHAnsi" w:hAnsiTheme="majorHAnsi"/>
      </w:rPr>
    </w:tblStylePr>
    <w:tblStylePr w:type="band2Horz">
      <w:tblPr/>
      <w:tcPr>
        <w:shd w:val="clear" w:color="auto" w:fill="DDE8FF" w:themeFill="accent6"/>
      </w:tcPr>
    </w:tblStylePr>
  </w:style>
  <w:style w:type="paragraph" w:customStyle="1" w:styleId="FooterFirstLine">
    <w:name w:val="Footer First Line"/>
    <w:basedOn w:val="Footer"/>
    <w:next w:val="Footer"/>
    <w:uiPriority w:val="99"/>
    <w:rsid w:val="005A7DDD"/>
    <w:pPr>
      <w:pBdr>
        <w:top w:val="single" w:sz="4" w:space="4" w:color="auto"/>
      </w:pBdr>
      <w:spacing w:before="240" w:line="240" w:lineRule="auto"/>
    </w:pPr>
  </w:style>
  <w:style w:type="paragraph" w:customStyle="1" w:styleId="FooterPageNumber">
    <w:name w:val="Footer Page Number"/>
    <w:basedOn w:val="Footer"/>
    <w:next w:val="Footer"/>
    <w:uiPriority w:val="99"/>
    <w:rsid w:val="00676CB4"/>
    <w:pPr>
      <w:framePr w:wrap="around" w:vAnchor="text" w:hAnchor="margin" w:xAlign="right" w:y="1"/>
      <w:jc w:val="right"/>
    </w:pPr>
    <w:rPr>
      <w:rFonts w:asciiTheme="majorHAnsi" w:hAnsiTheme="majorHAnsi"/>
      <w:noProof/>
    </w:rPr>
  </w:style>
  <w:style w:type="character" w:customStyle="1" w:styleId="Semibold">
    <w:name w:val="_Semibold"/>
    <w:uiPriority w:val="2"/>
    <w:qFormat/>
    <w:rsid w:val="003413EC"/>
    <w:rPr>
      <w:rFonts w:asciiTheme="majorHAnsi" w:hAnsiTheme="majorHAnsi"/>
    </w:rPr>
  </w:style>
  <w:style w:type="paragraph" w:styleId="BodyTextIndent">
    <w:name w:val="Body Text Indent"/>
    <w:basedOn w:val="Normal"/>
    <w:link w:val="BodyTextIndentChar"/>
    <w:unhideWhenUsed/>
    <w:qFormat/>
    <w:rsid w:val="00094429"/>
    <w:pPr>
      <w:ind w:left="357"/>
    </w:pPr>
  </w:style>
  <w:style w:type="character" w:customStyle="1" w:styleId="BodyTextIndentChar">
    <w:name w:val="Body Text Indent Char"/>
    <w:basedOn w:val="DefaultParagraphFont"/>
    <w:link w:val="BodyTextIndent"/>
    <w:rsid w:val="00094429"/>
  </w:style>
  <w:style w:type="paragraph" w:customStyle="1" w:styleId="TitlePageLogo">
    <w:name w:val="Title Page Logo"/>
    <w:basedOn w:val="NoSpacing"/>
    <w:uiPriority w:val="9"/>
    <w:rsid w:val="005C0106"/>
    <w:pPr>
      <w:framePr w:wrap="around" w:vAnchor="page" w:hAnchor="page" w:x="9016" w:y="744"/>
    </w:pPr>
  </w:style>
  <w:style w:type="numbering" w:customStyle="1" w:styleId="List-Bullets">
    <w:name w:val="List - Bullets"/>
    <w:uiPriority w:val="99"/>
    <w:rsid w:val="004A4A3B"/>
    <w:pPr>
      <w:numPr>
        <w:numId w:val="9"/>
      </w:numPr>
    </w:pPr>
  </w:style>
  <w:style w:type="numbering" w:customStyle="1" w:styleId="List-Numbering">
    <w:name w:val="List - Numbering"/>
    <w:uiPriority w:val="99"/>
    <w:rsid w:val="00094429"/>
    <w:pPr>
      <w:numPr>
        <w:numId w:val="10"/>
      </w:numPr>
    </w:pPr>
  </w:style>
  <w:style w:type="paragraph" w:customStyle="1" w:styleId="IntroductionPara">
    <w:name w:val="Introduction Para"/>
    <w:basedOn w:val="Normal"/>
    <w:qFormat/>
    <w:rsid w:val="005C0106"/>
    <w:pPr>
      <w:spacing w:before="0" w:after="0" w:line="320" w:lineRule="exact"/>
    </w:pPr>
    <w:rPr>
      <w:rFonts w:ascii="Poppins Light" w:hAnsi="Poppins Light" w:cs="Poppins Light"/>
      <w:sz w:val="26"/>
      <w:szCs w:val="26"/>
    </w:rPr>
  </w:style>
  <w:style w:type="paragraph" w:customStyle="1" w:styleId="TitleSmall">
    <w:name w:val="Title Small"/>
    <w:basedOn w:val="Title"/>
    <w:uiPriority w:val="9"/>
    <w:rsid w:val="007E391B"/>
    <w:pPr>
      <w:spacing w:line="580" w:lineRule="exact"/>
    </w:pPr>
    <w:rPr>
      <w:sz w:val="56"/>
    </w:rPr>
  </w:style>
  <w:style w:type="paragraph" w:customStyle="1" w:styleId="TableParagraph">
    <w:name w:val="Table Paragraph"/>
    <w:basedOn w:val="Normal"/>
    <w:uiPriority w:val="1"/>
    <w:qFormat/>
    <w:rsid w:val="000300DB"/>
    <w:pPr>
      <w:widowControl w:val="0"/>
      <w:autoSpaceDE w:val="0"/>
      <w:autoSpaceDN w:val="0"/>
      <w:spacing w:before="60" w:after="0" w:line="240" w:lineRule="auto"/>
      <w:ind w:left="113"/>
    </w:pPr>
    <w:rPr>
      <w:rFonts w:ascii="Arial" w:eastAsia="Arial" w:hAnsi="Arial" w:cs="Arial"/>
      <w:sz w:val="20"/>
      <w:szCs w:val="22"/>
      <w:lang w:eastAsia="en-US"/>
    </w:rPr>
  </w:style>
  <w:style w:type="character" w:customStyle="1" w:styleId="normaltextrun">
    <w:name w:val="normaltextrun"/>
    <w:basedOn w:val="DefaultParagraphFont"/>
    <w:rsid w:val="001A56B7"/>
  </w:style>
  <w:style w:type="character" w:styleId="Strong">
    <w:name w:val="Strong"/>
    <w:basedOn w:val="DefaultParagraphFont"/>
    <w:uiPriority w:val="22"/>
    <w:qFormat/>
    <w:rsid w:val="00B0163B"/>
    <w:rPr>
      <w:b/>
      <w:bCs/>
    </w:rPr>
  </w:style>
  <w:style w:type="paragraph" w:styleId="ListParagraph">
    <w:name w:val="List Paragraph"/>
    <w:basedOn w:val="Normal"/>
    <w:uiPriority w:val="34"/>
    <w:qFormat/>
    <w:rsid w:val="012C1A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3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1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37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5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8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0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32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4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9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9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0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1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5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0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1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1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3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0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6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5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7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9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0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1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9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7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4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5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7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5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2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9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0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1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1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6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2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2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6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6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4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2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0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3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8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1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9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6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0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8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6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9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3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5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6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3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9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9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7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3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6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6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0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0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4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5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sv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hape.mornpen.vic.gov.au/kerbside-waste-services-transi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mps\common\EVERYONE\Correspondence%20Guidelines%20&amp;%20Templates\Templates\2019\MPS%20Minutes%20Template_V2.dotx" TargetMode="External"/></Relationships>
</file>

<file path=word/theme/theme1.xml><?xml version="1.0" encoding="utf-8"?>
<a:theme xmlns:a="http://schemas.openxmlformats.org/drawingml/2006/main" name="Office Theme">
  <a:themeElements>
    <a:clrScheme name="MPS">
      <a:dk1>
        <a:srgbClr val="000000"/>
      </a:dk1>
      <a:lt1>
        <a:sysClr val="window" lastClr="FFFFFF"/>
      </a:lt1>
      <a:dk2>
        <a:srgbClr val="1E4371"/>
      </a:dk2>
      <a:lt2>
        <a:srgbClr val="EEF4FF"/>
      </a:lt2>
      <a:accent1>
        <a:srgbClr val="9ACE6E"/>
      </a:accent1>
      <a:accent2>
        <a:srgbClr val="FFA69E"/>
      </a:accent2>
      <a:accent3>
        <a:srgbClr val="FFC759"/>
      </a:accent3>
      <a:accent4>
        <a:srgbClr val="FF9DCE"/>
      </a:accent4>
      <a:accent5>
        <a:srgbClr val="8CB3FF"/>
      </a:accent5>
      <a:accent6>
        <a:srgbClr val="DDE8FF"/>
      </a:accent6>
      <a:hlink>
        <a:srgbClr val="0000FF"/>
      </a:hlink>
      <a:folHlink>
        <a:srgbClr val="990099"/>
      </a:folHlink>
    </a:clrScheme>
    <a:fontScheme name="MPS">
      <a:majorFont>
        <a:latin typeface="Poppins Semi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4723CB03D1E54E81FEE624989EC1D9" ma:contentTypeVersion="7" ma:contentTypeDescription="Create a new document." ma:contentTypeScope="" ma:versionID="a452e26e19a5093aabf11107eb91df08">
  <xsd:schema xmlns:xsd="http://www.w3.org/2001/XMLSchema" xmlns:xs="http://www.w3.org/2001/XMLSchema" xmlns:p="http://schemas.microsoft.com/office/2006/metadata/properties" xmlns:ns2="0636a9f9-4ce6-4a25-bf6c-0144d49ab545" targetNamespace="http://schemas.microsoft.com/office/2006/metadata/properties" ma:root="true" ma:fieldsID="40de9dcb70d4a112ebfeb70153eb1021" ns2:_="">
    <xsd:import namespace="0636a9f9-4ce6-4a25-bf6c-0144d49ab5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a9f9-4ce6-4a25-bf6c-0144d49ab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CE9674-AB8D-4D3A-B9D9-40AD8FCD71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E050F-CC68-4954-B97A-04DC89DFD9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219C67-A7E9-4173-B5FF-842963155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a9f9-4ce6-4a25-bf6c-0144d49ab5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D8A4976-002C-4534-8999-A17A602D9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Minutes Template_V2.dotx</Template>
  <TotalTime>108</TotalTime>
  <Pages>5</Pages>
  <Words>1040</Words>
  <Characters>6274</Characters>
  <Application>Microsoft Office Word</Application>
  <DocSecurity>0</DocSecurity>
  <Lines>163</Lines>
  <Paragraphs>90</Paragraphs>
  <ScaleCrop>false</ScaleCrop>
  <Company/>
  <LinksUpToDate>false</LinksUpToDate>
  <CharactersWithSpaces>7277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https://shape.mornpen.vic.gov.au/kerbside-waste-services-transition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here over 
one or two lines</dc:title>
  <dc:subject/>
  <dc:creator>Monica Seal</dc:creator>
  <cp:keywords/>
  <dc:description/>
  <cp:lastModifiedBy>Monica Seal</cp:lastModifiedBy>
  <cp:revision>131</cp:revision>
  <cp:lastPrinted>2025-09-09T06:20:00Z</cp:lastPrinted>
  <dcterms:created xsi:type="dcterms:W3CDTF">2026-02-09T04:19:00Z</dcterms:created>
  <dcterms:modified xsi:type="dcterms:W3CDTF">2026-04-21T02:11:00Z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0x010100904723CB03D1E54E81FEE624989EC1D9</vt:lpwstr>
  </property>
  <property fmtid="{D5CDD505-2E9C-101B-9397-08002B2CF9AE}" pid="3" name="MediaServiceImageTags">
    <vt:lpwstr/>
  </property>
</Properties>
</file>