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svg="http://schemas.microsoft.com/office/drawing/2016/SVG/main" mc:Ignorable="w14 w15 w16se w16cid w16 w16cex w16sdtdh w16sdtfl w16du wp14">
  <w:body>
    <w:p w:rsidR="007402EE" w:rsidP="007402EE" w:rsidRDefault="008D2D30" w14:paraId="2082CF41" w14:textId="77777777">
      <w:pPr>
        <w:pStyle w:val="NoSpacing"/>
        <w:spacing w:after="300"/>
        <w:rPr>
          <w:bCs/>
        </w:rPr>
      </w:pPr>
      <w:r w:rsidRPr="009B251C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4789BE30" wp14:editId="0A520C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656000"/>
                <wp:effectExtent l="0" t="0" r="0" b="0"/>
                <wp:wrapTopAndBottom/>
                <wp:docPr id="16" name="Yellow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65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65925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658899"/>
                              </a:lnTo>
                              <a:lnTo>
                                <a:pt x="7559992" y="1658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svg="http://schemas.microsoft.com/office/drawing/2016/SVG/main" xmlns:arto="http://schemas.microsoft.com/office/word/2006/arto">
            <w:pict w14:anchorId="6515BD19">
              <v:shape id="Yellow Background" style="position:absolute;margin-left:0;margin-top:0;width:595.3pt;height:13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0309,1659255" o:spid="_x0000_s1026" fillcolor="#dde8ff [3209]" stroked="f" path="m7559992,l,,,1658899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" w14:anchorId="62EB9579">
                <v:path arrowok="t"/>
                <w10:wrap type="topAndBottom" anchorx="page" anchory="page"/>
                <w10:anchorlock/>
              </v:shape>
            </w:pict>
          </mc:Fallback>
        </mc:AlternateContent>
      </w:r>
      <w:r w:rsidRPr="005C0106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08C12A3A" wp14:editId="757DB7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458000"/>
                <wp:effectExtent l="0" t="0" r="0" b="0"/>
                <wp:wrapTopAndBottom/>
                <wp:docPr id="2" name="Titl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4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90652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3905999"/>
                              </a:lnTo>
                              <a:lnTo>
                                <a:pt x="7559992" y="39059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txbx>
                        <w:txbxContent>
                          <w:p w:rsidR="009B251C" w:rsidP="00C86E32" w:rsidRDefault="00C86E32" w14:paraId="3BE3C82B" w14:textId="3ABC9A86">
                            <w:pPr>
                              <w:pStyle w:val="TitleSmall"/>
                              <w:spacing w:line="240" w:lineRule="auto"/>
                            </w:pPr>
                            <w:r>
                              <w:t>Meeting Name</w:t>
                            </w:r>
                            <w:r w:rsidR="00FD41CF">
                              <w:t xml:space="preserve"> </w:t>
                            </w:r>
                            <w:r>
                              <w:br/>
                            </w:r>
                            <w:r w:rsidRPr="00C86E32" w:rsidR="00663DF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Date and time</w:t>
                            </w:r>
                            <w:r w:rsidR="00663DF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1D18D9" w:rsidR="00663DF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19 </w:t>
                            </w:r>
                            <w:r w:rsidR="00FE7C9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March</w:t>
                            </w:r>
                            <w:r w:rsidRPr="001D18D9" w:rsidR="00663DF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1:00pm</w:t>
                            </w:r>
                            <w:r w:rsidR="0053495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3pm</w:t>
                            </w:r>
                            <w:r w:rsidRPr="00C86E3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C86E32" w:rsidR="00C970D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Location</w:t>
                            </w:r>
                            <w:r w:rsidR="00C970D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Mornington Library Meeting Rooms</w:t>
                            </w:r>
                          </w:p>
                        </w:txbxContent>
                      </wps:txbx>
                      <wps:bodyPr vert="horz" wrap="square" lIns="540000" tIns="0" rIns="252000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A1E9F8A">
              <v:shape id="Title" style="position:absolute;margin-left:0;margin-top:0;width:595.3pt;height:114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alt="&quot;&quot;" coordsize="7560309,3906520" o:spid="_x0000_s1026" filled="f" stroked="f" o:spt="100" adj="-11796480,,5400" path="m7559992,l,,,3905999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" w14:anchorId="08C12A3A">
                <v:stroke joinstyle="miter"/>
                <v:formulas/>
                <v:path textboxrect="0,0,7560309,3906520" arrowok="t" o:connecttype="custom"/>
                <v:textbox inset="15mm,0,70mm,0">
                  <w:txbxContent>
                    <w:p w:rsidR="009B251C" w:rsidP="00C86E32" w:rsidRDefault="00C86E32" w14:paraId="25AB3E5E" w14:textId="3ABC9A86">
                      <w:pPr>
                        <w:pStyle w:val="TitleSmall"/>
                        <w:spacing w:line="240" w:lineRule="auto"/>
                      </w:pPr>
                      <w:r>
                        <w:t>Meeting Name</w:t>
                      </w:r>
                      <w:r w:rsidR="00FD41CF">
                        <w:t xml:space="preserve"> </w:t>
                      </w:r>
                      <w:r>
                        <w:br/>
                      </w:r>
                      <w:r w:rsidRPr="00C86E32" w:rsidR="00663DF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Date and time</w:t>
                      </w:r>
                      <w:r w:rsidR="00663DF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</w:t>
                      </w:r>
                      <w:r w:rsidRPr="001D18D9" w:rsidR="00663DF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19 </w:t>
                      </w:r>
                      <w:r w:rsidR="00FE7C9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March</w:t>
                      </w:r>
                      <w:r w:rsidRPr="001D18D9" w:rsidR="00663DF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1:00pm</w:t>
                      </w:r>
                      <w:r w:rsidR="0053495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3pm</w:t>
                      </w:r>
                      <w:r w:rsidRPr="00C86E3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 w:rsidRPr="00C86E32" w:rsidR="00C970D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Location</w:t>
                      </w:r>
                      <w:r w:rsidR="00C970D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Mornington Library Meeting Rooms</w:t>
                      </w:r>
                    </w:p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0" locked="1" layoutInCell="1" allowOverlap="1" wp14:anchorId="72E93DD1" wp14:editId="78F58085">
            <wp:simplePos x="0" y="0"/>
            <wp:positionH relativeFrom="page">
              <wp:posOffset>5724525</wp:posOffset>
            </wp:positionH>
            <wp:positionV relativeFrom="page">
              <wp:posOffset>474980</wp:posOffset>
            </wp:positionV>
            <wp:extent cx="1044000" cy="936000"/>
            <wp:effectExtent l="0" t="0" r="3810" b="0"/>
            <wp:wrapNone/>
            <wp:docPr id="1175165915" name="MPS" descr="Mornington Peninsula 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94398" name="MPS" descr="Mornington Peninsula Shir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F7273" w:rsidR="00C86E32" w:rsidP="197D9C18" w:rsidRDefault="00C86E32" w14:paraId="5555A510" w14:textId="14713979">
      <w:pPr>
        <w:pStyle w:val="BodyText"/>
        <w:rPr>
          <w:rFonts w:cstheme="minorBidi"/>
          <w:sz w:val="20"/>
          <w:szCs w:val="20"/>
        </w:rPr>
      </w:pPr>
      <w:r w:rsidRPr="197D9C18">
        <w:rPr>
          <w:rFonts w:cstheme="minorBidi"/>
          <w:b/>
          <w:bCs/>
          <w:sz w:val="20"/>
          <w:szCs w:val="20"/>
        </w:rPr>
        <w:t>Chair:</w:t>
      </w:r>
      <w:r w:rsidRPr="197D9C18" w:rsidR="00975EF5">
        <w:rPr>
          <w:rFonts w:cstheme="minorBidi"/>
          <w:sz w:val="20"/>
          <w:szCs w:val="20"/>
        </w:rPr>
        <w:t xml:space="preserve"> </w:t>
      </w:r>
      <w:r w:rsidRPr="197D9C18" w:rsidR="5D4A3321">
        <w:rPr>
          <w:rFonts w:cstheme="minorBidi"/>
          <w:sz w:val="20"/>
          <w:szCs w:val="20"/>
        </w:rPr>
        <w:t>Mechelle Cheers (Co-Chair)</w:t>
      </w:r>
    </w:p>
    <w:p w:rsidRPr="004F7273" w:rsidR="00C86E32" w:rsidP="6E5495B3" w:rsidRDefault="00C86E32" w14:paraId="51AA3658" w14:textId="443B3A85">
      <w:pPr>
        <w:pStyle w:val="BodyText"/>
        <w:rPr>
          <w:rFonts w:cstheme="minorBidi"/>
          <w:sz w:val="20"/>
          <w:szCs w:val="20"/>
        </w:rPr>
      </w:pPr>
      <w:r w:rsidRPr="6E5495B3">
        <w:rPr>
          <w:rFonts w:cstheme="minorBidi"/>
          <w:b/>
          <w:bCs/>
          <w:sz w:val="20"/>
          <w:szCs w:val="20"/>
        </w:rPr>
        <w:t>Minutes:</w:t>
      </w:r>
      <w:r w:rsidRPr="6E5495B3" w:rsidR="008E1DAB">
        <w:rPr>
          <w:rFonts w:cstheme="minorBidi"/>
          <w:sz w:val="20"/>
          <w:szCs w:val="20"/>
        </w:rPr>
        <w:t xml:space="preserve"> Monica Seal</w:t>
      </w:r>
      <w:r w:rsidRPr="6E5495B3" w:rsidR="3D3084E1">
        <w:rPr>
          <w:rFonts w:cstheme="minorBidi"/>
          <w:sz w:val="20"/>
          <w:szCs w:val="20"/>
        </w:rPr>
        <w:t xml:space="preserve"> and Clara Maruzzi</w:t>
      </w:r>
    </w:p>
    <w:p w:rsidRPr="00096D2E" w:rsidR="00F80D87" w:rsidP="6E5495B3" w:rsidRDefault="00C86E32" w14:paraId="1E619D78" w14:textId="6980B94B">
      <w:pPr>
        <w:pStyle w:val="Heading3"/>
        <w:rPr>
          <w:rFonts w:asciiTheme="minorHAnsi" w:hAnsiTheme="minorHAnsi" w:cstheme="minorBidi"/>
          <w:sz w:val="20"/>
          <w:szCs w:val="20"/>
        </w:rPr>
      </w:pPr>
      <w:r w:rsidRPr="6E5495B3">
        <w:rPr>
          <w:rFonts w:asciiTheme="minorHAnsi" w:hAnsiTheme="minorHAnsi" w:cstheme="minorBidi"/>
          <w:b/>
          <w:sz w:val="20"/>
          <w:szCs w:val="20"/>
        </w:rPr>
        <w:t>Attendees:</w:t>
      </w:r>
      <w:r w:rsidRPr="6E5495B3" w:rsidR="007B4658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6E5495B3" w:rsidR="007F6742">
        <w:rPr>
          <w:rFonts w:asciiTheme="minorHAnsi" w:hAnsiTheme="minorHAnsi" w:cstheme="minorBidi"/>
          <w:sz w:val="20"/>
          <w:szCs w:val="20"/>
        </w:rPr>
        <w:t xml:space="preserve"> Mechelle Cheers (Co-Chair), Greg Nicholls, Sandra Oluich, Daniel Laing, </w:t>
      </w:r>
      <w:r w:rsidRPr="6E5495B3" w:rsidR="005B2727">
        <w:rPr>
          <w:rFonts w:asciiTheme="minorHAnsi" w:hAnsiTheme="minorHAnsi" w:cstheme="minorBidi"/>
          <w:sz w:val="20"/>
          <w:szCs w:val="20"/>
          <w:lang w:val="en-US"/>
        </w:rPr>
        <w:t xml:space="preserve">Cr Patrick </w:t>
      </w:r>
      <w:proofErr w:type="gramStart"/>
      <w:r w:rsidRPr="6E5495B3" w:rsidR="005B2727">
        <w:rPr>
          <w:rFonts w:asciiTheme="minorHAnsi" w:hAnsiTheme="minorHAnsi" w:cstheme="minorBidi"/>
          <w:sz w:val="20"/>
          <w:szCs w:val="20"/>
          <w:lang w:val="en-US"/>
        </w:rPr>
        <w:t>Binyon</w:t>
      </w:r>
      <w:r w:rsidRPr="6E5495B3" w:rsidR="005B2727">
        <w:rPr>
          <w:rFonts w:asciiTheme="minorHAnsi" w:hAnsiTheme="minorHAnsi" w:cstheme="minorBidi"/>
          <w:sz w:val="20"/>
          <w:szCs w:val="20"/>
        </w:rPr>
        <w:t> </w:t>
      </w:r>
      <w:r w:rsidRPr="6E5495B3" w:rsidR="005B2727">
        <w:rPr>
          <w:rFonts w:cstheme="minorBidi"/>
          <w:sz w:val="20"/>
          <w:szCs w:val="20"/>
          <w:lang w:val="en-US"/>
        </w:rPr>
        <w:t>,</w:t>
      </w:r>
      <w:proofErr w:type="gramEnd"/>
      <w:r w:rsidRPr="6E5495B3" w:rsidR="005B2727">
        <w:rPr>
          <w:rFonts w:cstheme="minorBidi"/>
          <w:sz w:val="20"/>
          <w:szCs w:val="20"/>
          <w:lang w:val="en-US"/>
        </w:rPr>
        <w:t xml:space="preserve"> </w:t>
      </w:r>
      <w:r w:rsidRPr="6E5495B3" w:rsidR="00536E6D">
        <w:rPr>
          <w:rFonts w:asciiTheme="minorHAnsi" w:hAnsiTheme="minorHAnsi" w:cstheme="minorBidi"/>
          <w:sz w:val="20"/>
          <w:szCs w:val="20"/>
          <w:lang w:val="en-US"/>
        </w:rPr>
        <w:t>Cr Cam Williams</w:t>
      </w:r>
      <w:r w:rsidRPr="6E5495B3" w:rsidR="007B4658">
        <w:rPr>
          <w:rFonts w:asciiTheme="minorHAnsi" w:hAnsiTheme="minorHAnsi" w:cstheme="minorBidi"/>
          <w:sz w:val="20"/>
          <w:szCs w:val="20"/>
          <w:lang w:val="en-US"/>
        </w:rPr>
        <w:t xml:space="preserve">, </w:t>
      </w:r>
      <w:r w:rsidRPr="6E5495B3" w:rsidR="00F80D87">
        <w:rPr>
          <w:rFonts w:asciiTheme="minorHAnsi" w:hAnsiTheme="minorHAnsi" w:cstheme="minorBidi"/>
          <w:sz w:val="20"/>
          <w:szCs w:val="20"/>
          <w:lang w:val="en-US"/>
        </w:rPr>
        <w:t xml:space="preserve">Monica Seal (Acting Coordinator, Community Wellbeing and Inclusion), Clara Maruzzi (Acting </w:t>
      </w:r>
      <w:r w:rsidRPr="6E5495B3" w:rsidR="00F80D87">
        <w:rPr>
          <w:rFonts w:eastAsia="Times New Roman" w:asciiTheme="minorHAnsi" w:hAnsiTheme="minorHAnsi" w:cstheme="minorBidi"/>
          <w:sz w:val="20"/>
          <w:szCs w:val="20"/>
        </w:rPr>
        <w:t>Disability Community Inclusion Officer</w:t>
      </w:r>
      <w:r w:rsidRPr="6E5495B3" w:rsidR="00F80D87">
        <w:rPr>
          <w:rFonts w:asciiTheme="minorHAnsi" w:hAnsiTheme="minorHAnsi" w:cstheme="minorBidi"/>
          <w:sz w:val="20"/>
          <w:szCs w:val="20"/>
          <w:lang w:val="en-US"/>
        </w:rPr>
        <w:t xml:space="preserve">), </w:t>
      </w:r>
      <w:r w:rsidRPr="6E5495B3" w:rsidR="004C07EE">
        <w:rPr>
          <w:rFonts w:asciiTheme="minorHAnsi" w:hAnsiTheme="minorHAnsi" w:cstheme="minorBidi"/>
          <w:sz w:val="20"/>
          <w:szCs w:val="20"/>
        </w:rPr>
        <w:t xml:space="preserve">Sharon Mason, Lauren Carlomagno, </w:t>
      </w:r>
      <w:r w:rsidRPr="6E5495B3" w:rsidR="3E9513B1">
        <w:rPr>
          <w:rFonts w:asciiTheme="minorHAnsi" w:hAnsiTheme="minorHAnsi" w:cstheme="minorBidi"/>
          <w:sz w:val="20"/>
          <w:szCs w:val="20"/>
        </w:rPr>
        <w:t xml:space="preserve">Narelle and Jodie from </w:t>
      </w:r>
      <w:proofErr w:type="spellStart"/>
      <w:r w:rsidRPr="6E5495B3" w:rsidR="3E9513B1">
        <w:rPr>
          <w:rFonts w:asciiTheme="minorHAnsi" w:hAnsiTheme="minorHAnsi" w:cstheme="minorBidi"/>
          <w:sz w:val="20"/>
          <w:szCs w:val="20"/>
        </w:rPr>
        <w:t>Rancare</w:t>
      </w:r>
      <w:proofErr w:type="spellEnd"/>
      <w:r w:rsidRPr="6E5495B3" w:rsidR="3E9513B1">
        <w:rPr>
          <w:rFonts w:asciiTheme="minorHAnsi" w:hAnsiTheme="minorHAnsi" w:cstheme="minorBidi"/>
          <w:sz w:val="20"/>
          <w:szCs w:val="20"/>
        </w:rPr>
        <w:t xml:space="preserve"> Connect</w:t>
      </w:r>
      <w:r w:rsidR="00347CF0">
        <w:rPr>
          <w:rFonts w:asciiTheme="minorHAnsi" w:hAnsiTheme="minorHAnsi" w:cstheme="minorBidi"/>
          <w:sz w:val="20"/>
          <w:szCs w:val="20"/>
        </w:rPr>
        <w:t>,</w:t>
      </w:r>
      <w:r w:rsidRPr="6E5495B3" w:rsidR="3E9513B1">
        <w:rPr>
          <w:rFonts w:asciiTheme="minorHAnsi" w:hAnsiTheme="minorHAnsi" w:cstheme="minorBidi"/>
          <w:sz w:val="20"/>
          <w:szCs w:val="20"/>
        </w:rPr>
        <w:t xml:space="preserve"> </w:t>
      </w:r>
      <w:r w:rsidRPr="6E5495B3" w:rsidR="004C07EE">
        <w:rPr>
          <w:rFonts w:asciiTheme="minorHAnsi" w:hAnsiTheme="minorHAnsi" w:cstheme="minorBidi"/>
          <w:sz w:val="20"/>
          <w:szCs w:val="20"/>
        </w:rPr>
        <w:t>Jason Robinson</w:t>
      </w:r>
      <w:r w:rsidRPr="6E5495B3" w:rsidR="4D6B375E">
        <w:rPr>
          <w:rFonts w:asciiTheme="minorHAnsi" w:hAnsiTheme="minorHAnsi" w:cstheme="minorBidi"/>
          <w:sz w:val="20"/>
          <w:szCs w:val="20"/>
        </w:rPr>
        <w:t xml:space="preserve"> (online) </w:t>
      </w:r>
    </w:p>
    <w:p w:rsidR="004C07EE" w:rsidP="356C10A1" w:rsidRDefault="00F80D87" w14:paraId="50302D93" w14:textId="0DB0696D">
      <w:pPr>
        <w:pStyle w:val="BodyText"/>
        <w:rPr>
          <w:rFonts w:cs="" w:cstheme="minorBidi"/>
          <w:sz w:val="20"/>
          <w:szCs w:val="20"/>
          <w:lang w:val="en-US"/>
        </w:rPr>
      </w:pPr>
      <w:r w:rsidRPr="356C10A1" w:rsidR="00F80D87">
        <w:rPr>
          <w:rFonts w:cs="" w:cstheme="minorBidi"/>
          <w:b w:val="1"/>
          <w:bCs w:val="1"/>
          <w:sz w:val="20"/>
          <w:szCs w:val="20"/>
        </w:rPr>
        <w:t>Apologies:</w:t>
      </w:r>
      <w:r w:rsidRPr="356C10A1" w:rsidR="00F80D87">
        <w:rPr>
          <w:rFonts w:cs="" w:cstheme="minorBidi"/>
          <w:sz w:val="20"/>
          <w:szCs w:val="20"/>
        </w:rPr>
        <w:t xml:space="preserve"> </w:t>
      </w:r>
      <w:r w:rsidRPr="356C10A1" w:rsidR="4F405B92">
        <w:rPr>
          <w:rFonts w:ascii="Poppins" w:hAnsi="Poppins" w:cs="Poppins"/>
          <w:sz w:val="20"/>
          <w:szCs w:val="20"/>
        </w:rPr>
        <w:t>Karen Ford (Chair),</w:t>
      </w:r>
      <w:r w:rsidRPr="356C10A1" w:rsidR="00F80D87">
        <w:rPr>
          <w:rFonts w:ascii="Poppins" w:hAnsi="Poppins" w:cs="Poppins"/>
          <w:sz w:val="20"/>
          <w:szCs w:val="20"/>
          <w:lang w:val="en-US"/>
        </w:rPr>
        <w:t xml:space="preserve"> </w:t>
      </w:r>
      <w:r w:rsidRPr="356C10A1" w:rsidR="00375909">
        <w:rPr>
          <w:rFonts w:ascii="Poppins" w:hAnsi="Poppins" w:cs="Poppins"/>
          <w:sz w:val="20"/>
          <w:szCs w:val="20"/>
        </w:rPr>
        <w:t>Andrea</w:t>
      </w:r>
      <w:r w:rsidRPr="356C10A1" w:rsidR="00D9650D">
        <w:rPr>
          <w:rFonts w:ascii="Poppins" w:hAnsi="Poppins" w:cs="Poppins"/>
          <w:sz w:val="20"/>
          <w:szCs w:val="20"/>
        </w:rPr>
        <w:t xml:space="preserve"> </w:t>
      </w:r>
      <w:r w:rsidRPr="356C10A1" w:rsidR="00375909">
        <w:rPr>
          <w:rFonts w:cs="" w:cstheme="minorBidi"/>
          <w:sz w:val="20"/>
          <w:szCs w:val="20"/>
        </w:rPr>
        <w:t xml:space="preserve">Currie, </w:t>
      </w:r>
      <w:r w:rsidRPr="356C10A1" w:rsidR="00096D2E">
        <w:rPr>
          <w:rFonts w:cs="" w:cstheme="minorBidi"/>
          <w:sz w:val="20"/>
          <w:szCs w:val="20"/>
        </w:rPr>
        <w:t xml:space="preserve">Dee Davey, </w:t>
      </w:r>
      <w:r w:rsidRPr="356C10A1" w:rsidR="00831934">
        <w:rPr>
          <w:rFonts w:cs="" w:cstheme="minorBidi"/>
          <w:sz w:val="20"/>
          <w:szCs w:val="20"/>
        </w:rPr>
        <w:t xml:space="preserve">Jim Dagiandis, </w:t>
      </w:r>
      <w:r w:rsidRPr="356C10A1" w:rsidR="00DE1EF8">
        <w:rPr>
          <w:rFonts w:cs="" w:cstheme="minorBidi"/>
          <w:sz w:val="20"/>
          <w:szCs w:val="20"/>
        </w:rPr>
        <w:t xml:space="preserve">Susan Abbey, </w:t>
      </w:r>
      <w:r w:rsidRPr="356C10A1" w:rsidR="004C07EE">
        <w:rPr>
          <w:rFonts w:cs="" w:cstheme="minorBidi"/>
          <w:sz w:val="20"/>
          <w:szCs w:val="20"/>
          <w:lang w:val="en-US"/>
        </w:rPr>
        <w:t>Chris Munro (Manager, Community Wellbeing</w:t>
      </w:r>
      <w:r w:rsidRPr="356C10A1" w:rsidR="00096D2E">
        <w:rPr>
          <w:rFonts w:cs="" w:cstheme="minorBidi"/>
          <w:sz w:val="20"/>
          <w:szCs w:val="20"/>
          <w:lang w:val="en-US"/>
        </w:rPr>
        <w:t>)</w:t>
      </w:r>
      <w:r w:rsidRPr="356C10A1" w:rsidR="7B2AEE30">
        <w:rPr>
          <w:rFonts w:cs="" w:cstheme="minorBidi"/>
          <w:sz w:val="20"/>
          <w:szCs w:val="20"/>
          <w:lang w:val="en-US"/>
        </w:rPr>
        <w:t xml:space="preserve"> </w:t>
      </w:r>
      <w:r w:rsidRPr="356C10A1" w:rsidR="7B2AEE30">
        <w:rPr>
          <w:rFonts w:cs="" w:cstheme="minorBidi"/>
          <w:sz w:val="20"/>
          <w:szCs w:val="20"/>
        </w:rPr>
        <w:t>Jody </w:t>
      </w:r>
      <w:r w:rsidRPr="356C10A1" w:rsidR="7B2AEE30">
        <w:rPr>
          <w:rFonts w:cs="" w:cstheme="minorBidi"/>
          <w:sz w:val="20"/>
          <w:szCs w:val="20"/>
        </w:rPr>
        <w:t>Grigglestone ,</w:t>
      </w:r>
      <w:r w:rsidRPr="356C10A1" w:rsidR="7B2AEE30">
        <w:rPr>
          <w:rFonts w:cs="" w:cstheme="minorBidi"/>
          <w:sz w:val="20"/>
          <w:szCs w:val="20"/>
        </w:rPr>
        <w:t xml:space="preserve"> Sarah Alcock</w:t>
      </w:r>
      <w:r w:rsidRPr="356C10A1" w:rsidR="09830EC6">
        <w:rPr>
          <w:rFonts w:cs="" w:cstheme="minorBidi"/>
          <w:sz w:val="20"/>
          <w:szCs w:val="20"/>
        </w:rPr>
        <w:t>, Greggory Pratt</w:t>
      </w:r>
    </w:p>
    <w:p w:rsidRPr="004F7273" w:rsidR="000300DB" w:rsidP="000300DB" w:rsidRDefault="005F7388" w14:paraId="4DF92815" w14:textId="710D7921">
      <w:pPr>
        <w:pStyle w:val="BodyText"/>
        <w:rPr>
          <w:rFonts w:cstheme="minorHAnsi"/>
          <w:sz w:val="20"/>
          <w:szCs w:val="20"/>
        </w:rPr>
      </w:pPr>
      <w:r w:rsidRPr="004F7273">
        <w:rPr>
          <w:rFonts w:cstheme="minorHAnsi"/>
          <w:sz w:val="20"/>
          <w:szCs w:val="20"/>
        </w:rPr>
        <w:t xml:space="preserve">Meeting was recorded. </w:t>
      </w: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709"/>
        <w:gridCol w:w="9497"/>
      </w:tblGrid>
      <w:tr w:rsidRPr="004F7273" w:rsidR="007402EE" w:rsidTr="6E5495B3" w14:paraId="51E5844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Mar>
              <w:left w:w="170" w:type="dxa"/>
              <w:right w:w="170" w:type="dxa"/>
            </w:tcMar>
          </w:tcPr>
          <w:p w:rsidRPr="004F7273" w:rsidR="007402EE" w:rsidP="000300DB" w:rsidRDefault="007402EE" w14:paraId="6A83807F" w14:textId="77777777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Minutes</w:t>
            </w:r>
          </w:p>
        </w:tc>
      </w:tr>
      <w:tr w:rsidRPr="004F7273" w:rsidR="000300DB" w:rsidTr="6E5495B3" w14:paraId="03C8F26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0300DB" w:rsidP="000300DB" w:rsidRDefault="000300DB" w14:paraId="6D110A42" w14:textId="77777777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1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  <w:vAlign w:val="center"/>
          </w:tcPr>
          <w:p w:rsidRPr="004F7273" w:rsidR="000300DB" w:rsidP="007402EE" w:rsidRDefault="000300DB" w14:paraId="1685560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 xml:space="preserve">Welcome / Acknowledgement of Country </w:t>
            </w:r>
          </w:p>
          <w:p w:rsidRPr="004F7273" w:rsidR="003B41F2" w:rsidP="007402EE" w:rsidRDefault="003B41F2" w14:paraId="7893848F" w14:textId="4CA2B4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>Chair </w:t>
            </w:r>
            <w:r w:rsidR="00E239A0">
              <w:rPr>
                <w:b/>
                <w:bCs/>
                <w:sz w:val="20"/>
                <w:szCs w:val="20"/>
              </w:rPr>
              <w:t xml:space="preserve">Mechelle </w:t>
            </w:r>
          </w:p>
          <w:p w:rsidRPr="005F7388" w:rsidR="005F7388" w:rsidP="003626F4" w:rsidRDefault="005F7388" w14:paraId="3DA609E1" w14:textId="39F435CB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7388">
              <w:rPr>
                <w:sz w:val="20"/>
                <w:szCs w:val="20"/>
              </w:rPr>
              <w:t>Acknowledgement of Country</w:t>
            </w:r>
            <w:r w:rsidRPr="004F7273">
              <w:rPr>
                <w:sz w:val="20"/>
                <w:szCs w:val="20"/>
              </w:rPr>
              <w:t>.</w:t>
            </w:r>
          </w:p>
          <w:p w:rsidRPr="005F7388" w:rsidR="005F7388" w:rsidP="003626F4" w:rsidRDefault="005F7388" w14:paraId="25D5DC33" w14:textId="77777777">
            <w:pPr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7388">
              <w:rPr>
                <w:sz w:val="20"/>
                <w:szCs w:val="20"/>
              </w:rPr>
              <w:t>Welcome and introductions of new and returning members, including online participants. </w:t>
            </w:r>
          </w:p>
          <w:p w:rsidRPr="004F7273" w:rsidR="007A5D3A" w:rsidP="003626F4" w:rsidRDefault="005F7388" w14:paraId="41C37E16" w14:textId="7A1B9D3C">
            <w:pPr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F7388">
              <w:rPr>
                <w:sz w:val="20"/>
                <w:szCs w:val="20"/>
              </w:rPr>
              <w:t>Noted apologies</w:t>
            </w:r>
            <w:r w:rsidRPr="004F7273" w:rsidR="007A5D3A">
              <w:rPr>
                <w:sz w:val="20"/>
                <w:szCs w:val="20"/>
              </w:rPr>
              <w:t>.</w:t>
            </w:r>
          </w:p>
        </w:tc>
      </w:tr>
      <w:tr w:rsidRPr="004F7273" w:rsidR="000300DB" w:rsidTr="6E5495B3" w14:paraId="5ADA2DA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0300DB" w:rsidP="000300DB" w:rsidRDefault="000300DB" w14:paraId="4F0910AB" w14:textId="77777777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2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</w:tcPr>
          <w:p w:rsidRPr="00491DC2" w:rsidR="009A18B6" w:rsidP="009A18B6" w:rsidRDefault="009A18B6" w14:paraId="592D8095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491DC2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Councillor Update (</w:t>
            </w:r>
            <w:r w:rsidRPr="00487417">
              <w:rPr>
                <w:rFonts w:ascii="Poppins" w:hAnsi="Poppins" w:cs="Poppins"/>
                <w:b/>
                <w:bCs/>
                <w:sz w:val="20"/>
                <w:szCs w:val="20"/>
              </w:rPr>
              <w:t>Cr Patrick Binyon</w:t>
            </w:r>
            <w:r w:rsidRPr="00487417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)</w:t>
            </w:r>
            <w:r w:rsidRPr="00491DC2">
              <w:rPr>
                <w:rFonts w:ascii="Poppins" w:hAnsi="Poppins" w:cs="Poppins"/>
                <w:b/>
                <w:bCs/>
                <w:sz w:val="20"/>
                <w:szCs w:val="20"/>
              </w:rPr>
              <w:t> </w:t>
            </w:r>
          </w:p>
          <w:p w:rsidRPr="002E07D3" w:rsidR="009A18B6" w:rsidP="006A31CA" w:rsidRDefault="009A18B6" w14:paraId="41AAB815" w14:textId="77777777">
            <w:pPr>
              <w:pStyle w:val="BodyText"/>
              <w:numPr>
                <w:ilvl w:val="0"/>
                <w:numId w:val="1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</w:pPr>
            <w:r w:rsidRPr="003C1275">
              <w:rPr>
                <w:rFonts w:ascii="Poppins" w:hAnsi="Poppins" w:cs="Poppins"/>
                <w:sz w:val="20"/>
                <w:szCs w:val="20"/>
              </w:rPr>
              <w:t>DAC’s climate resilience recommendations.</w:t>
            </w:r>
          </w:p>
          <w:p w:rsidRPr="002E07D3" w:rsidR="009A18B6" w:rsidP="006A31CA" w:rsidRDefault="009A18B6" w14:paraId="4D64E34E" w14:textId="77777777">
            <w:pPr>
              <w:pStyle w:val="BodyText"/>
              <w:numPr>
                <w:ilvl w:val="0"/>
                <w:numId w:val="1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2E07D3">
              <w:rPr>
                <w:rFonts w:ascii="Poppins" w:hAnsi="Poppins" w:cs="Poppins"/>
                <w:sz w:val="20"/>
                <w:szCs w:val="20"/>
                <w:lang w:val="en-US"/>
              </w:rPr>
              <w:t>Advocacy work related to universal design</w:t>
            </w:r>
            <w:r w:rsidRPr="002E07D3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2E07D3" w:rsidR="009A18B6" w:rsidP="006A31CA" w:rsidRDefault="009A18B6" w14:paraId="327113D5" w14:textId="77777777">
            <w:pPr>
              <w:pStyle w:val="BodyText"/>
              <w:numPr>
                <w:ilvl w:val="0"/>
                <w:numId w:val="1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2E07D3">
              <w:rPr>
                <w:rFonts w:ascii="Poppins" w:hAnsi="Poppins" w:cs="Poppins"/>
                <w:sz w:val="20"/>
                <w:szCs w:val="20"/>
                <w:lang w:val="en-US"/>
              </w:rPr>
              <w:t>The importance of embedding disability inclusion into planning and infrastructure</w:t>
            </w:r>
            <w:r w:rsidRPr="002E07D3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810426" w:rsidR="009A18B6" w:rsidP="006A31CA" w:rsidRDefault="009A18B6" w14:paraId="3712ACD1" w14:textId="77777777">
            <w:pPr>
              <w:pStyle w:val="BodyText"/>
              <w:numPr>
                <w:ilvl w:val="0"/>
                <w:numId w:val="1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2E07D3">
              <w:rPr>
                <w:rFonts w:ascii="Poppins" w:hAnsi="Poppins" w:cs="Poppins"/>
                <w:sz w:val="20"/>
                <w:szCs w:val="20"/>
                <w:lang w:val="en-US"/>
              </w:rPr>
              <w:t>His recent delegate report, which highlighted lived experience and end user outcomes</w:t>
            </w:r>
            <w:r w:rsidRPr="002E07D3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491DC2" w:rsidR="009A18B6" w:rsidP="009A18B6" w:rsidRDefault="009A18B6" w14:paraId="627CB0FB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491DC2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Councillor Update (Cr Cam Williams)</w:t>
            </w:r>
            <w:r w:rsidRPr="00491DC2">
              <w:rPr>
                <w:rFonts w:ascii="Poppins" w:hAnsi="Poppins" w:cs="Poppins"/>
                <w:b/>
                <w:bCs/>
                <w:sz w:val="20"/>
                <w:szCs w:val="20"/>
              </w:rPr>
              <w:t> </w:t>
            </w:r>
          </w:p>
          <w:p w:rsidRPr="00810426" w:rsidR="009A18B6" w:rsidP="006A31CA" w:rsidRDefault="009A18B6" w14:paraId="649E6BF7" w14:textId="77777777">
            <w:pPr>
              <w:pStyle w:val="BodyText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</w:pPr>
            <w:r w:rsidRPr="00487417">
              <w:rPr>
                <w:rFonts w:ascii="Poppins" w:hAnsi="Poppins" w:cs="Poppins"/>
                <w:sz w:val="20"/>
                <w:szCs w:val="20"/>
              </w:rPr>
              <w:t>Summarised the housing and homelessness forum outcomes</w:t>
            </w:r>
          </w:p>
          <w:p w:rsidRPr="00E60BF5" w:rsidR="00E60BF5" w:rsidP="006A31CA" w:rsidRDefault="2AF622D8" w14:paraId="149FB426" w14:textId="498FD1CF">
            <w:pPr>
              <w:pStyle w:val="BodyText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6E5495B3">
              <w:rPr>
                <w:rFonts w:ascii="Poppins" w:hAnsi="Poppins" w:cs="Poppins"/>
                <w:sz w:val="20"/>
                <w:szCs w:val="20"/>
                <w:lang w:val="en-US"/>
              </w:rPr>
              <w:t>Noted the importance of continuing advocacy through Council processes.</w:t>
            </w:r>
          </w:p>
          <w:p w:rsidRPr="0018222C" w:rsidR="00DA20B2" w:rsidP="007402EE" w:rsidRDefault="00DA20B2" w14:paraId="0F474E70" w14:textId="395AC308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18222C">
              <w:rPr>
                <w:rFonts w:ascii="Poppins" w:hAnsi="Poppins" w:cs="Poppins"/>
                <w:b/>
                <w:bCs/>
                <w:szCs w:val="20"/>
                <w:lang w:val="en-US"/>
              </w:rPr>
              <w:t>PACE Update (Greg Nicholls)</w:t>
            </w:r>
            <w:r w:rsidRPr="0018222C">
              <w:rPr>
                <w:rFonts w:ascii="Poppins" w:hAnsi="Poppins" w:cs="Poppins"/>
                <w:szCs w:val="20"/>
              </w:rPr>
              <w:t> </w:t>
            </w:r>
          </w:p>
          <w:p w:rsidRPr="004D1D97" w:rsidR="004D1D97" w:rsidP="006A31CA" w:rsidRDefault="004D1D97" w14:paraId="2EA31F62" w14:textId="77777777">
            <w:pPr>
              <w:pStyle w:val="TableParagraph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D1D97">
              <w:rPr>
                <w:rFonts w:ascii="Poppins" w:hAnsi="Poppins" w:cs="Poppins"/>
                <w:szCs w:val="20"/>
                <w:lang w:val="en-US"/>
              </w:rPr>
              <w:t>PACE priorities for 2026 include housing, transport, social participation, and communication</w:t>
            </w:r>
            <w:r w:rsidRPr="004D1D97">
              <w:rPr>
                <w:rFonts w:ascii="Poppins" w:hAnsi="Poppins" w:cs="Poppins"/>
                <w:szCs w:val="20"/>
              </w:rPr>
              <w:t> </w:t>
            </w:r>
          </w:p>
          <w:p w:rsidRPr="004D1D97" w:rsidR="004D1D97" w:rsidP="006A31CA" w:rsidRDefault="004D1D97" w14:paraId="42F7CD0A" w14:textId="77777777">
            <w:pPr>
              <w:pStyle w:val="TableParagraph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D1D97">
              <w:rPr>
                <w:rFonts w:ascii="Poppins" w:hAnsi="Poppins" w:cs="Poppins"/>
                <w:szCs w:val="20"/>
                <w:lang w:val="en-US"/>
              </w:rPr>
              <w:t>PACE continues to advocate for better consultation processes with Council</w:t>
            </w:r>
            <w:r w:rsidRPr="004D1D97">
              <w:rPr>
                <w:rFonts w:ascii="Poppins" w:hAnsi="Poppins" w:cs="Poppins"/>
                <w:szCs w:val="20"/>
              </w:rPr>
              <w:t> </w:t>
            </w:r>
          </w:p>
          <w:p w:rsidRPr="004D1D97" w:rsidR="004D1D97" w:rsidP="006A31CA" w:rsidRDefault="004D1D97" w14:paraId="3781DBB0" w14:textId="77777777">
            <w:pPr>
              <w:pStyle w:val="TableParagraph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D1D97">
              <w:rPr>
                <w:rFonts w:ascii="Poppins" w:hAnsi="Poppins" w:cs="Poppins"/>
                <w:szCs w:val="20"/>
                <w:lang w:val="en-US"/>
              </w:rPr>
              <w:t>PACE members are involved in several external committees and reference groups</w:t>
            </w:r>
            <w:r w:rsidRPr="004D1D97">
              <w:rPr>
                <w:rFonts w:ascii="Poppins" w:hAnsi="Poppins" w:cs="Poppins"/>
                <w:szCs w:val="20"/>
              </w:rPr>
              <w:t> </w:t>
            </w:r>
          </w:p>
          <w:p w:rsidRPr="004D1D97" w:rsidR="004D1D97" w:rsidP="006A31CA" w:rsidRDefault="004D1D97" w14:paraId="0BD5CDBA" w14:textId="77777777">
            <w:pPr>
              <w:pStyle w:val="TableParagraph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4D1D97">
              <w:rPr>
                <w:rFonts w:ascii="Poppins" w:hAnsi="Poppins" w:cs="Poppins"/>
                <w:szCs w:val="20"/>
                <w:lang w:val="en-US"/>
              </w:rPr>
              <w:t>Small membership numbers continue to be a challenge for working groups</w:t>
            </w:r>
            <w:r w:rsidRPr="004D1D97">
              <w:rPr>
                <w:rFonts w:ascii="Poppins" w:hAnsi="Poppins" w:cs="Poppins"/>
                <w:szCs w:val="20"/>
              </w:rPr>
              <w:t> </w:t>
            </w:r>
          </w:p>
          <w:p w:rsidRPr="00487417" w:rsidR="007D2C3A" w:rsidP="00810426" w:rsidRDefault="00157D4A" w14:paraId="41EB58DB" w14:textId="6A7A484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</w:pPr>
            <w:r w:rsidRPr="00487417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True Advocacy Group (Daniel Laing)</w:t>
            </w:r>
          </w:p>
          <w:p w:rsidRPr="0078046B" w:rsidR="0078046B" w:rsidP="006A31CA" w:rsidRDefault="0078046B" w14:paraId="4589B267" w14:textId="77777777">
            <w:pPr>
              <w:pStyle w:val="BodyText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78046B">
              <w:rPr>
                <w:rFonts w:ascii="Poppins" w:hAnsi="Poppins" w:cs="Poppins"/>
                <w:sz w:val="20"/>
                <w:szCs w:val="20"/>
                <w:lang w:val="en-US"/>
              </w:rPr>
              <w:t>Strong interest from members in leadership and development opportunities</w:t>
            </w:r>
            <w:r w:rsidRPr="0078046B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78046B" w:rsidR="0078046B" w:rsidP="006A31CA" w:rsidRDefault="0078046B" w14:paraId="4E8DE7DE" w14:textId="77777777">
            <w:pPr>
              <w:pStyle w:val="BodyText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78046B">
              <w:rPr>
                <w:rFonts w:ascii="Poppins" w:hAnsi="Poppins" w:cs="Poppins"/>
                <w:sz w:val="20"/>
                <w:szCs w:val="20"/>
                <w:lang w:val="en-US"/>
              </w:rPr>
              <w:t>Feedback about the need for accessible and easy English information about community events</w:t>
            </w:r>
            <w:r w:rsidRPr="0078046B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78046B" w:rsidR="0078046B" w:rsidP="006A31CA" w:rsidRDefault="0078046B" w14:paraId="3505104F" w14:textId="77777777">
            <w:pPr>
              <w:pStyle w:val="BodyText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78046B">
              <w:rPr>
                <w:rFonts w:ascii="Poppins" w:hAnsi="Poppins" w:cs="Poppins"/>
                <w:sz w:val="20"/>
                <w:szCs w:val="20"/>
                <w:lang w:val="en-US"/>
              </w:rPr>
              <w:t>The importance of physical and accessible information for people living in group homes</w:t>
            </w:r>
            <w:r w:rsidRPr="0078046B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4F7273" w:rsidR="00157D4A" w:rsidP="007D2C3A" w:rsidRDefault="0078046B" w14:paraId="00EC2034" w14:textId="7555B0F3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Community </w:t>
            </w:r>
            <w:r w:rsidRPr="003C1275" w:rsidR="007C51AC">
              <w:rPr>
                <w:rFonts w:ascii="Poppins" w:hAnsi="Poppins" w:cs="Poppins"/>
                <w:b/>
                <w:bCs/>
                <w:sz w:val="20"/>
                <w:szCs w:val="20"/>
              </w:rPr>
              <w:t>Wellbeing and Inclusion Update (Lauren Carlomagno)</w:t>
            </w:r>
          </w:p>
          <w:p w:rsidRPr="00004CA3" w:rsidR="00004CA3" w:rsidP="006A31CA" w:rsidRDefault="3F8B5F5F" w14:paraId="67973B9D" w14:textId="44E6AA11">
            <w:pPr>
              <w:pStyle w:val="ListParagraph"/>
              <w:numPr>
                <w:ilvl w:val="0"/>
                <w:numId w:val="1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6E5495B3">
              <w:rPr>
                <w:sz w:val="20"/>
                <w:szCs w:val="20"/>
                <w:lang w:val="en-US"/>
              </w:rPr>
              <w:t>Recent homelessness and housing forum following</w:t>
            </w:r>
          </w:p>
          <w:p w:rsidRPr="00004CA3" w:rsidR="00004CA3" w:rsidP="006A31CA" w:rsidRDefault="11F66A62" w14:paraId="6B3F6974" w14:textId="3426599C">
            <w:pPr>
              <w:pStyle w:val="ListParagraph"/>
              <w:numPr>
                <w:ilvl w:val="0"/>
                <w:numId w:val="1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6E5495B3">
              <w:rPr>
                <w:sz w:val="20"/>
                <w:szCs w:val="20"/>
                <w:lang w:val="en-US"/>
              </w:rPr>
              <w:t>Highlighted Rye</w:t>
            </w:r>
            <w:r w:rsidRPr="6E5495B3" w:rsidR="3F8B5F5F">
              <w:rPr>
                <w:sz w:val="20"/>
                <w:szCs w:val="20"/>
                <w:lang w:val="en-US"/>
              </w:rPr>
              <w:t xml:space="preserve"> International Women’s Day</w:t>
            </w:r>
            <w:r w:rsidRPr="6E5495B3" w:rsidR="3F8B5F5F">
              <w:rPr>
                <w:sz w:val="20"/>
                <w:szCs w:val="20"/>
              </w:rPr>
              <w:t> </w:t>
            </w:r>
            <w:r w:rsidRPr="6E5495B3" w:rsidR="2F535D71">
              <w:rPr>
                <w:sz w:val="20"/>
                <w:szCs w:val="20"/>
              </w:rPr>
              <w:t>event</w:t>
            </w:r>
          </w:p>
          <w:p w:rsidRPr="00004CA3" w:rsidR="00004CA3" w:rsidP="006A31CA" w:rsidRDefault="00004CA3" w14:paraId="52E74792" w14:textId="77777777">
            <w:pPr>
              <w:pStyle w:val="ListParagraph"/>
              <w:numPr>
                <w:ilvl w:val="0"/>
                <w:numId w:val="1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4CA3">
              <w:rPr>
                <w:rFonts w:cstheme="minorHAnsi"/>
                <w:sz w:val="20"/>
                <w:szCs w:val="20"/>
                <w:lang w:val="en-US"/>
              </w:rPr>
              <w:t>Cultural Diversity Week and Harmony Week activities</w:t>
            </w:r>
            <w:r w:rsidRPr="00004CA3">
              <w:rPr>
                <w:rFonts w:cstheme="minorHAnsi"/>
                <w:sz w:val="20"/>
                <w:szCs w:val="20"/>
              </w:rPr>
              <w:t> </w:t>
            </w:r>
          </w:p>
          <w:p w:rsidRPr="00004CA3" w:rsidR="00004CA3" w:rsidP="006A31CA" w:rsidRDefault="00004CA3" w14:paraId="0DB190D2" w14:textId="77777777">
            <w:pPr>
              <w:pStyle w:val="ListParagraph"/>
              <w:numPr>
                <w:ilvl w:val="0"/>
                <w:numId w:val="1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4CA3">
              <w:rPr>
                <w:rFonts w:cstheme="minorHAnsi"/>
                <w:sz w:val="20"/>
                <w:szCs w:val="20"/>
                <w:lang w:val="en-US"/>
              </w:rPr>
              <w:t>Staff training in culturally appropriate service delivery</w:t>
            </w:r>
            <w:r w:rsidRPr="00004CA3">
              <w:rPr>
                <w:rFonts w:cstheme="minorHAnsi"/>
                <w:sz w:val="20"/>
                <w:szCs w:val="20"/>
              </w:rPr>
              <w:t> </w:t>
            </w:r>
          </w:p>
          <w:p w:rsidRPr="00004CA3" w:rsidR="00004CA3" w:rsidP="006A31CA" w:rsidRDefault="00004CA3" w14:paraId="700D8787" w14:textId="77777777">
            <w:pPr>
              <w:pStyle w:val="ListParagraph"/>
              <w:numPr>
                <w:ilvl w:val="0"/>
                <w:numId w:val="1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4CA3">
              <w:rPr>
                <w:rFonts w:cstheme="minorHAnsi"/>
                <w:sz w:val="20"/>
                <w:szCs w:val="20"/>
                <w:lang w:val="en-US"/>
              </w:rPr>
              <w:t>Participation in the Balnarring </w:t>
            </w:r>
            <w:proofErr w:type="spellStart"/>
            <w:r w:rsidRPr="00004CA3">
              <w:rPr>
                <w:rFonts w:cstheme="minorHAnsi"/>
                <w:sz w:val="20"/>
                <w:szCs w:val="20"/>
                <w:lang w:val="en-US"/>
              </w:rPr>
              <w:t>Wominjeka</w:t>
            </w:r>
            <w:proofErr w:type="spellEnd"/>
            <w:r w:rsidRPr="00004CA3">
              <w:rPr>
                <w:rFonts w:cstheme="minorHAnsi"/>
                <w:sz w:val="20"/>
                <w:szCs w:val="20"/>
                <w:lang w:val="en-US"/>
              </w:rPr>
              <w:t> Festival</w:t>
            </w:r>
            <w:r w:rsidRPr="00004CA3">
              <w:rPr>
                <w:rFonts w:cstheme="minorHAnsi"/>
                <w:sz w:val="20"/>
                <w:szCs w:val="20"/>
              </w:rPr>
              <w:t> </w:t>
            </w:r>
          </w:p>
          <w:p w:rsidRPr="00285BC3" w:rsidR="007402EE" w:rsidP="006A31CA" w:rsidRDefault="00004CA3" w14:paraId="6DDD5906" w14:textId="77777777">
            <w:pPr>
              <w:pStyle w:val="ListParagraph"/>
              <w:numPr>
                <w:ilvl w:val="0"/>
                <w:numId w:val="19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04CA3">
              <w:rPr>
                <w:rFonts w:cstheme="minorHAnsi"/>
                <w:sz w:val="20"/>
                <w:szCs w:val="20"/>
                <w:lang w:val="en-US"/>
              </w:rPr>
              <w:t>Suicide prevention training delivered for men’s groups and seniors</w:t>
            </w:r>
            <w:r w:rsidRPr="00004CA3">
              <w:rPr>
                <w:rFonts w:ascii="Poppins" w:hAnsi="Poppins" w:cs="Poppins"/>
                <w:sz w:val="18"/>
                <w:szCs w:val="18"/>
              </w:rPr>
              <w:t> </w:t>
            </w:r>
          </w:p>
          <w:p w:rsidRPr="00E074E8" w:rsidR="00285BC3" w:rsidP="00285BC3" w:rsidRDefault="00285BC3" w14:paraId="44996BD1" w14:textId="0D3FA4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E074E8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Chair Update – Climate Resilience Submission </w:t>
            </w:r>
            <w:r w:rsidRPr="00E074E8" w:rsidR="00E074E8">
              <w:rPr>
                <w:rFonts w:ascii="Poppins" w:hAnsi="Poppins" w:cs="Poppins"/>
                <w:b/>
                <w:bCs/>
                <w:sz w:val="20"/>
                <w:szCs w:val="20"/>
              </w:rPr>
              <w:t>(Mechelle Cheers)</w:t>
            </w:r>
          </w:p>
          <w:p w:rsidRPr="00E074E8" w:rsidR="00E074E8" w:rsidP="00E074E8" w:rsidRDefault="00E074E8" w14:paraId="7206FC4B" w14:textId="6A89BD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Summarised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  <w:r w:rsidRPr="00E074E8">
              <w:rPr>
                <w:rFonts w:ascii="Poppins" w:hAnsi="Poppins" w:cs="Poppins"/>
                <w:sz w:val="20"/>
                <w:szCs w:val="20"/>
                <w:lang w:val="en-US"/>
              </w:rPr>
              <w:t>the DAC submission to the Climate Resilience Plan, including key points:</w:t>
            </w:r>
            <w:r w:rsidRPr="00E074E8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3A7482" w:rsidR="00E074E8" w:rsidP="006A31CA" w:rsidRDefault="00E074E8" w14:paraId="1109BA51" w14:textId="77777777">
            <w:pPr>
              <w:pStyle w:val="ListParagraph"/>
              <w:numPr>
                <w:ilvl w:val="0"/>
                <w:numId w:val="2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3A7482">
              <w:rPr>
                <w:rFonts w:ascii="Poppins" w:hAnsi="Poppins" w:cs="Poppins"/>
                <w:sz w:val="20"/>
                <w:szCs w:val="20"/>
                <w:lang w:val="en-US"/>
              </w:rPr>
              <w:t>Disability must be embedded across all climate actions</w:t>
            </w:r>
            <w:r w:rsidRPr="003A7482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3A7482" w:rsidR="00E074E8" w:rsidP="006A31CA" w:rsidRDefault="00E074E8" w14:paraId="3D3D6CA6" w14:textId="77777777">
            <w:pPr>
              <w:pStyle w:val="ListParagraph"/>
              <w:numPr>
                <w:ilvl w:val="0"/>
                <w:numId w:val="2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3A7482">
              <w:rPr>
                <w:rFonts w:ascii="Poppins" w:hAnsi="Poppins" w:cs="Poppins"/>
                <w:sz w:val="20"/>
                <w:szCs w:val="20"/>
                <w:lang w:val="en-US"/>
              </w:rPr>
              <w:t>Increased Council support for vulnerable communities</w:t>
            </w:r>
            <w:r w:rsidRPr="003A7482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3A7482" w:rsidR="00E074E8" w:rsidP="006A31CA" w:rsidRDefault="00E074E8" w14:paraId="787DF11F" w14:textId="77777777">
            <w:pPr>
              <w:pStyle w:val="ListParagraph"/>
              <w:numPr>
                <w:ilvl w:val="0"/>
                <w:numId w:val="2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3A7482">
              <w:rPr>
                <w:rFonts w:ascii="Poppins" w:hAnsi="Poppins" w:cs="Poppins"/>
                <w:sz w:val="20"/>
                <w:szCs w:val="20"/>
                <w:lang w:val="en-US"/>
              </w:rPr>
              <w:t>Universal design in all infrastructure and planning</w:t>
            </w:r>
            <w:r w:rsidRPr="003A7482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3A7482" w:rsidR="00E074E8" w:rsidP="006A31CA" w:rsidRDefault="00E074E8" w14:paraId="129823C8" w14:textId="77777777">
            <w:pPr>
              <w:pStyle w:val="ListParagraph"/>
              <w:numPr>
                <w:ilvl w:val="0"/>
                <w:numId w:val="2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3A7482">
              <w:rPr>
                <w:rFonts w:ascii="Poppins" w:hAnsi="Poppins" w:cs="Poppins"/>
                <w:sz w:val="20"/>
                <w:szCs w:val="20"/>
                <w:lang w:val="en-US"/>
              </w:rPr>
              <w:t>Inclusive community consultation</w:t>
            </w:r>
            <w:r w:rsidRPr="003A7482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3A7482" w:rsidR="00E074E8" w:rsidP="006A31CA" w:rsidRDefault="00E074E8" w14:paraId="71A16A53" w14:textId="77777777">
            <w:pPr>
              <w:pStyle w:val="ListParagraph"/>
              <w:numPr>
                <w:ilvl w:val="0"/>
                <w:numId w:val="21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3A7482">
              <w:rPr>
                <w:rFonts w:ascii="Poppins" w:hAnsi="Poppins" w:cs="Poppins"/>
                <w:sz w:val="20"/>
                <w:szCs w:val="20"/>
                <w:lang w:val="en-US"/>
              </w:rPr>
              <w:t>Ongoing monitoring and feedback</w:t>
            </w:r>
            <w:r w:rsidRPr="003A7482">
              <w:rPr>
                <w:rFonts w:ascii="Poppins" w:hAnsi="Poppins" w:cs="Poppins"/>
                <w:sz w:val="20"/>
                <w:szCs w:val="20"/>
              </w:rPr>
              <w:t> </w:t>
            </w:r>
          </w:p>
          <w:p w:rsidRPr="00285BC3" w:rsidR="00285BC3" w:rsidP="00285BC3" w:rsidRDefault="00E074E8" w14:paraId="2E7BB4F7" w14:textId="5CAFED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E074E8">
              <w:rPr>
                <w:rFonts w:ascii="Poppins" w:hAnsi="Poppins" w:cs="Poppins"/>
                <w:sz w:val="20"/>
                <w:szCs w:val="20"/>
                <w:lang w:val="en-US"/>
              </w:rPr>
              <w:t>The Climate Resilience team has committed to ongoing engagement with DAC as the draft plan develops.</w:t>
            </w:r>
          </w:p>
        </w:tc>
      </w:tr>
      <w:tr w:rsidRPr="004F7273" w:rsidR="000300DB" w:rsidTr="6E5495B3" w14:paraId="5747208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0300DB" w:rsidP="000300DB" w:rsidRDefault="000300DB" w14:paraId="7F15B21C" w14:textId="77777777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3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</w:tcPr>
          <w:p w:rsidRPr="004F7273" w:rsidR="0041459B" w:rsidP="6E5495B3" w:rsidRDefault="1A326BFF" w14:paraId="7ABB71F8" w14:textId="4550C73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lang w:val="en-US"/>
              </w:rPr>
            </w:pPr>
            <w:r w:rsidRPr="6E5495B3">
              <w:rPr>
                <w:rFonts w:ascii="Poppins" w:hAnsi="Poppins" w:cs="Poppins"/>
                <w:b/>
                <w:bCs/>
                <w:lang w:val="en-US"/>
              </w:rPr>
              <w:t>Review of Actions, Decisions and Previous Meeting Minutes</w:t>
            </w:r>
          </w:p>
          <w:p w:rsidRPr="0076185E" w:rsidR="0076185E" w:rsidP="0076185E" w:rsidRDefault="0076185E" w14:paraId="03336489" w14:textId="13528554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76185E">
              <w:rPr>
                <w:rFonts w:ascii="Poppins" w:hAnsi="Poppins" w:cs="Poppins"/>
                <w:b/>
                <w:bCs/>
                <w:szCs w:val="20"/>
                <w:lang w:val="en-US"/>
              </w:rPr>
              <w:t>Decision</w:t>
            </w:r>
            <w:r w:rsidRPr="0076185E">
              <w:rPr>
                <w:rFonts w:ascii="Poppins" w:hAnsi="Poppins" w:cs="Poppins"/>
                <w:szCs w:val="20"/>
                <w:lang w:val="en-US"/>
              </w:rPr>
              <w:t>: </w:t>
            </w:r>
            <w:r w:rsidRPr="005C7ED9">
              <w:rPr>
                <w:rFonts w:ascii="Poppins" w:hAnsi="Poppins" w:cs="Poppins"/>
                <w:szCs w:val="20"/>
                <w:lang w:val="en-US"/>
              </w:rPr>
              <w:t xml:space="preserve">Minutes from the </w:t>
            </w:r>
            <w:r w:rsidRPr="005C7ED9" w:rsidR="00AA7F41">
              <w:rPr>
                <w:rFonts w:ascii="Poppins" w:hAnsi="Poppins" w:cs="Poppins"/>
                <w:szCs w:val="20"/>
                <w:lang w:val="en-US"/>
              </w:rPr>
              <w:t>February</w:t>
            </w:r>
            <w:r w:rsidRPr="005C7ED9">
              <w:rPr>
                <w:rFonts w:ascii="Poppins" w:hAnsi="Poppins" w:cs="Poppins"/>
                <w:szCs w:val="20"/>
                <w:lang w:val="en-US"/>
              </w:rPr>
              <w:t xml:space="preserve"> 2025 meeting were endorsed.</w:t>
            </w:r>
            <w:r w:rsidRPr="0076185E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:rsidRPr="0076185E" w:rsidR="0076185E" w:rsidP="6E5495B3" w:rsidRDefault="541FFA80" w14:paraId="65A47BE9" w14:textId="29DD1C5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6E5495B3">
              <w:rPr>
                <w:rFonts w:ascii="Poppins" w:hAnsi="Poppins" w:cs="Poppins"/>
                <w:b/>
                <w:bCs/>
                <w:lang w:val="en-US"/>
              </w:rPr>
              <w:t>Moved: </w:t>
            </w:r>
            <w:r w:rsidRPr="6E5495B3" w:rsidR="2C580748">
              <w:rPr>
                <w:rFonts w:ascii="Poppins" w:hAnsi="Poppins" w:cs="Poppins"/>
                <w:lang w:val="en-US"/>
              </w:rPr>
              <w:t xml:space="preserve">Narelle </w:t>
            </w:r>
            <w:r w:rsidRPr="6E5495B3" w:rsidR="11497E0B">
              <w:rPr>
                <w:rFonts w:ascii="Poppins" w:hAnsi="Poppins" w:cs="Poppins"/>
                <w:lang w:val="en-US"/>
              </w:rPr>
              <w:t xml:space="preserve"> </w:t>
            </w:r>
            <w:r w:rsidR="0076185E">
              <w:br/>
            </w:r>
            <w:r w:rsidRPr="6E5495B3">
              <w:rPr>
                <w:rFonts w:ascii="Poppins" w:hAnsi="Poppins" w:cs="Poppins"/>
                <w:b/>
                <w:bCs/>
                <w:lang w:val="en-US"/>
              </w:rPr>
              <w:t>Seconded:</w:t>
            </w:r>
            <w:r w:rsidRPr="6E5495B3">
              <w:rPr>
                <w:rFonts w:ascii="Poppins" w:hAnsi="Poppins" w:cs="Poppins"/>
                <w:lang w:val="en-US"/>
              </w:rPr>
              <w:t> </w:t>
            </w:r>
            <w:r w:rsidRPr="6E5495B3" w:rsidR="54056887">
              <w:rPr>
                <w:rFonts w:ascii="Poppins" w:hAnsi="Poppins" w:cs="Poppins"/>
                <w:lang w:val="en-US"/>
              </w:rPr>
              <w:t>Gregg Nicholls</w:t>
            </w:r>
            <w:r w:rsidRPr="6E5495B3" w:rsidR="7016A5B7">
              <w:rPr>
                <w:rFonts w:ascii="Poppins" w:hAnsi="Poppins" w:cs="Poppins"/>
                <w:lang w:val="en-US"/>
              </w:rPr>
              <w:t xml:space="preserve"> </w:t>
            </w:r>
            <w:r w:rsidR="0076185E">
              <w:br/>
            </w:r>
            <w:r w:rsidRPr="6E5495B3">
              <w:rPr>
                <w:rFonts w:ascii="Poppins" w:hAnsi="Poppins" w:cs="Poppins"/>
                <w:b/>
                <w:bCs/>
                <w:lang w:val="en-US"/>
              </w:rPr>
              <w:t>Carried unanimously</w:t>
            </w:r>
            <w:r w:rsidRPr="6E5495B3">
              <w:rPr>
                <w:rFonts w:ascii="Poppins" w:hAnsi="Poppins" w:cs="Poppins"/>
                <w:b/>
                <w:bCs/>
              </w:rPr>
              <w:t> </w:t>
            </w:r>
          </w:p>
          <w:p w:rsidRPr="004F7273" w:rsidR="0041459B" w:rsidP="007402EE" w:rsidRDefault="0041459B" w14:paraId="38098206" w14:textId="77777777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</w:p>
          <w:p w:rsidRPr="004F7273" w:rsidR="0076185E" w:rsidP="007402EE" w:rsidRDefault="009A7344" w14:paraId="0E8EB9C5" w14:textId="21E917DA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Action</w:t>
            </w:r>
            <w:r w:rsidR="000060CF">
              <w:rPr>
                <w:rFonts w:ascii="Poppins" w:hAnsi="Poppins" w:cs="Poppins"/>
                <w:b/>
                <w:bCs/>
                <w:szCs w:val="20"/>
                <w:lang w:val="en-US"/>
              </w:rPr>
              <w:t xml:space="preserve"> and Access requests</w:t>
            </w: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 xml:space="preserve"> Log Update (Monica Seal)</w:t>
            </w:r>
            <w:r w:rsidRPr="004F7273">
              <w:rPr>
                <w:rFonts w:ascii="Poppins" w:hAnsi="Poppins" w:cs="Poppins"/>
                <w:b/>
                <w:bCs/>
                <w:szCs w:val="20"/>
              </w:rPr>
              <w:t> </w:t>
            </w:r>
          </w:p>
          <w:p w:rsidRPr="00A723E4" w:rsidR="00FD58C6" w:rsidP="006A31CA" w:rsidRDefault="2855FA00" w14:paraId="40745851" w14:textId="2F35AEEE">
            <w:pPr>
              <w:pStyle w:val="Table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6E5495B3">
              <w:rPr>
                <w:rFonts w:ascii="Poppins" w:hAnsi="Poppins" w:cs="Poppins"/>
                <w:lang w:val="en-US"/>
              </w:rPr>
              <w:t>Updates</w:t>
            </w:r>
            <w:r w:rsidRPr="6E5495B3" w:rsidR="073B03D8">
              <w:rPr>
                <w:rFonts w:ascii="Poppins" w:hAnsi="Poppins" w:cs="Poppins"/>
                <w:lang w:val="en-US"/>
              </w:rPr>
              <w:t xml:space="preserve"> to the Action Log and Access Requests Log, highlighting items requiring review</w:t>
            </w:r>
            <w:r w:rsidRPr="6E5495B3" w:rsidR="45F78856">
              <w:rPr>
                <w:rFonts w:ascii="Poppins" w:hAnsi="Poppins" w:cs="Poppins"/>
                <w:lang w:val="en-US"/>
              </w:rPr>
              <w:t>:</w:t>
            </w:r>
          </w:p>
          <w:p w:rsidRPr="00A723E4" w:rsidR="00A723E4" w:rsidP="006A31CA" w:rsidRDefault="00A723E4" w14:paraId="32C7C70C" w14:textId="562E17ED">
            <w:pPr>
              <w:pStyle w:val="Table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723E4">
              <w:rPr>
                <w:rFonts w:ascii="Poppins" w:hAnsi="Poppins" w:cs="Poppins"/>
                <w:szCs w:val="20"/>
                <w:lang w:val="en-US"/>
              </w:rPr>
              <w:t>Safety Beach access issues continue to be investigated</w:t>
            </w:r>
            <w:r w:rsidRPr="00A723E4">
              <w:rPr>
                <w:rFonts w:ascii="Poppins" w:hAnsi="Poppins" w:cs="Poppins"/>
                <w:szCs w:val="20"/>
              </w:rPr>
              <w:t> </w:t>
            </w:r>
          </w:p>
          <w:p w:rsidRPr="00A723E4" w:rsidR="00A723E4" w:rsidP="006A31CA" w:rsidRDefault="00A723E4" w14:paraId="352BDE9E" w14:textId="77777777">
            <w:pPr>
              <w:pStyle w:val="Table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723E4">
              <w:rPr>
                <w:rFonts w:ascii="Poppins" w:hAnsi="Poppins" w:cs="Poppins"/>
                <w:szCs w:val="20"/>
                <w:lang w:val="en-US"/>
              </w:rPr>
              <w:t>Council is exploring beach matting, beach wheelchairs, and learnings from other councils</w:t>
            </w:r>
            <w:r w:rsidRPr="00A723E4">
              <w:rPr>
                <w:rFonts w:ascii="Poppins" w:hAnsi="Poppins" w:cs="Poppins"/>
                <w:szCs w:val="20"/>
              </w:rPr>
              <w:t> </w:t>
            </w:r>
          </w:p>
          <w:p w:rsidRPr="00A723E4" w:rsidR="00A723E4" w:rsidP="006A31CA" w:rsidRDefault="00A723E4" w14:paraId="7197F669" w14:textId="18A2B650">
            <w:pPr>
              <w:pStyle w:val="Table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723E4">
              <w:rPr>
                <w:rFonts w:ascii="Poppins" w:hAnsi="Poppins" w:cs="Poppins"/>
                <w:szCs w:val="20"/>
                <w:lang w:val="en-US"/>
              </w:rPr>
              <w:t>Emergency planning and accessible recreation spaces remain key considerations</w:t>
            </w:r>
            <w:r w:rsidRPr="00A723E4">
              <w:rPr>
                <w:rFonts w:ascii="Poppins" w:hAnsi="Poppins" w:cs="Poppins"/>
                <w:szCs w:val="20"/>
              </w:rPr>
              <w:t> </w:t>
            </w:r>
          </w:p>
          <w:p w:rsidRPr="004F7273" w:rsidR="006F2100" w:rsidP="00136C1A" w:rsidRDefault="006F2100" w14:paraId="18D5A5D2" w14:textId="4EAEF948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</w:p>
        </w:tc>
      </w:tr>
      <w:tr w:rsidRPr="004F7273" w:rsidR="000300DB" w:rsidTr="6E5495B3" w14:paraId="25059F1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0300DB" w:rsidP="000300DB" w:rsidRDefault="000300DB" w14:paraId="5EB71668" w14:textId="77777777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4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</w:tcPr>
          <w:p w:rsidRPr="004F7273" w:rsidR="00CF11A5" w:rsidP="007402EE" w:rsidRDefault="00CF11A5" w14:paraId="1A790C4B" w14:textId="4890636A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New Business: Grant Opportunities and Correspondence</w:t>
            </w:r>
          </w:p>
          <w:p w:rsidR="009E025B" w:rsidP="00CF6C5A" w:rsidRDefault="00AA7539" w14:paraId="161C77A8" w14:textId="77777777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  <w:r w:rsidRPr="00AA7539">
              <w:rPr>
                <w:rFonts w:ascii="Poppins" w:hAnsi="Poppins" w:cs="Poppins"/>
                <w:b/>
                <w:bCs/>
                <w:szCs w:val="20"/>
                <w:lang w:val="en-US"/>
              </w:rPr>
              <w:t>Grant Opportunities</w:t>
            </w:r>
            <w:r w:rsidRPr="00AA7539">
              <w:rPr>
                <w:rFonts w:ascii="Poppins" w:hAnsi="Poppins" w:cs="Poppins"/>
                <w:szCs w:val="20"/>
              </w:rPr>
              <w:t> </w:t>
            </w:r>
          </w:p>
          <w:p w:rsidRPr="00136C1A" w:rsidR="007402EE" w:rsidP="006A31CA" w:rsidRDefault="27FD15A9" w14:paraId="0D793466" w14:textId="709730A0">
            <w:pPr>
              <w:pStyle w:val="TableParagraph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6E5495B3">
              <w:rPr>
                <w:rFonts w:ascii="Poppins" w:hAnsi="Poppins" w:cs="Poppins"/>
              </w:rPr>
              <w:t>No grants currently open for DAC relevance. Correspondence acknowledged including </w:t>
            </w:r>
            <w:proofErr w:type="spellStart"/>
            <w:r w:rsidRPr="6E5495B3">
              <w:rPr>
                <w:rFonts w:ascii="Poppins" w:hAnsi="Poppins" w:cs="Poppins"/>
              </w:rPr>
              <w:t>Sailability</w:t>
            </w:r>
            <w:proofErr w:type="spellEnd"/>
            <w:r w:rsidRPr="6E5495B3">
              <w:rPr>
                <w:rFonts w:ascii="Poppins" w:hAnsi="Poppins" w:cs="Poppins"/>
              </w:rPr>
              <w:t> interest and community queries forwarded to DAC for advice</w:t>
            </w:r>
          </w:p>
          <w:p w:rsidRPr="00136C1A" w:rsidR="007402EE" w:rsidP="6E5495B3" w:rsidRDefault="1FFCB660" w14:paraId="7F3DB368" w14:textId="045C532C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6E5495B3">
              <w:rPr>
                <w:rFonts w:ascii="Poppins" w:hAnsi="Poppins" w:cs="Poppins"/>
                <w:lang w:val="en-US"/>
              </w:rPr>
              <w:t>Correspondence</w:t>
            </w:r>
          </w:p>
          <w:p w:rsidRPr="00136C1A" w:rsidR="007402EE" w:rsidP="006A31CA" w:rsidRDefault="1FFCB660" w14:paraId="7F19FAFF" w14:textId="77D42A7B">
            <w:pPr>
              <w:pStyle w:val="TableParagraph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6E5495B3">
              <w:rPr>
                <w:rFonts w:cs="Poppins" w:asciiTheme="minorHAnsi" w:hAnsiTheme="minorHAnsi"/>
                <w:szCs w:val="20"/>
                <w:lang w:val="en-US"/>
              </w:rPr>
              <w:t>Law Enforcement Torch Run information shared</w:t>
            </w:r>
          </w:p>
          <w:p w:rsidRPr="00136C1A" w:rsidR="007402EE" w:rsidP="006A31CA" w:rsidRDefault="1FFCB660" w14:paraId="573EE2C9" w14:textId="3B711FAA">
            <w:pPr>
              <w:pStyle w:val="ListParagraph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6E5495B3">
              <w:rPr>
                <w:rFonts w:eastAsia="Arial" w:cs="Poppins"/>
                <w:sz w:val="20"/>
                <w:szCs w:val="20"/>
                <w:lang w:val="en-US"/>
              </w:rPr>
              <w:t>Women with Disabilities Victoria scholarships to attend Women Deliver 2026 in Melbourne</w:t>
            </w:r>
          </w:p>
          <w:p w:rsidRPr="00136C1A" w:rsidR="007402EE" w:rsidP="006A31CA" w:rsidRDefault="1FFCB660" w14:paraId="59A5FCD4" w14:textId="68BBE384">
            <w:pPr>
              <w:pStyle w:val="ListParagraph"/>
              <w:numPr>
                <w:ilvl w:val="0"/>
                <w:numId w:val="1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6E5495B3">
              <w:rPr>
                <w:rFonts w:eastAsia="Arial" w:cs="Poppins"/>
                <w:sz w:val="20"/>
                <w:szCs w:val="20"/>
                <w:lang w:val="en-US"/>
              </w:rPr>
              <w:t>Accessible low sensory voting space confirmed for the Nepean by election at Dromana Community Hall on 21 April 2026</w:t>
            </w:r>
          </w:p>
          <w:p w:rsidRPr="00136C1A" w:rsidR="007402EE" w:rsidP="6E5495B3" w:rsidRDefault="1FFCB660" w14:paraId="2A025EEB" w14:textId="7ADC57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6E5495B3">
              <w:rPr>
                <w:b/>
                <w:bCs/>
                <w:sz w:val="20"/>
                <w:szCs w:val="20"/>
                <w:lang w:val="en-US"/>
              </w:rPr>
              <w:t xml:space="preserve">ACTION: </w:t>
            </w:r>
            <w:r w:rsidRPr="6E5495B3">
              <w:rPr>
                <w:rFonts w:eastAsia="Arial" w:cs="Poppins"/>
                <w:sz w:val="20"/>
                <w:szCs w:val="20"/>
                <w:lang w:val="en-US" w:eastAsia="en-US"/>
              </w:rPr>
              <w:t>Voting accessibility information to be included in the minutes.</w:t>
            </w:r>
          </w:p>
          <w:p w:rsidRPr="00136C1A" w:rsidR="007402EE" w:rsidP="6E5495B3" w:rsidRDefault="007402EE" w14:paraId="588297C7" w14:textId="0E370401">
            <w:pPr>
              <w:pStyle w:val="TableParagraph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Pr="004F7273" w:rsidR="0037274C" w:rsidTr="6E5495B3" w14:paraId="3CA0BDC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37274C" w:rsidP="000300DB" w:rsidRDefault="1FFCB660" w14:paraId="5CF65DFB" w14:textId="450BDF81">
            <w:pPr>
              <w:pStyle w:val="BodyText"/>
              <w:rPr>
                <w:sz w:val="20"/>
                <w:szCs w:val="20"/>
              </w:rPr>
            </w:pPr>
            <w:r w:rsidRPr="6E5495B3">
              <w:rPr>
                <w:sz w:val="20"/>
                <w:szCs w:val="20"/>
              </w:rPr>
              <w:t>5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</w:tcPr>
          <w:p w:rsidR="00B95693" w:rsidP="00B95693" w:rsidRDefault="00B95693" w14:paraId="188BCAD6" w14:textId="0575325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 xml:space="preserve">New Business: </w:t>
            </w:r>
            <w:r w:rsidRPr="00B95693">
              <w:rPr>
                <w:b/>
                <w:bCs/>
                <w:sz w:val="20"/>
                <w:szCs w:val="20"/>
                <w:lang w:val="en-US"/>
              </w:rPr>
              <w:t xml:space="preserve">Inclusive Events Guide </w:t>
            </w:r>
          </w:p>
          <w:p w:rsidRPr="00E41BF4" w:rsidR="00E41BF4" w:rsidP="006A31CA" w:rsidRDefault="005C2AF1" w14:paraId="00E15AD3" w14:textId="522AC649">
            <w:pPr>
              <w:pStyle w:val="BodyText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</w:t>
            </w:r>
            <w:r w:rsidRPr="00E41BF4" w:rsidR="00E41BF4">
              <w:rPr>
                <w:sz w:val="20"/>
                <w:szCs w:val="20"/>
                <w:lang w:val="en-US"/>
              </w:rPr>
              <w:t xml:space="preserve">he draft </w:t>
            </w:r>
            <w:r>
              <w:rPr>
                <w:sz w:val="20"/>
                <w:szCs w:val="20"/>
                <w:lang w:val="en-US"/>
              </w:rPr>
              <w:t xml:space="preserve">of </w:t>
            </w:r>
            <w:r w:rsidRPr="00E41BF4" w:rsidR="00E41BF4">
              <w:rPr>
                <w:sz w:val="20"/>
                <w:szCs w:val="20"/>
                <w:lang w:val="en-US"/>
              </w:rPr>
              <w:t>Inclusive Events Guide</w:t>
            </w:r>
            <w:r>
              <w:rPr>
                <w:sz w:val="20"/>
                <w:szCs w:val="20"/>
                <w:lang w:val="en-US"/>
              </w:rPr>
              <w:t xml:space="preserve"> was </w:t>
            </w:r>
            <w:r w:rsidR="00413494">
              <w:rPr>
                <w:sz w:val="20"/>
                <w:szCs w:val="20"/>
                <w:lang w:val="en-US"/>
              </w:rPr>
              <w:t>presented and</w:t>
            </w:r>
            <w:r w:rsidRPr="00E41BF4" w:rsidR="00E41BF4">
              <w:rPr>
                <w:sz w:val="20"/>
                <w:szCs w:val="20"/>
                <w:lang w:val="en-US"/>
              </w:rPr>
              <w:t xml:space="preserve"> developed from the 2020 version</w:t>
            </w:r>
            <w:r w:rsidR="00413494">
              <w:rPr>
                <w:sz w:val="20"/>
                <w:szCs w:val="20"/>
                <w:lang w:val="en-US"/>
              </w:rPr>
              <w:t>.</w:t>
            </w:r>
          </w:p>
          <w:p w:rsidRPr="00E41BF4" w:rsidR="00AD04AC" w:rsidP="006A31CA" w:rsidRDefault="00E41BF4" w14:paraId="63E1D49F" w14:textId="3F1DD536">
            <w:pPr>
              <w:pStyle w:val="BodyText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41BF4">
              <w:rPr>
                <w:sz w:val="20"/>
                <w:szCs w:val="20"/>
                <w:lang w:val="en-US"/>
              </w:rPr>
              <w:t>Key improvements: addition of images, simplified checklists, accessible language, clearer division between “Before”, “During”, and “After” event steps, and improved guidance for small community groups.</w:t>
            </w:r>
          </w:p>
          <w:p w:rsidR="0037274C" w:rsidP="00CD0403" w:rsidRDefault="00AD04AC" w14:paraId="66BD8F60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 xml:space="preserve">ACTION: </w:t>
            </w:r>
            <w:r w:rsidRPr="0010741F">
              <w:rPr>
                <w:sz w:val="20"/>
                <w:szCs w:val="20"/>
                <w:lang w:val="en-US"/>
              </w:rPr>
              <w:t>Guide to be updated with member feedback; final version to be tested at a Shire even</w:t>
            </w:r>
            <w:r w:rsidRPr="0010741F" w:rsidR="00E637D5">
              <w:rPr>
                <w:sz w:val="20"/>
                <w:szCs w:val="20"/>
                <w:lang w:val="en-US"/>
              </w:rPr>
              <w:t>t.</w:t>
            </w:r>
          </w:p>
          <w:p w:rsidRPr="00E637D5" w:rsidR="006B3B4D" w:rsidP="00CD0403" w:rsidRDefault="006B3B4D" w14:paraId="72803C93" w14:textId="4EBC74B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FB7014">
              <w:rPr>
                <w:b/>
                <w:bCs/>
                <w:sz w:val="20"/>
                <w:szCs w:val="20"/>
                <w:lang w:val="en-US"/>
              </w:rPr>
              <w:t xml:space="preserve">ACTION: </w:t>
            </w:r>
            <w:r w:rsidRPr="00FB7014">
              <w:rPr>
                <w:sz w:val="20"/>
                <w:szCs w:val="20"/>
                <w:lang w:val="en-US"/>
              </w:rPr>
              <w:t xml:space="preserve">Circulate </w:t>
            </w:r>
            <w:r w:rsidRPr="00FB7014">
              <w:rPr>
                <w:rFonts w:cstheme="majorHAnsi"/>
                <w:sz w:val="20"/>
                <w:szCs w:val="20"/>
                <w:lang w:val="en-US"/>
              </w:rPr>
              <w:t>Events Guide (events team)</w:t>
            </w:r>
          </w:p>
        </w:tc>
      </w:tr>
      <w:tr w:rsidRPr="004F7273" w:rsidR="006152B7" w:rsidTr="6E5495B3" w14:paraId="658D015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6152B7" w:rsidP="000300DB" w:rsidRDefault="6EBB7C6F" w14:paraId="4316927C" w14:textId="6127A846">
            <w:pPr>
              <w:pStyle w:val="BodyText"/>
              <w:rPr>
                <w:sz w:val="20"/>
                <w:szCs w:val="20"/>
              </w:rPr>
            </w:pPr>
            <w:r w:rsidRPr="6E5495B3">
              <w:rPr>
                <w:sz w:val="20"/>
                <w:szCs w:val="20"/>
              </w:rPr>
              <w:t>6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</w:tcPr>
          <w:p w:rsidRPr="00F467A6" w:rsidR="006152B7" w:rsidP="00B95693" w:rsidRDefault="00D75551" w14:paraId="7411D7DC" w14:textId="72942773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467A6">
              <w:rPr>
                <w:b/>
                <w:bCs/>
                <w:sz w:val="20"/>
                <w:szCs w:val="20"/>
                <w:lang w:val="en-US"/>
              </w:rPr>
              <w:t>New Bu</w:t>
            </w:r>
            <w:r w:rsidRPr="00F467A6" w:rsidR="00F467A6">
              <w:rPr>
                <w:b/>
                <w:bCs/>
                <w:sz w:val="20"/>
                <w:szCs w:val="20"/>
                <w:lang w:val="en-US"/>
              </w:rPr>
              <w:t xml:space="preserve">siness: </w:t>
            </w:r>
            <w:r w:rsidRPr="00F467A6">
              <w:rPr>
                <w:b/>
                <w:bCs/>
                <w:sz w:val="20"/>
                <w:szCs w:val="20"/>
                <w:lang w:val="en-US"/>
              </w:rPr>
              <w:t>Road Safety Black Spot Program 2027–28</w:t>
            </w:r>
            <w:r w:rsidRPr="00F467A6">
              <w:rPr>
                <w:b/>
                <w:bCs/>
                <w:sz w:val="20"/>
                <w:szCs w:val="20"/>
              </w:rPr>
              <w:t> </w:t>
            </w:r>
          </w:p>
          <w:p w:rsidR="006152B7" w:rsidP="00B95693" w:rsidRDefault="00F467A6" w14:paraId="01BF4211" w14:textId="3769CA1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67A6">
              <w:rPr>
                <w:sz w:val="20"/>
                <w:szCs w:val="20"/>
                <w:lang w:val="en-US"/>
              </w:rPr>
              <w:t>Road Safety Black Spot Program 2027–28</w:t>
            </w:r>
            <w:r w:rsidRPr="00F467A6">
              <w:rPr>
                <w:sz w:val="20"/>
                <w:szCs w:val="20"/>
              </w:rPr>
              <w:t> </w:t>
            </w:r>
          </w:p>
          <w:p w:rsidRPr="00F467A6" w:rsidR="00F467A6" w:rsidP="00F467A6" w:rsidRDefault="00F467A6" w14:paraId="7047F63F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67A6">
              <w:rPr>
                <w:sz w:val="20"/>
                <w:szCs w:val="20"/>
                <w:lang w:val="en-US"/>
              </w:rPr>
              <w:t>The committee discussed:</w:t>
            </w:r>
            <w:r w:rsidRPr="00F467A6">
              <w:rPr>
                <w:sz w:val="20"/>
                <w:szCs w:val="20"/>
              </w:rPr>
              <w:t> </w:t>
            </w:r>
          </w:p>
          <w:p w:rsidR="00F467A6" w:rsidP="006A31CA" w:rsidRDefault="00F467A6" w14:paraId="646C0E87" w14:textId="77777777">
            <w:pPr>
              <w:pStyle w:val="BodyText"/>
              <w:numPr>
                <w:ilvl w:val="0"/>
                <w:numId w:val="2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67A6">
              <w:rPr>
                <w:sz w:val="20"/>
                <w:szCs w:val="20"/>
                <w:lang w:val="en-US"/>
              </w:rPr>
              <w:t>Dangerous intersections and roads across the Peninsula</w:t>
            </w:r>
            <w:r w:rsidRPr="00F467A6">
              <w:rPr>
                <w:sz w:val="20"/>
                <w:szCs w:val="20"/>
              </w:rPr>
              <w:t> </w:t>
            </w:r>
          </w:p>
          <w:p w:rsidR="00F467A6" w:rsidP="006A31CA" w:rsidRDefault="00F467A6" w14:paraId="524EFAFB" w14:textId="77777777">
            <w:pPr>
              <w:pStyle w:val="BodyText"/>
              <w:numPr>
                <w:ilvl w:val="0"/>
                <w:numId w:val="2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67A6">
              <w:rPr>
                <w:sz w:val="20"/>
                <w:szCs w:val="20"/>
                <w:lang w:val="en-US"/>
              </w:rPr>
              <w:t>The need for safer crossings, speed reduction, and clearer signage</w:t>
            </w:r>
            <w:r w:rsidRPr="00F467A6">
              <w:rPr>
                <w:sz w:val="20"/>
                <w:szCs w:val="20"/>
              </w:rPr>
              <w:t> </w:t>
            </w:r>
          </w:p>
          <w:p w:rsidR="00F467A6" w:rsidP="006A31CA" w:rsidRDefault="00F467A6" w14:paraId="22AE4761" w14:textId="77777777">
            <w:pPr>
              <w:pStyle w:val="BodyText"/>
              <w:numPr>
                <w:ilvl w:val="0"/>
                <w:numId w:val="2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67A6">
              <w:rPr>
                <w:sz w:val="20"/>
                <w:szCs w:val="20"/>
                <w:lang w:val="en-US"/>
              </w:rPr>
              <w:t>Concerns about state and </w:t>
            </w:r>
            <w:proofErr w:type="gramStart"/>
            <w:r w:rsidRPr="00F467A6">
              <w:rPr>
                <w:sz w:val="20"/>
                <w:szCs w:val="20"/>
                <w:lang w:val="en-US"/>
              </w:rPr>
              <w:t>Council road</w:t>
            </w:r>
            <w:proofErr w:type="gramEnd"/>
            <w:r w:rsidRPr="00F467A6">
              <w:rPr>
                <w:sz w:val="20"/>
                <w:szCs w:val="20"/>
                <w:lang w:val="en-US"/>
              </w:rPr>
              <w:t> responsibilities</w:t>
            </w:r>
            <w:r w:rsidRPr="00F467A6">
              <w:rPr>
                <w:sz w:val="20"/>
                <w:szCs w:val="20"/>
              </w:rPr>
              <w:t> </w:t>
            </w:r>
          </w:p>
          <w:p w:rsidRPr="00F467A6" w:rsidR="00F467A6" w:rsidP="006A31CA" w:rsidRDefault="00F467A6" w14:paraId="3879EFF9" w14:textId="644E15FC">
            <w:pPr>
              <w:pStyle w:val="BodyText"/>
              <w:numPr>
                <w:ilvl w:val="0"/>
                <w:numId w:val="2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67A6">
              <w:rPr>
                <w:sz w:val="20"/>
                <w:szCs w:val="20"/>
                <w:lang w:val="en-US"/>
              </w:rPr>
              <w:t>Encouragement for members to provide feedback via the Shape Our Future consultation</w:t>
            </w:r>
            <w:r w:rsidRPr="00F467A6">
              <w:rPr>
                <w:sz w:val="20"/>
                <w:szCs w:val="20"/>
              </w:rPr>
              <w:t> </w:t>
            </w:r>
          </w:p>
          <w:p w:rsidRPr="00F467A6" w:rsidR="00F467A6" w:rsidP="00B95693" w:rsidRDefault="00F467A6" w14:paraId="285F3516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152B7" w:rsidP="00B95693" w:rsidRDefault="006152B7" w14:paraId="53FE804E" w14:textId="47BB7EE2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47CF0">
              <w:rPr>
                <w:b/>
                <w:bCs/>
                <w:sz w:val="20"/>
                <w:szCs w:val="20"/>
              </w:rPr>
              <w:t xml:space="preserve">ACTION: </w:t>
            </w:r>
            <w:r w:rsidRPr="00347CF0">
              <w:rPr>
                <w:rFonts w:cstheme="majorHAnsi"/>
                <w:sz w:val="20"/>
                <w:szCs w:val="20"/>
                <w:lang w:val="en-US"/>
              </w:rPr>
              <w:t xml:space="preserve">Circulate dates of black spots to provide feedback </w:t>
            </w:r>
            <w:r w:rsidRPr="00347CF0" w:rsidR="0057559A">
              <w:rPr>
                <w:rFonts w:cstheme="majorHAnsi"/>
                <w:sz w:val="20"/>
                <w:szCs w:val="20"/>
                <w:lang w:val="en-US"/>
              </w:rPr>
              <w:t xml:space="preserve">– consultation date </w:t>
            </w:r>
            <w:r w:rsidRPr="00347CF0" w:rsidR="00BB06FF">
              <w:rPr>
                <w:rFonts w:cstheme="majorHAnsi"/>
                <w:sz w:val="20"/>
                <w:szCs w:val="20"/>
                <w:lang w:val="en-US"/>
              </w:rPr>
              <w:t xml:space="preserve">closes 3 April 2026 </w:t>
            </w:r>
            <w:r w:rsidRPr="00347CF0">
              <w:rPr>
                <w:rFonts w:cstheme="majorHAnsi"/>
                <w:sz w:val="20"/>
                <w:szCs w:val="20"/>
                <w:lang w:val="en-US"/>
              </w:rPr>
              <w:t xml:space="preserve">– </w:t>
            </w:r>
            <w:hyperlink w:history="1" r:id="rId14">
              <w:r w:rsidRPr="00347CF0" w:rsidR="001D0F68">
                <w:rPr>
                  <w:rStyle w:val="Hyperlink"/>
                  <w:rFonts w:cstheme="majorHAnsi"/>
                  <w:sz w:val="20"/>
                  <w:szCs w:val="20"/>
                </w:rPr>
                <w:t xml:space="preserve">Road Safety - </w:t>
              </w:r>
              <w:proofErr w:type="spellStart"/>
              <w:r w:rsidRPr="00347CF0" w:rsidR="001D0F68">
                <w:rPr>
                  <w:rStyle w:val="Hyperlink"/>
                  <w:rFonts w:cstheme="majorHAnsi"/>
                  <w:sz w:val="20"/>
                  <w:szCs w:val="20"/>
                </w:rPr>
                <w:t>BlackSpot</w:t>
              </w:r>
              <w:proofErr w:type="spellEnd"/>
              <w:r w:rsidRPr="00347CF0" w:rsidR="001D0F68">
                <w:rPr>
                  <w:rStyle w:val="Hyperlink"/>
                  <w:rFonts w:cstheme="majorHAnsi"/>
                  <w:sz w:val="20"/>
                  <w:szCs w:val="20"/>
                </w:rPr>
                <w:t xml:space="preserve"> 2027-28 Funding Applications | Shape Our Future</w:t>
              </w:r>
            </w:hyperlink>
          </w:p>
        </w:tc>
      </w:tr>
      <w:tr w:rsidRPr="004F7273" w:rsidR="00E12558" w:rsidTr="6E5495B3" w14:paraId="191E0D1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E12558" w:rsidP="000300DB" w:rsidRDefault="006152B7" w14:paraId="675EFA40" w14:textId="7BCB9EA0">
            <w:pPr>
              <w:pStyle w:val="Body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C5DBD">
              <w:rPr>
                <w:sz w:val="20"/>
                <w:szCs w:val="20"/>
              </w:rPr>
              <w:t xml:space="preserve"> </w:t>
            </w:r>
            <w:r w:rsidR="00E12558">
              <w:rPr>
                <w:sz w:val="20"/>
                <w:szCs w:val="20"/>
              </w:rPr>
              <w:t xml:space="preserve"> 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</w:tcPr>
          <w:p w:rsidR="00D72175" w:rsidP="00D72175" w:rsidRDefault="00EC5DBD" w14:paraId="077654F1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General Business </w:t>
            </w:r>
          </w:p>
          <w:p w:rsidRPr="00D72175" w:rsidR="00D72175" w:rsidP="006A31CA" w:rsidRDefault="00D72175" w14:paraId="0723A51F" w14:textId="20B6779F">
            <w:pPr>
              <w:pStyle w:val="BodyTex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72175">
              <w:rPr>
                <w:sz w:val="20"/>
                <w:szCs w:val="20"/>
                <w:lang w:val="en-US"/>
              </w:rPr>
              <w:t>Interest in Council providing easy</w:t>
            </w:r>
            <w:r w:rsidRPr="00D72175">
              <w:rPr>
                <w:sz w:val="20"/>
                <w:szCs w:val="20"/>
                <w:lang w:val="en-US"/>
              </w:rPr>
              <w:noBreakHyphen/>
            </w:r>
            <w:r w:rsidRPr="00D72175">
              <w:rPr>
                <w:sz w:val="20"/>
                <w:szCs w:val="20"/>
                <w:lang w:val="en-US"/>
              </w:rPr>
              <w:t>read and video explainers about voting accessibility.</w:t>
            </w:r>
          </w:p>
          <w:p w:rsidRPr="00D72175" w:rsidR="00D72175" w:rsidP="006A31CA" w:rsidRDefault="00D72175" w14:paraId="0F1B1FB7" w14:textId="77777777">
            <w:pPr>
              <w:pStyle w:val="BodyText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72175">
              <w:rPr>
                <w:sz w:val="20"/>
                <w:szCs w:val="20"/>
                <w:lang w:val="en-US"/>
              </w:rPr>
              <w:t>Request for consistent accessible signage across Shire buildings.</w:t>
            </w:r>
          </w:p>
          <w:p w:rsidR="003C382F" w:rsidP="006A31CA" w:rsidRDefault="00D72175" w14:paraId="405AF365" w14:textId="77777777">
            <w:pPr>
              <w:pStyle w:val="BodyText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72175">
              <w:rPr>
                <w:sz w:val="20"/>
                <w:szCs w:val="20"/>
                <w:lang w:val="en-US"/>
              </w:rPr>
              <w:t>Members raised concerns about accessible parking time limits and requested clearer public information</w:t>
            </w:r>
          </w:p>
          <w:p w:rsidRPr="003D28E2" w:rsidR="00727F36" w:rsidP="006A31CA" w:rsidRDefault="00727F36" w14:paraId="6D94CEE8" w14:textId="1B21785A">
            <w:pPr>
              <w:pStyle w:val="BodyText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727F36">
              <w:rPr>
                <w:sz w:val="20"/>
                <w:szCs w:val="20"/>
                <w:lang w:val="en-US"/>
              </w:rPr>
              <w:t>Shire Volunteer Recognition Lunch clashes with the May DAC meeting</w:t>
            </w:r>
            <w:r w:rsidRPr="00727F36">
              <w:rPr>
                <w:sz w:val="20"/>
                <w:szCs w:val="20"/>
              </w:rPr>
              <w:t> </w:t>
            </w:r>
          </w:p>
          <w:p w:rsidRPr="00831324" w:rsidR="003D28E2" w:rsidP="006A31CA" w:rsidRDefault="003D28E2" w14:paraId="38493854" w14:textId="481AC8BC">
            <w:pPr>
              <w:pStyle w:val="BodyText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D28E2">
              <w:rPr>
                <w:sz w:val="20"/>
                <w:szCs w:val="20"/>
                <w:lang w:val="en-US"/>
              </w:rPr>
              <w:t>Accessible low sensory voting space confirmed for the Nepean by election at Dromana Community Hall on 21 April 2026</w:t>
            </w:r>
            <w:r w:rsidRPr="003D28E2">
              <w:rPr>
                <w:sz w:val="20"/>
                <w:szCs w:val="20"/>
              </w:rPr>
              <w:t> </w:t>
            </w:r>
          </w:p>
          <w:p w:rsidRPr="00FB7014" w:rsidR="009F63BD" w:rsidP="003C382F" w:rsidRDefault="009F63BD" w14:paraId="4FAE0B12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B7014">
              <w:rPr>
                <w:b/>
                <w:bCs/>
                <w:sz w:val="20"/>
                <w:szCs w:val="20"/>
                <w:lang w:val="en-US"/>
              </w:rPr>
              <w:t>ACTION: </w:t>
            </w:r>
            <w:r w:rsidRPr="00FB7014">
              <w:rPr>
                <w:sz w:val="20"/>
                <w:szCs w:val="20"/>
                <w:lang w:val="en-US"/>
              </w:rPr>
              <w:t>Officers to seek member feedback on adjusting the May meeting time due to conflict with Volunteer Shire Recognition event.</w:t>
            </w:r>
            <w:r w:rsidRPr="00FB7014">
              <w:rPr>
                <w:b/>
                <w:bCs/>
                <w:sz w:val="20"/>
                <w:szCs w:val="20"/>
              </w:rPr>
              <w:t> </w:t>
            </w:r>
          </w:p>
          <w:p w:rsidRPr="0078359F" w:rsidR="00831324" w:rsidP="003C382F" w:rsidRDefault="003D28E2" w14:paraId="41B35DB0" w14:textId="6DA550E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sz w:val="20"/>
                <w:szCs w:val="20"/>
                <w:lang w:val="en-US"/>
              </w:rPr>
            </w:pPr>
            <w:r w:rsidRPr="00FB7014">
              <w:rPr>
                <w:b/>
                <w:bCs/>
                <w:sz w:val="20"/>
                <w:szCs w:val="20"/>
                <w:lang w:val="en-US"/>
              </w:rPr>
              <w:t xml:space="preserve">ACTION: </w:t>
            </w:r>
            <w:r w:rsidRPr="00FB7014">
              <w:rPr>
                <w:rFonts w:cstheme="majorHAnsi"/>
                <w:sz w:val="20"/>
                <w:szCs w:val="20"/>
                <w:lang w:val="en-US"/>
              </w:rPr>
              <w:t>Circulate details for low sensory voting space (</w:t>
            </w:r>
            <w:proofErr w:type="gramStart"/>
            <w:r w:rsidRPr="00FB7014">
              <w:rPr>
                <w:rFonts w:cstheme="majorHAnsi"/>
                <w:sz w:val="20"/>
                <w:szCs w:val="20"/>
                <w:lang w:val="en-US"/>
              </w:rPr>
              <w:t>Bi-election</w:t>
            </w:r>
            <w:proofErr w:type="gramEnd"/>
            <w:r w:rsidRPr="00FB7014">
              <w:rPr>
                <w:rFonts w:cstheme="majorHAnsi"/>
                <w:sz w:val="20"/>
                <w:szCs w:val="20"/>
                <w:lang w:val="en-US"/>
              </w:rPr>
              <w:t xml:space="preserve"> for Nepean)</w:t>
            </w:r>
          </w:p>
        </w:tc>
      </w:tr>
      <w:tr w:rsidRPr="004F7273" w:rsidR="0037274C" w:rsidTr="6E5495B3" w14:paraId="76DEDB9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37274C" w:rsidP="00656373" w:rsidRDefault="006152B7" w14:paraId="4E07D94A" w14:textId="5B20FFBE">
            <w:pPr>
              <w:pStyle w:val="Body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</w:tcPr>
          <w:p w:rsidRPr="004F7273" w:rsidR="0037274C" w:rsidP="00656373" w:rsidRDefault="0037274C" w14:paraId="3546CC68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>Current Projects</w:t>
            </w:r>
          </w:p>
          <w:p w:rsidRPr="00614B12" w:rsidR="00614B12" w:rsidP="006A31CA" w:rsidRDefault="00614B12" w14:paraId="1331EF70" w14:textId="4CB4480C">
            <w:pPr>
              <w:pStyle w:val="BodyText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614B12">
              <w:rPr>
                <w:b/>
                <w:bCs/>
                <w:sz w:val="20"/>
                <w:szCs w:val="20"/>
                <w:lang w:val="en-US"/>
              </w:rPr>
              <w:t>Road Safety Black Spot consultation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: </w:t>
            </w:r>
            <w:r w:rsidRPr="00614B12">
              <w:rPr>
                <w:sz w:val="20"/>
                <w:szCs w:val="20"/>
                <w:lang w:val="en-US"/>
              </w:rPr>
              <w:t>Closes 3 April 2026</w:t>
            </w:r>
          </w:p>
          <w:p w:rsidRPr="00266E90" w:rsidR="0037274C" w:rsidP="006A31CA" w:rsidRDefault="0037274C" w14:paraId="781C8D31" w14:textId="3655C34B">
            <w:pPr>
              <w:pStyle w:val="BodyText"/>
              <w:numPr>
                <w:ilvl w:val="0"/>
                <w:numId w:val="1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2B7786">
              <w:rPr>
                <w:b/>
                <w:bCs/>
                <w:sz w:val="20"/>
                <w:szCs w:val="20"/>
                <w:lang w:val="en-US"/>
              </w:rPr>
              <w:t>Crib Point Pool Mural Art Project:</w:t>
            </w:r>
            <w:r w:rsidRPr="00266E90">
              <w:rPr>
                <w:sz w:val="20"/>
                <w:szCs w:val="20"/>
                <w:lang w:val="en-US"/>
              </w:rPr>
              <w:t> Consultation closes 8 March 2026</w:t>
            </w:r>
            <w:r w:rsidRPr="00266E90">
              <w:rPr>
                <w:sz w:val="20"/>
                <w:szCs w:val="20"/>
              </w:rPr>
              <w:t> </w:t>
            </w:r>
          </w:p>
          <w:p w:rsidRPr="002B7786" w:rsidR="0037274C" w:rsidP="006A31CA" w:rsidRDefault="0037274C" w14:paraId="09BA3F7F" w14:textId="77777777">
            <w:pPr>
              <w:pStyle w:val="BodyText"/>
              <w:numPr>
                <w:ilvl w:val="0"/>
                <w:numId w:val="1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2B7786">
              <w:rPr>
                <w:b/>
                <w:bCs/>
                <w:sz w:val="20"/>
                <w:szCs w:val="20"/>
                <w:lang w:val="en-US"/>
              </w:rPr>
              <w:t>Sorrento Parking Upgrade Trial:</w:t>
            </w:r>
            <w:r w:rsidRPr="002B7786">
              <w:rPr>
                <w:sz w:val="20"/>
                <w:szCs w:val="20"/>
                <w:lang w:val="en-US"/>
              </w:rPr>
              <w:t> Trial ends 28 February 2026</w:t>
            </w:r>
            <w:r w:rsidRPr="002B7786">
              <w:rPr>
                <w:sz w:val="20"/>
                <w:szCs w:val="20"/>
              </w:rPr>
              <w:t> </w:t>
            </w:r>
          </w:p>
          <w:p w:rsidR="002B7786" w:rsidP="006A31CA" w:rsidRDefault="002B7786" w14:paraId="4269C3E5" w14:textId="10DE01BA">
            <w:pPr>
              <w:pStyle w:val="BodyText"/>
              <w:numPr>
                <w:ilvl w:val="0"/>
                <w:numId w:val="1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2B7786">
              <w:rPr>
                <w:b/>
                <w:bCs/>
                <w:sz w:val="20"/>
                <w:szCs w:val="20"/>
                <w:lang w:val="en-US"/>
              </w:rPr>
              <w:t>Rating Strategy Review and Climate Resilience Plan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  <w:r w:rsidRPr="002B7786">
              <w:rPr>
                <w:sz w:val="20"/>
                <w:szCs w:val="20"/>
                <w:lang w:val="en-US"/>
              </w:rPr>
              <w:t xml:space="preserve"> consultations have now closed; members encouraged to participate in future disability</w:t>
            </w:r>
            <w:r w:rsidRPr="002B7786">
              <w:rPr>
                <w:sz w:val="20"/>
                <w:szCs w:val="20"/>
                <w:lang w:val="en-US"/>
              </w:rPr>
              <w:noBreakHyphen/>
            </w:r>
            <w:r w:rsidRPr="002B7786">
              <w:rPr>
                <w:sz w:val="20"/>
                <w:szCs w:val="20"/>
                <w:lang w:val="en-US"/>
              </w:rPr>
              <w:t>relevant consultations.</w:t>
            </w:r>
            <w:r w:rsidRPr="002B7786">
              <w:rPr>
                <w:sz w:val="20"/>
                <w:szCs w:val="20"/>
              </w:rPr>
              <w:t> </w:t>
            </w:r>
          </w:p>
          <w:p w:rsidRPr="00BE642E" w:rsidR="00BE642E" w:rsidP="006A31CA" w:rsidRDefault="00BE642E" w14:paraId="65D79686" w14:textId="39807004">
            <w:pPr>
              <w:pStyle w:val="BodyText"/>
              <w:numPr>
                <w:ilvl w:val="0"/>
                <w:numId w:val="1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BE642E">
              <w:rPr>
                <w:b/>
                <w:bCs/>
                <w:sz w:val="20"/>
                <w:szCs w:val="20"/>
                <w:lang w:val="en-US"/>
              </w:rPr>
              <w:t>Climate Resilience Plan:</w:t>
            </w:r>
            <w:r w:rsidRPr="00BE642E">
              <w:rPr>
                <w:sz w:val="20"/>
                <w:szCs w:val="20"/>
                <w:lang w:val="en-US"/>
              </w:rPr>
              <w:t xml:space="preserve"> DAC will continue engagement; emphasis on vulnerability of people with disability in emergencies</w:t>
            </w:r>
            <w:r>
              <w:rPr>
                <w:sz w:val="20"/>
                <w:szCs w:val="20"/>
                <w:lang w:val="en-US"/>
              </w:rPr>
              <w:t>.</w:t>
            </w:r>
          </w:p>
          <w:p w:rsidRPr="004F7273" w:rsidR="0037274C" w:rsidP="00656373" w:rsidRDefault="0037274C" w14:paraId="1E27C5E0" w14:textId="6C097B1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266E90">
              <w:rPr>
                <w:sz w:val="20"/>
                <w:szCs w:val="20"/>
                <w:lang w:val="en-US"/>
              </w:rPr>
              <w:t>Members encouraged to participate in consultations relevant to disability inclusion.</w:t>
            </w:r>
            <w:r w:rsidRPr="00266E90">
              <w:rPr>
                <w:sz w:val="20"/>
                <w:szCs w:val="20"/>
              </w:rPr>
              <w:t> </w:t>
            </w:r>
          </w:p>
        </w:tc>
      </w:tr>
      <w:tr w:rsidRPr="004F7273" w:rsidR="0037274C" w:rsidTr="6E5495B3" w14:paraId="49BD1B5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Mar>
              <w:left w:w="170" w:type="dxa"/>
              <w:right w:w="170" w:type="dxa"/>
            </w:tcMar>
          </w:tcPr>
          <w:p w:rsidRPr="004F7273" w:rsidR="0037274C" w:rsidP="00656373" w:rsidRDefault="00C362EC" w14:paraId="6920AC83" w14:textId="460F728B">
            <w:pPr>
              <w:pStyle w:val="Body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497" w:type="dxa"/>
            <w:tcMar>
              <w:left w:w="170" w:type="dxa"/>
              <w:right w:w="170" w:type="dxa"/>
            </w:tcMar>
          </w:tcPr>
          <w:p w:rsidRPr="004F7273" w:rsidR="0037274C" w:rsidP="00DF0437" w:rsidRDefault="0037274C" w14:paraId="2D5A3256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 xml:space="preserve">Meeting Close </w:t>
            </w:r>
          </w:p>
          <w:p w:rsidRPr="0075616D" w:rsidR="0037274C" w:rsidP="006A31CA" w:rsidRDefault="0037274C" w14:paraId="7849C596" w14:textId="6A107719">
            <w:pPr>
              <w:pStyle w:val="BodyTex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616D">
              <w:rPr>
                <w:sz w:val="20"/>
                <w:szCs w:val="20"/>
                <w:lang w:val="en-US"/>
              </w:rPr>
              <w:t xml:space="preserve">Chair </w:t>
            </w:r>
            <w:r w:rsidR="00F46289">
              <w:rPr>
                <w:sz w:val="20"/>
                <w:szCs w:val="20"/>
                <w:lang w:val="en-US"/>
              </w:rPr>
              <w:t xml:space="preserve">Mechelle Cheers </w:t>
            </w:r>
            <w:r w:rsidRPr="0075616D">
              <w:rPr>
                <w:sz w:val="20"/>
                <w:szCs w:val="20"/>
                <w:lang w:val="en-US"/>
              </w:rPr>
              <w:t xml:space="preserve">thanked all members for their </w:t>
            </w:r>
            <w:r w:rsidR="00F46289">
              <w:rPr>
                <w:sz w:val="20"/>
                <w:szCs w:val="20"/>
                <w:lang w:val="en-US"/>
              </w:rPr>
              <w:t>strong engagement</w:t>
            </w:r>
            <w:r w:rsidRPr="0075616D">
              <w:rPr>
                <w:sz w:val="20"/>
                <w:szCs w:val="20"/>
                <w:lang w:val="en-US"/>
              </w:rPr>
              <w:t xml:space="preserve">. </w:t>
            </w:r>
          </w:p>
          <w:p w:rsidRPr="0075616D" w:rsidR="0037274C" w:rsidP="00DF0437" w:rsidRDefault="0037274C" w14:paraId="412DFC1C" w14:textId="08913F0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616D">
              <w:rPr>
                <w:b/>
                <w:bCs/>
                <w:sz w:val="20"/>
                <w:szCs w:val="20"/>
                <w:lang w:val="en-US"/>
              </w:rPr>
              <w:t>Next meeting:</w:t>
            </w:r>
            <w:r w:rsidRPr="0075616D">
              <w:rPr>
                <w:sz w:val="20"/>
                <w:szCs w:val="20"/>
                <w:lang w:val="en-US"/>
              </w:rPr>
              <w:t> Thursday, 1</w:t>
            </w:r>
            <w:r w:rsidR="00DF16AA">
              <w:rPr>
                <w:sz w:val="20"/>
                <w:szCs w:val="20"/>
                <w:lang w:val="en-US"/>
              </w:rPr>
              <w:t>6</w:t>
            </w:r>
            <w:r w:rsidRPr="0075616D">
              <w:rPr>
                <w:sz w:val="20"/>
                <w:szCs w:val="20"/>
                <w:lang w:val="en-US"/>
              </w:rPr>
              <w:t xml:space="preserve"> </w:t>
            </w:r>
            <w:r w:rsidR="00B704D3">
              <w:rPr>
                <w:sz w:val="20"/>
                <w:szCs w:val="20"/>
                <w:lang w:val="en-US"/>
              </w:rPr>
              <w:t>April</w:t>
            </w:r>
            <w:r w:rsidRPr="0075616D">
              <w:rPr>
                <w:sz w:val="20"/>
                <w:szCs w:val="20"/>
                <w:lang w:val="en-US"/>
              </w:rPr>
              <w:t xml:space="preserve"> 2026, 1:00pm (lunch from 12:30pm), Mornington Library Meeting Rooms, Chair: Karen Ford</w:t>
            </w:r>
            <w:r w:rsidRPr="0075616D">
              <w:rPr>
                <w:sz w:val="20"/>
                <w:szCs w:val="20"/>
              </w:rPr>
              <w:t> </w:t>
            </w:r>
          </w:p>
          <w:p w:rsidRPr="004F7273" w:rsidR="0037274C" w:rsidP="00656373" w:rsidRDefault="0037274C" w14:paraId="258711A8" w14:textId="4A80BC2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</w:tbl>
    <w:p w:rsidR="00337335" w:rsidP="000300DB" w:rsidRDefault="007402EE" w14:paraId="36512FAE" w14:textId="1927D75B">
      <w:pPr>
        <w:pStyle w:val="BodyText"/>
        <w:rPr>
          <w:sz w:val="20"/>
          <w:szCs w:val="20"/>
        </w:rPr>
      </w:pPr>
      <w:r w:rsidRPr="004F7273">
        <w:rPr>
          <w:sz w:val="20"/>
          <w:szCs w:val="20"/>
        </w:rPr>
        <w:t xml:space="preserve">The meeting closed at </w:t>
      </w:r>
      <w:r w:rsidRPr="004F7273" w:rsidR="00B03929">
        <w:rPr>
          <w:sz w:val="20"/>
          <w:szCs w:val="20"/>
        </w:rPr>
        <w:t>3</w:t>
      </w:r>
      <w:r w:rsidRPr="004F7273">
        <w:rPr>
          <w:sz w:val="20"/>
          <w:szCs w:val="20"/>
        </w:rPr>
        <w:t>.</w:t>
      </w:r>
      <w:r w:rsidR="00DC5216">
        <w:rPr>
          <w:sz w:val="20"/>
          <w:szCs w:val="20"/>
        </w:rPr>
        <w:t>12</w:t>
      </w:r>
      <w:r w:rsidRPr="004F7273">
        <w:rPr>
          <w:sz w:val="20"/>
          <w:szCs w:val="20"/>
        </w:rPr>
        <w:t>pm.</w:t>
      </w:r>
    </w:p>
    <w:p w:rsidRPr="004F7273" w:rsidR="00FB7014" w:rsidP="000300DB" w:rsidRDefault="00FB7014" w14:paraId="6E6572DB" w14:textId="77777777">
      <w:pPr>
        <w:pStyle w:val="BodyText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7"/>
        <w:gridCol w:w="1733"/>
        <w:gridCol w:w="2343"/>
        <w:gridCol w:w="2142"/>
      </w:tblGrid>
      <w:tr w:rsidRPr="004F7273" w:rsidR="007402EE" w:rsidTr="6E5495B3" w14:paraId="14D55C9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5" w:type="dxa"/>
            <w:gridSpan w:val="4"/>
            <w:tcMar>
              <w:left w:w="170" w:type="dxa"/>
              <w:right w:w="170" w:type="dxa"/>
            </w:tcMar>
          </w:tcPr>
          <w:p w:rsidRPr="004F7273" w:rsidR="007402EE" w:rsidP="00C86E32" w:rsidRDefault="007402EE" w14:paraId="17A44AC6" w14:textId="77777777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Meeting actions</w:t>
            </w:r>
          </w:p>
        </w:tc>
      </w:tr>
      <w:tr w:rsidRPr="004F7273" w:rsidR="000300DB" w:rsidTr="6E5495B3" w14:paraId="4882C15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:rsidRPr="004F7273" w:rsidR="000300DB" w:rsidP="00C86E32" w:rsidRDefault="007402EE" w14:paraId="584E7582" w14:textId="77777777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4F7273">
              <w:rPr>
                <w:rFonts w:cstheme="majorHAnsi"/>
                <w:sz w:val="20"/>
                <w:szCs w:val="20"/>
              </w:rPr>
              <w:t>Action</w:t>
            </w:r>
          </w:p>
        </w:tc>
        <w:tc>
          <w:tcPr>
            <w:tcW w:w="1733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:rsidRPr="004F7273" w:rsidR="000300DB" w:rsidP="00C86E32" w:rsidRDefault="000300DB" w14:paraId="54FED5D7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43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:rsidRPr="004F7273" w:rsidR="000300DB" w:rsidP="00C86E32" w:rsidRDefault="007402EE" w14:paraId="4F5E7C3C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F7273">
              <w:rPr>
                <w:rFonts w:asciiTheme="majorHAnsi" w:hAnsiTheme="majorHAnsi" w:cstheme="majorHAnsi"/>
                <w:sz w:val="20"/>
                <w:szCs w:val="20"/>
              </w:rPr>
              <w:t>Responsible</w:t>
            </w:r>
            <w:r w:rsidRPr="004F7273" w:rsidR="001B43D4">
              <w:rPr>
                <w:rFonts w:asciiTheme="majorHAnsi" w:hAnsiTheme="majorHAnsi" w:cstheme="majorHAnsi"/>
                <w:sz w:val="20"/>
                <w:szCs w:val="20"/>
              </w:rPr>
              <w:t xml:space="preserve"> officer</w:t>
            </w:r>
          </w:p>
        </w:tc>
        <w:tc>
          <w:tcPr>
            <w:tcW w:w="2142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:rsidRPr="004F7273" w:rsidR="000300DB" w:rsidP="00C86E32" w:rsidRDefault="007402EE" w14:paraId="76D0EF8C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F7273">
              <w:rPr>
                <w:rFonts w:asciiTheme="majorHAnsi" w:hAnsiTheme="majorHAnsi" w:cstheme="majorHAnsi"/>
                <w:sz w:val="20"/>
                <w:szCs w:val="20"/>
              </w:rPr>
              <w:t>Due</w:t>
            </w:r>
          </w:p>
        </w:tc>
      </w:tr>
      <w:tr w:rsidRPr="00FB7014" w:rsidR="00021301" w:rsidTr="6E5495B3" w14:paraId="540D2E2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="0031710A" w:rsidP="00021301" w:rsidRDefault="422B1C70" w14:paraId="613E4213" w14:textId="77777777">
            <w:pPr>
              <w:pStyle w:val="BodyText"/>
              <w:rPr>
                <w:rFonts w:cstheme="majorBidi"/>
                <w:sz w:val="20"/>
                <w:szCs w:val="20"/>
              </w:rPr>
            </w:pPr>
            <w:r w:rsidRPr="00FB7014">
              <w:rPr>
                <w:rFonts w:cstheme="majorBidi"/>
                <w:sz w:val="20"/>
                <w:szCs w:val="20"/>
                <w:lang w:val="en-US"/>
              </w:rPr>
              <w:t xml:space="preserve">Circulate dates of black spots to provide feedback and closing dates </w:t>
            </w:r>
            <w:r w:rsidRPr="00FB7014" w:rsidR="0267EE18">
              <w:rPr>
                <w:rFonts w:cstheme="majorBidi"/>
                <w:sz w:val="20"/>
                <w:szCs w:val="20"/>
                <w:lang w:val="en-US"/>
              </w:rPr>
              <w:t>–</w:t>
            </w:r>
            <w:hyperlink r:id="rId15">
              <w:r w:rsidRPr="00FB7014" w:rsidR="01B04CBC">
                <w:rPr>
                  <w:rStyle w:val="Hyperlink"/>
                  <w:rFonts w:cstheme="majorBidi"/>
                  <w:sz w:val="20"/>
                  <w:szCs w:val="20"/>
                </w:rPr>
                <w:t xml:space="preserve">Road Safety - </w:t>
              </w:r>
              <w:proofErr w:type="spellStart"/>
              <w:r w:rsidRPr="00FB7014" w:rsidR="01B04CBC">
                <w:rPr>
                  <w:rStyle w:val="Hyperlink"/>
                  <w:rFonts w:cstheme="majorBidi"/>
                  <w:sz w:val="20"/>
                  <w:szCs w:val="20"/>
                </w:rPr>
                <w:t>BlackSpot</w:t>
              </w:r>
              <w:proofErr w:type="spellEnd"/>
              <w:r w:rsidRPr="00FB7014" w:rsidR="01B04CBC">
                <w:rPr>
                  <w:rStyle w:val="Hyperlink"/>
                  <w:rFonts w:cstheme="majorBidi"/>
                  <w:sz w:val="20"/>
                  <w:szCs w:val="20"/>
                </w:rPr>
                <w:t xml:space="preserve"> 2027-28 Funding Applications | Shape Our Future</w:t>
              </w:r>
            </w:hyperlink>
            <w:r w:rsidRPr="00FB7014" w:rsidR="201F1CF5">
              <w:rPr>
                <w:rFonts w:cstheme="majorBidi"/>
                <w:sz w:val="20"/>
                <w:szCs w:val="20"/>
              </w:rPr>
              <w:t xml:space="preserve"> </w:t>
            </w:r>
            <w:r w:rsidRPr="00FB7014" w:rsidR="00021301">
              <w:br/>
            </w:r>
            <w:r w:rsidRPr="00FB7014" w:rsidR="201F1CF5">
              <w:rPr>
                <w:rFonts w:cstheme="majorBidi"/>
                <w:sz w:val="20"/>
                <w:szCs w:val="20"/>
              </w:rPr>
              <w:t>30th March, 4.30pm to 7pm </w:t>
            </w:r>
          </w:p>
          <w:p w:rsidRPr="0031710A" w:rsidR="00021301" w:rsidP="00021301" w:rsidRDefault="201F1CF5" w14:paraId="35490AD8" w14:textId="664431FA">
            <w:pPr>
              <w:pStyle w:val="BodyText"/>
              <w:rPr>
                <w:rFonts w:cstheme="majorBidi"/>
                <w:sz w:val="20"/>
                <w:szCs w:val="20"/>
                <w:lang w:val="en-US"/>
              </w:rPr>
            </w:pPr>
            <w:proofErr w:type="gramStart"/>
            <w:r w:rsidRPr="00FB7014">
              <w:rPr>
                <w:rFonts w:cstheme="majorBidi"/>
                <w:sz w:val="20"/>
                <w:szCs w:val="20"/>
              </w:rPr>
              <w:t>Drop in</w:t>
            </w:r>
            <w:proofErr w:type="gramEnd"/>
            <w:r w:rsidRPr="00FB7014">
              <w:rPr>
                <w:rFonts w:cstheme="majorBidi"/>
                <w:sz w:val="20"/>
                <w:szCs w:val="20"/>
              </w:rPr>
              <w:t xml:space="preserve"> Information Session</w:t>
            </w:r>
            <w:r w:rsidRPr="00FB7014" w:rsidR="00021301">
              <w:br/>
            </w:r>
            <w:r w:rsidRPr="00FB7014">
              <w:rPr>
                <w:rFonts w:cstheme="majorBidi"/>
                <w:sz w:val="20"/>
                <w:szCs w:val="20"/>
              </w:rPr>
              <w:t>Hastings Community Hub – 1973 Frankston-Flinders Road, Hastings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021301" w:rsidP="00021301" w:rsidRDefault="00021301" w14:paraId="4E31C541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021301" w:rsidP="00021301" w:rsidRDefault="00021301" w14:paraId="66691EB6" w14:textId="187B0F8B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 xml:space="preserve">Clara Maruzzi 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021301" w:rsidP="00021301" w:rsidRDefault="00021301" w14:paraId="69CC0C9F" w14:textId="44100C0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March 2026</w:t>
            </w:r>
          </w:p>
        </w:tc>
      </w:tr>
      <w:tr w:rsidRPr="00FB7014" w:rsidR="00CB5FD7" w:rsidTr="6E5495B3" w14:paraId="5F0387C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6FDDDC1B" w14:textId="736C4120">
            <w:pPr>
              <w:pStyle w:val="BodyText"/>
              <w:rPr>
                <w:rFonts w:cstheme="majorHAnsi"/>
                <w:sz w:val="20"/>
                <w:szCs w:val="20"/>
                <w:lang w:val="en-US"/>
              </w:rPr>
            </w:pPr>
            <w:r w:rsidRPr="00FB7014">
              <w:rPr>
                <w:rFonts w:cstheme="majorHAnsi"/>
                <w:sz w:val="20"/>
                <w:szCs w:val="20"/>
                <w:lang w:val="en-US"/>
              </w:rPr>
              <w:t xml:space="preserve">Circulate climate submission response 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2D51F2EB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1261E1" w14:paraId="3BE0E5A2" w14:textId="7A1095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</w:rPr>
              <w:t> Monica Seal / Clara Maruzzi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1261E1" w14:paraId="3DD63D89" w14:textId="4853EC0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April</w:t>
            </w:r>
            <w:r w:rsidRPr="00FB7014" w:rsidR="00CB5FD7">
              <w:rPr>
                <w:rFonts w:cstheme="minorHAnsi"/>
                <w:sz w:val="20"/>
                <w:szCs w:val="20"/>
                <w:lang w:val="en-US"/>
              </w:rPr>
              <w:t xml:space="preserve"> 2026</w:t>
            </w:r>
          </w:p>
        </w:tc>
      </w:tr>
      <w:tr w:rsidRPr="00FB7014" w:rsidR="0031710A" w:rsidTr="6E5495B3" w14:paraId="559573A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31710A" w:rsidP="0031710A" w:rsidRDefault="0031710A" w14:paraId="2E22B11A" w14:textId="73E08334">
            <w:pPr>
              <w:pStyle w:val="BodyText"/>
              <w:rPr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Seek feedback on May meeting timing due to volunteer lunch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31710A" w:rsidP="0031710A" w:rsidRDefault="0031710A" w14:paraId="03F0F104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31710A" w:rsidP="0031710A" w:rsidRDefault="0031710A" w14:paraId="4D5AE445" w14:textId="0716477F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</w:rPr>
              <w:t> Monica Seal / Clara Maruzzi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31710A" w:rsidP="0031710A" w:rsidRDefault="0031710A" w14:paraId="32F3FF49" w14:textId="7CC1924C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April 2026</w:t>
            </w:r>
          </w:p>
        </w:tc>
      </w:tr>
      <w:tr w:rsidRPr="00FB7014" w:rsidR="0060494E" w:rsidTr="6E5495B3" w14:paraId="7B3E5D6E" w14:textId="77777777">
        <w:trPr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60494E" w:rsidP="0060494E" w:rsidRDefault="0060494E" w14:paraId="4E82CC9D" w14:textId="51FB187E">
            <w:pPr>
              <w:pStyle w:val="BodyText"/>
              <w:rPr>
                <w:sz w:val="20"/>
                <w:szCs w:val="20"/>
                <w:lang w:val="en-US"/>
              </w:rPr>
            </w:pPr>
            <w:r w:rsidRPr="00FB7014">
              <w:rPr>
                <w:sz w:val="20"/>
                <w:szCs w:val="20"/>
                <w:lang w:val="en-US"/>
              </w:rPr>
              <w:t>Guide to be updated with member feedback; final version to be tested at a Shire event.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60494E" w:rsidP="0060494E" w:rsidRDefault="0060494E" w14:paraId="0AF0893E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60494E" w:rsidP="0060494E" w:rsidRDefault="0060494E" w14:paraId="48CDB9B5" w14:textId="28E780C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 xml:space="preserve">DAC members 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60494E" w:rsidP="0060494E" w:rsidRDefault="0060494E" w14:paraId="175A38B6" w14:textId="544508F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April-May 2026</w:t>
            </w:r>
          </w:p>
        </w:tc>
      </w:tr>
      <w:tr w:rsidRPr="00FB7014" w:rsidR="0031710A" w:rsidTr="6E5495B3" w14:paraId="346404E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851FE1" w:rsidP="6E5495B3" w:rsidRDefault="157B3B54" w14:paraId="771F1B8E" w14:textId="3F41A8A5">
            <w:pPr>
              <w:pStyle w:val="BodyText"/>
              <w:rPr>
                <w:rFonts w:cstheme="majorBidi"/>
                <w:sz w:val="20"/>
                <w:szCs w:val="20"/>
                <w:lang w:val="en-US"/>
              </w:rPr>
            </w:pPr>
            <w:r w:rsidRPr="00FB7014">
              <w:rPr>
                <w:rFonts w:cstheme="majorBidi"/>
                <w:sz w:val="20"/>
                <w:szCs w:val="20"/>
                <w:lang w:val="en-US"/>
              </w:rPr>
              <w:t xml:space="preserve">Play Space – online session (fully inclusive playground – </w:t>
            </w:r>
            <w:r w:rsidRPr="00FB7014" w:rsidR="7297D015">
              <w:rPr>
                <w:rFonts w:cstheme="majorBidi"/>
                <w:sz w:val="20"/>
                <w:szCs w:val="20"/>
                <w:lang w:val="en-US"/>
              </w:rPr>
              <w:t>tenta</w:t>
            </w:r>
            <w:r w:rsidRPr="00FB7014" w:rsidR="08131C01">
              <w:rPr>
                <w:rFonts w:cstheme="majorBidi"/>
                <w:sz w:val="20"/>
                <w:szCs w:val="20"/>
                <w:lang w:val="en-US"/>
              </w:rPr>
              <w:t>tively booked for 30</w:t>
            </w:r>
            <w:r w:rsidRPr="00FB7014" w:rsidR="08131C01">
              <w:rPr>
                <w:rFonts w:cstheme="majorBidi"/>
                <w:sz w:val="20"/>
                <w:szCs w:val="20"/>
                <w:vertAlign w:val="superscript"/>
                <w:lang w:val="en-US"/>
              </w:rPr>
              <w:t>th</w:t>
            </w:r>
            <w:r w:rsidRPr="00FB7014" w:rsidR="08131C01">
              <w:rPr>
                <w:rFonts w:cstheme="majorBidi"/>
                <w:sz w:val="20"/>
                <w:szCs w:val="20"/>
                <w:lang w:val="en-US"/>
              </w:rPr>
              <w:t xml:space="preserve"> of April time to be confirmed. 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851FE1" w:rsidP="00CB5FD7" w:rsidRDefault="00851FE1" w14:paraId="7F7115E3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851FE1" w:rsidP="6E5495B3" w:rsidRDefault="08131C01" w14:paraId="306196AF" w14:textId="59133D28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Bidi"/>
                <w:sz w:val="20"/>
                <w:szCs w:val="20"/>
                <w:lang w:val="en-US"/>
              </w:rPr>
            </w:pPr>
            <w:r w:rsidRPr="00FB7014">
              <w:rPr>
                <w:rFonts w:cstheme="minorBidi"/>
                <w:sz w:val="20"/>
                <w:szCs w:val="20"/>
                <w:lang w:val="en-US"/>
              </w:rPr>
              <w:t>Monica Seal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851FE1" w:rsidP="6E5495B3" w:rsidRDefault="08131C01" w14:paraId="2ADE7CBC" w14:textId="37375116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Bidi"/>
                <w:sz w:val="20"/>
                <w:szCs w:val="20"/>
                <w:lang w:val="en-US"/>
              </w:rPr>
            </w:pPr>
            <w:r w:rsidRPr="00FB7014">
              <w:rPr>
                <w:rFonts w:cstheme="minorBidi"/>
                <w:sz w:val="20"/>
                <w:szCs w:val="20"/>
                <w:lang w:val="en-US"/>
              </w:rPr>
              <w:t>TBC 30</w:t>
            </w:r>
            <w:r w:rsidRPr="00FB7014">
              <w:rPr>
                <w:rFonts w:cstheme="minorBidi"/>
                <w:sz w:val="20"/>
                <w:szCs w:val="20"/>
                <w:vertAlign w:val="superscript"/>
                <w:lang w:val="en-US"/>
              </w:rPr>
              <w:t>th</w:t>
            </w:r>
            <w:r w:rsidRPr="00FB7014">
              <w:rPr>
                <w:rFonts w:cstheme="minorBidi"/>
                <w:sz w:val="20"/>
                <w:szCs w:val="20"/>
                <w:lang w:val="en-US"/>
              </w:rPr>
              <w:t xml:space="preserve"> April</w:t>
            </w:r>
          </w:p>
        </w:tc>
      </w:tr>
      <w:tr w:rsidRPr="00FB7014" w:rsidR="0031710A" w:rsidTr="6E5495B3" w14:paraId="04C5319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307FC3A3" w14:textId="1C27926A">
            <w:pPr>
              <w:pStyle w:val="BodyText"/>
              <w:rPr>
                <w:rFonts w:cstheme="majorHAnsi"/>
                <w:sz w:val="20"/>
                <w:szCs w:val="20"/>
                <w:lang w:val="en-US"/>
              </w:rPr>
            </w:pPr>
            <w:r w:rsidRPr="00FB7014">
              <w:rPr>
                <w:rFonts w:cstheme="majorHAnsi"/>
                <w:sz w:val="20"/>
                <w:szCs w:val="20"/>
                <w:lang w:val="en-US"/>
              </w:rPr>
              <w:t>Continue exploring accessible beach access options (beach matting, beach wheelchairs, self-service hire models) and report back to DAC</w:t>
            </w:r>
            <w:r w:rsidRPr="00FB7014">
              <w:rPr>
                <w:rFonts w:cstheme="majorHAnsi"/>
                <w:sz w:val="20"/>
                <w:szCs w:val="20"/>
              </w:rPr>
              <w:t> 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30810C39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61BEAF89" w14:textId="3528A3A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Monica Seal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6B6109E3" w14:textId="731B31E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Pr="00FB7014" w:rsidR="0031710A" w:rsidTr="6E5495B3" w14:paraId="5B61101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0BC0CBF5" w14:textId="67712120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FB7014">
              <w:rPr>
                <w:rFonts w:cstheme="majorHAnsi"/>
                <w:sz w:val="20"/>
                <w:szCs w:val="20"/>
                <w:lang w:val="en-US"/>
              </w:rPr>
              <w:t>Report back on meeting with Libby's Network regarding inclusive playground development process</w:t>
            </w:r>
            <w:r w:rsidRPr="00FB7014">
              <w:rPr>
                <w:rFonts w:cstheme="majorHAnsi"/>
                <w:sz w:val="20"/>
                <w:szCs w:val="20"/>
              </w:rPr>
              <w:t> 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7E5D2295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5604B141" w14:textId="6C6BF2EF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 xml:space="preserve">Monica Seal / Chris Munro 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0D10DFA9" w14:textId="17B9F5A4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March/April 2026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Pr="00FB7014" w:rsidR="0031710A" w:rsidTr="6E5495B3" w14:paraId="072B8DB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35B316F3" w14:textId="7DA6EDDF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FB7014">
              <w:rPr>
                <w:rFonts w:cstheme="majorHAnsi"/>
                <w:sz w:val="20"/>
                <w:szCs w:val="20"/>
                <w:lang w:val="en-US"/>
              </w:rPr>
              <w:t>Compile database of accessible activities, programs and community groups for DAC webpage</w:t>
            </w:r>
            <w:r w:rsidRPr="00FB7014">
              <w:rPr>
                <w:rFonts w:cstheme="majorHAnsi"/>
                <w:sz w:val="20"/>
                <w:szCs w:val="20"/>
              </w:rPr>
              <w:t> 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328444E4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1753A5CA" w14:textId="0BFA8B0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Monica Seal / Clara Maruzzi (with member input)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7F0BEA61" w14:textId="2DFFAE2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Pr="00FB7014" w:rsidR="0031710A" w:rsidTr="6E5495B3" w14:paraId="0835AF5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3FE0B8E6" w14:textId="44158090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FB7014">
              <w:rPr>
                <w:rFonts w:cstheme="majorHAnsi"/>
                <w:sz w:val="20"/>
                <w:szCs w:val="20"/>
              </w:rPr>
              <w:t>Explore linking to Community Directory and investigate previous accessible recreation guide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2B222E1E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594FF137" w14:textId="68CE2E61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Monica Seal / Clara Maruzzi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6AE5AD49" w14:textId="5B58A5BC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April 2026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Pr="00FB7014" w:rsidR="0031710A" w:rsidTr="6E5495B3" w14:paraId="065BCD3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603B81BD" w14:textId="5D9898B9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FB7014">
              <w:rPr>
                <w:rFonts w:cstheme="majorHAnsi"/>
                <w:sz w:val="20"/>
                <w:szCs w:val="20"/>
                <w:lang w:val="en-US"/>
              </w:rPr>
              <w:t>Circulate travel reimbursement forms; provide information about taxi voucher requests</w:t>
            </w:r>
            <w:r w:rsidRPr="00FB7014">
              <w:rPr>
                <w:rFonts w:cstheme="majorHAnsi"/>
                <w:sz w:val="20"/>
                <w:szCs w:val="20"/>
              </w:rPr>
              <w:t> 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65ED1C01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5458453A" w14:textId="0F31B42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Monica Seal / Clara Maruzzi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5964AD5E" w14:textId="34AC92E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Pr="00FB7014" w:rsidR="0031710A" w:rsidTr="6E5495B3" w14:paraId="387EFA4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7CE920B0" w14:textId="41B2610D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Relaunch Changing Places brochure with updated eight facility locations and distribution plan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16980550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61108DD3" w14:textId="476D0B5F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Monica Seal / Chris Munro / Communications team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531DC798" w14:textId="45BDDAA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Mid-2026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Pr="00FB7014" w:rsidR="0031710A" w:rsidTr="6E5495B3" w14:paraId="4B95950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7A54F48C" w14:textId="4A7E16CD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Action Log Update (ongoing review of actions from 2022 onwards)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28368EE1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5014167E" w14:textId="6E85A25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Monica Seal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2DAFC7ED" w14:textId="2FB6C79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Pr="00FB7014" w:rsidR="0031710A" w:rsidTr="6E5495B3" w14:paraId="47D8161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7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44823343" w14:textId="6FCC6793">
            <w:pPr>
              <w:pStyle w:val="BodyText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Access Requests Log monitoring</w:t>
            </w:r>
          </w:p>
        </w:tc>
        <w:tc>
          <w:tcPr>
            <w:tcW w:w="173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51F55A65" w14:textId="7777777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3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4C99B25A" w14:textId="316FA1A4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Monica Seal</w:t>
            </w:r>
          </w:p>
        </w:tc>
        <w:tc>
          <w:tcPr>
            <w:tcW w:w="2142" w:type="dxa"/>
            <w:tcMar>
              <w:left w:w="170" w:type="dxa"/>
              <w:right w:w="170" w:type="dxa"/>
            </w:tcMar>
          </w:tcPr>
          <w:p w:rsidRPr="00FB7014" w:rsidR="00CB5FD7" w:rsidP="00CB5FD7" w:rsidRDefault="00CB5FD7" w14:paraId="3F5C027C" w14:textId="5EE4825C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7014">
              <w:rPr>
                <w:rFonts w:cstheme="minorHAnsi"/>
                <w:sz w:val="20"/>
                <w:szCs w:val="20"/>
                <w:lang w:val="en-US"/>
              </w:rPr>
              <w:t>Ongoing</w:t>
            </w:r>
            <w:r w:rsidRPr="00FB7014">
              <w:rPr>
                <w:rFonts w:cstheme="minorHAnsi"/>
                <w:sz w:val="20"/>
                <w:szCs w:val="20"/>
              </w:rPr>
              <w:t> </w:t>
            </w:r>
          </w:p>
        </w:tc>
      </w:tr>
    </w:tbl>
    <w:p w:rsidR="00496EDD" w:rsidP="007402EE" w:rsidRDefault="00496EDD" w14:paraId="1E198F73" w14:textId="77777777">
      <w:pPr>
        <w:rPr>
          <w:sz w:val="20"/>
          <w:szCs w:val="20"/>
        </w:rPr>
      </w:pPr>
    </w:p>
    <w:p w:rsidRPr="004F7273" w:rsidR="00496EDD" w:rsidP="007402EE" w:rsidRDefault="00496EDD" w14:paraId="1C2DDA15" w14:textId="77777777">
      <w:pPr>
        <w:rPr>
          <w:sz w:val="20"/>
          <w:szCs w:val="20"/>
        </w:rPr>
      </w:pPr>
    </w:p>
    <w:sectPr w:rsidRPr="004F7273" w:rsidR="00496EDD" w:rsidSect="007402EE">
      <w:footerReference w:type="default" r:id="rId16"/>
      <w:footerReference w:type="first" r:id="rId17"/>
      <w:type w:val="continuous"/>
      <w:pgSz w:w="11907" w:h="16839" w:orient="portrait" w:code="9"/>
      <w:pgMar w:top="1673" w:right="851" w:bottom="851" w:left="851" w:header="340" w:footer="652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6198E" w:rsidP="002B7185" w:rsidRDefault="00B6198E" w14:paraId="1E687EA2" w14:textId="77777777">
      <w:r>
        <w:rPr>
          <w:noProof/>
        </w:rPr>
        <w:pict w14:anchorId="3ABB7DEB">
          <v:rect id="_x0000_i1027" style="width:.45pt;height:.05pt" o:hr="t" o:hrstd="t" o:hrpct="1" o:hralign="center" fillcolor="#a0a0a0" stroked="f"/>
        </w:pict>
      </w:r>
    </w:p>
    <w:p w:rsidR="00B6198E" w:rsidP="002B7185" w:rsidRDefault="00B6198E" w14:paraId="29CEE173" w14:textId="77777777"/>
  </w:endnote>
  <w:endnote w:type="continuationSeparator" w:id="0">
    <w:p w:rsidR="00B6198E" w:rsidP="002B7185" w:rsidRDefault="00B6198E" w14:paraId="55666680" w14:textId="77777777">
      <w:r>
        <w:rPr>
          <w:noProof/>
        </w:rPr>
        <w:pict w14:anchorId="45DA77D0">
          <v:rect id="_x0000_i1028" style="width:.45pt;height:.05pt" o:hr="t" o:hrstd="t" o:hrpct="1" o:hralign="center" fillcolor="#a0a0a0" stroked="f"/>
        </w:pict>
      </w:r>
    </w:p>
    <w:p w:rsidR="00B6198E" w:rsidP="002B7185" w:rsidRDefault="00B6198E" w14:paraId="547716DD" w14:textId="77777777"/>
  </w:endnote>
  <w:endnote w:type="continuationNotice" w:id="1">
    <w:p w:rsidR="00B6198E" w:rsidRDefault="00B6198E" w14:paraId="766103A1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962E69A-B6AC-464E-88B0-7C97CA79F8C7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000000000000000"/>
    <w:charset w:val="00"/>
    <w:family w:val="roman"/>
    <w:notTrueType/>
    <w:pitch w:val="default"/>
    <w:embedRegular w:fontKey="{6EA5237E-3D5D-4567-B5C4-97B3EF89E6C9}" r:id="rId2"/>
    <w:embedBold w:fontKey="{77E4BB9C-E1CB-43AE-86B7-586960DA01BB}" r:id="rId3"/>
    <w:embedItalic w:fontKey="{9A598708-8E32-4BF5-97E0-6937A3C49D58}" r:id="rId4"/>
    <w:embedBoldItalic w:fontKey="{8B366565-FFA7-434F-90DA-7825B5F027D8}" r:id="rId5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SemiBold">
    <w:panose1 w:val="00000000000000000000"/>
    <w:charset w:val="00"/>
    <w:family w:val="roman"/>
    <w:notTrueType/>
    <w:pitch w:val="default"/>
    <w:embedRegular w:fontKey="{9BB91D78-6F95-4393-BC72-2D8257C5D10D}" r:id="rId6"/>
    <w:embedBold w:fontKey="{53EEE7BF-B4CC-433F-B78F-46DA09126534}" r:id="rId7"/>
    <w:embedItalic w:fontKey="{C02CA756-4748-404E-9B9D-C233D8585733}" r:id="rId8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w:fontKey="{43A0D525-31E1-4851-BC03-4D162BF35AAC}" r:id="rId9"/>
    <w:embedBold w:fontKey="{1B76E1F2-39A0-4E96-9DBD-5ED518E219AC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Italic w:fontKey="{19ED24F8-63EE-4712-ACA8-124966CD4B7F}" r:id="rId11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34C5322-748B-4A6D-98E9-7A8C4166C462}" r:id="rId1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DD08A7C-F2F5-460F-A792-994DB6A51821}" r:id="rId13"/>
  </w:font>
  <w:font w:name="Poppins Light"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svg="http://schemas.microsoft.com/office/drawing/2016/SVG/main" mc:Ignorable="w14 w15 w16se w16cid w16 w16cex w16sdtdh w16sdtfl w16du wp14">
  <w:p w:rsidRPr="005A7DDD" w:rsidR="005C0106" w:rsidP="005A7DDD" w:rsidRDefault="005A7DDD" w14:paraId="0746BE15" w14:textId="77777777">
    <w:pPr>
      <w:pStyle w:val="FooterFirstLin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333F6D" wp14:editId="6E1522C5">
          <wp:simplePos x="0" y="0"/>
          <wp:positionH relativeFrom="margin">
            <wp:align>left</wp:align>
          </wp:positionH>
          <wp:positionV relativeFrom="paragraph">
            <wp:posOffset>320675</wp:posOffset>
          </wp:positionV>
          <wp:extent cx="1206000" cy="273600"/>
          <wp:effectExtent l="0" t="0" r="0" b="0"/>
          <wp:wrapNone/>
          <wp:docPr id="365544499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780459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000" cy="27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C0106" w:rsidP="00676CB4" w:rsidRDefault="005C0106" w14:paraId="3FF6ED44" w14:textId="77777777">
    <w:pPr>
      <w:pStyle w:val="FooterPageNumber"/>
      <w:framePr w:wrap="around"/>
    </w:pPr>
    <w:r>
      <w:fldChar w:fldCharType="begin"/>
    </w:r>
    <w:r>
      <w:instrText xml:space="preserve"> PAGE   </w:instrText>
    </w:r>
    <w:r w:rsidRPr="00286DF7">
      <w:instrText>\# "00"</w:instrText>
    </w:r>
    <w:r>
      <w:instrText xml:space="preserve"> </w:instrText>
    </w:r>
    <w:r>
      <w:fldChar w:fldCharType="separate"/>
    </w:r>
    <w:r>
      <w:t>01</w:t>
    </w:r>
    <w:r>
      <w:fldChar w:fldCharType="end"/>
    </w:r>
  </w:p>
  <w:p w:rsidR="005C0106" w:rsidP="00676CB4" w:rsidRDefault="005C0106" w14:paraId="7EF9280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5A7DDD" w:rsidR="00A6565A" w:rsidP="00A6565A" w:rsidRDefault="00A6565A" w14:paraId="0AE4E59B" w14:textId="77777777">
    <w:pPr>
      <w:pStyle w:val="FooterFirstLine"/>
      <w:pBdr>
        <w:top w:val="none" w:color="auto" w:sz="0" w:space="0"/>
      </w:pBdr>
      <w:spacing w:before="320"/>
    </w:pPr>
  </w:p>
  <w:p w:rsidR="00A6565A" w:rsidP="00A6565A" w:rsidRDefault="00A6565A" w14:paraId="0A49113A" w14:textId="77777777">
    <w:pPr>
      <w:pStyle w:val="FooterPageNumber"/>
      <w:framePr w:wrap="around"/>
    </w:pPr>
    <w:r>
      <w:fldChar w:fldCharType="begin"/>
    </w:r>
    <w:r>
      <w:instrText xml:space="preserve"> PAGE   </w:instrText>
    </w:r>
    <w:r w:rsidRPr="00286DF7">
      <w:instrText>\# "00"</w:instrText>
    </w:r>
    <w:r>
      <w:instrText xml:space="preserve"> </w:instrText>
    </w:r>
    <w:r>
      <w:fldChar w:fldCharType="separate"/>
    </w:r>
    <w:r>
      <w:t>02</w:t>
    </w:r>
    <w:r>
      <w:fldChar w:fldCharType="end"/>
    </w:r>
  </w:p>
  <w:p w:rsidR="00A6565A" w:rsidRDefault="00A6565A" w14:paraId="30268E1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026DC2" w:rsidR="00B6198E" w:rsidP="007A42F5" w:rsidRDefault="00B6198E" w14:paraId="062E4EF3" w14:textId="77777777">
      <w:pPr>
        <w:ind w:right="7370"/>
      </w:pPr>
      <w:r>
        <w:rPr>
          <w:noProof/>
        </w:rPr>
        <w:pict w14:anchorId="57510A02">
          <v:rect id="_x0000_i1025" style="width:.1pt;height:.05pt" o:hr="t" o:hrstd="t" o:hrpct="1" o:hralign="center" fillcolor="#a0a0a0" stroked="f"/>
        </w:pict>
      </w:r>
    </w:p>
  </w:footnote>
  <w:footnote w:type="continuationSeparator" w:id="0">
    <w:p w:rsidR="00B6198E" w:rsidP="007A42F5" w:rsidRDefault="00B6198E" w14:paraId="022C65B2" w14:textId="77777777">
      <w:pPr>
        <w:ind w:right="7370"/>
      </w:pPr>
      <w:r>
        <w:rPr>
          <w:noProof/>
        </w:rPr>
        <w:pict w14:anchorId="5AF9C305">
          <v:rect id="_x0000_i1026" style="width:.45pt;height:.05pt" o:hr="t" o:hrstd="t" o:hrpct="1" o:hralign="center" fillcolor="#a0a0a0" stroked="f"/>
        </w:pict>
      </w:r>
    </w:p>
  </w:footnote>
  <w:footnote w:type="continuationNotice" w:id="1">
    <w:p w:rsidR="00B6198E" w:rsidP="002B7185" w:rsidRDefault="00B6198E" w14:paraId="258E14F4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B5D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4543FC2"/>
    <w:multiLevelType w:val="multilevel"/>
    <w:tmpl w:val="2A8C9836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B3C3F52"/>
    <w:multiLevelType w:val="multilevel"/>
    <w:tmpl w:val="1C705BF2"/>
    <w:lvl w:ilvl="0">
      <w:start w:val="1"/>
      <w:numFmt w:val="decimal"/>
      <w:pStyle w:val="NotesNumbered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1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043" w:hanging="227"/>
      </w:pPr>
      <w:rPr>
        <w:rFonts w:hint="default"/>
      </w:rPr>
    </w:lvl>
  </w:abstractNum>
  <w:abstractNum w:abstractNumId="4" w15:restartNumberingAfterBreak="0">
    <w:nsid w:val="0C443DA0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hint="default" w:ascii="Symbol" w:hAnsi="Symbol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hint="default" w:ascii="Georgia" w:hAnsi="Georgia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hint="default" w:ascii="Courier New" w:hAnsi="Courier New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6" w15:restartNumberingAfterBreak="0">
    <w:nsid w:val="12A32C97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1E4371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color="000000" w:sz="0" w:space="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hint="default" w:ascii="Arial" w:hAnsi="Arial"/>
        <w:b w:val="0"/>
        <w:i w:val="0"/>
        <w:color w:val="1E4371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hint="default" w:ascii="Arial" w:hAnsi="Arial"/>
        <w:color w:val="1E4371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BB06973"/>
    <w:multiLevelType w:val="multilevel"/>
    <w:tmpl w:val="4606BA12"/>
    <w:styleLink w:val="List-Bullets"/>
    <w:lvl w:ilvl="0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Poppins" w:hAnsi="Poppins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hint="default" w:ascii="Poppins" w:hAnsi="Poppins"/>
      </w:rPr>
    </w:lvl>
    <w:lvl w:ilvl="2">
      <w:start w:val="1"/>
      <w:numFmt w:val="bullet"/>
      <w:pStyle w:val="ListBullet3"/>
      <w:lvlText w:val="–"/>
      <w:lvlJc w:val="left"/>
      <w:pPr>
        <w:ind w:left="681" w:hanging="227"/>
      </w:pPr>
      <w:rPr>
        <w:rFonts w:hint="default" w:ascii="Poppins" w:hAnsi="Poppins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908" w:hanging="227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2155"/>
        </w:tabs>
        <w:ind w:left="1135" w:hanging="22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52"/>
        </w:tabs>
        <w:ind w:left="1362" w:hanging="22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9"/>
        </w:tabs>
        <w:ind w:left="1589" w:hanging="22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3346"/>
        </w:tabs>
        <w:ind w:left="1816" w:hanging="22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43"/>
        </w:tabs>
        <w:ind w:left="2043" w:hanging="227"/>
      </w:pPr>
      <w:rPr>
        <w:rFonts w:hint="default" w:ascii="Wingdings" w:hAnsi="Wingdings"/>
      </w:rPr>
    </w:lvl>
  </w:abstractNum>
  <w:abstractNum w:abstractNumId="9" w15:restartNumberingAfterBreak="0">
    <w:nsid w:val="1EF60305"/>
    <w:multiLevelType w:val="multilevel"/>
    <w:tmpl w:val="F500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209C3F6C"/>
    <w:multiLevelType w:val="hybridMultilevel"/>
    <w:tmpl w:val="1F5EC5F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2" w15:restartNumberingAfterBreak="0">
    <w:nsid w:val="2FBE3FCE"/>
    <w:multiLevelType w:val="multilevel"/>
    <w:tmpl w:val="7A2446A2"/>
    <w:numStyleLink w:val="List-Numbering"/>
  </w:abstractNum>
  <w:abstractNum w:abstractNumId="13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4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7F04084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hint="default" w:ascii="Wingdings" w:hAnsi="Wingdings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hint="default" w:ascii="Arial" w:hAnsi="Arial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hint="default" w:ascii="Symbol" w:hAnsi="Symbol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18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19" w15:restartNumberingAfterBreak="0">
    <w:nsid w:val="3BB375F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D465C79"/>
    <w:multiLevelType w:val="multilevel"/>
    <w:tmpl w:val="94D2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2" w15:restartNumberingAfterBreak="0">
    <w:nsid w:val="48885D37"/>
    <w:multiLevelType w:val="multilevel"/>
    <w:tmpl w:val="7A2446A2"/>
    <w:styleLink w:val="List-Numbering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23" w15:restartNumberingAfterBreak="0">
    <w:nsid w:val="4AA27F2E"/>
    <w:multiLevelType w:val="multilevel"/>
    <w:tmpl w:val="13760512"/>
    <w:name w:val="Bullets"/>
    <w:lvl w:ilvl="0">
      <w:start w:val="1"/>
      <w:numFmt w:val="bullet"/>
      <w:lvlText w:val="–"/>
      <w:lvlJc w:val="left"/>
      <w:pPr>
        <w:ind w:left="227" w:hanging="227"/>
      </w:pPr>
      <w:rPr>
        <w:rFonts w:hint="default" w:ascii="Poppins" w:hAnsi="Poppins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hint="default" w:ascii="Poppins" w:hAnsi="Poppins"/>
      </w:rPr>
    </w:lvl>
    <w:lvl w:ilvl="2">
      <w:start w:val="1"/>
      <w:numFmt w:val="bullet"/>
      <w:lvlText w:val="–"/>
      <w:lvlJc w:val="left"/>
      <w:pPr>
        <w:ind w:left="681" w:hanging="227"/>
      </w:pPr>
      <w:rPr>
        <w:rFonts w:hint="default" w:ascii="Poppins" w:hAnsi="Poppins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908" w:hanging="227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2155"/>
        </w:tabs>
        <w:ind w:left="1135" w:hanging="22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52"/>
        </w:tabs>
        <w:ind w:left="1362" w:hanging="22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949"/>
        </w:tabs>
        <w:ind w:left="1589" w:hanging="22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3346"/>
        </w:tabs>
        <w:ind w:left="1816" w:hanging="22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743"/>
        </w:tabs>
        <w:ind w:left="2043" w:hanging="227"/>
      </w:pPr>
      <w:rPr>
        <w:rFonts w:hint="default" w:ascii="Wingdings" w:hAnsi="Wingdings"/>
      </w:rPr>
    </w:lvl>
  </w:abstractNum>
  <w:abstractNum w:abstractNumId="24" w15:restartNumberingAfterBreak="0">
    <w:nsid w:val="4C215333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4FF76C9B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500753AA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8" w15:restartNumberingAfterBreak="0">
    <w:nsid w:val="533157A3"/>
    <w:multiLevelType w:val="multilevel"/>
    <w:tmpl w:val="F5FC6E7A"/>
    <w:name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 w:asciiTheme="majorHAnsi" w:hAnsiTheme="majorHAnsi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134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701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29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0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1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hint="default" w:asciiTheme="majorHAnsi" w:hAnsiTheme="majorHAnsi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3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hint="default" w:ascii="Symbol" w:hAnsi="Symbol"/>
        <w:color w:val="1E4371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hint="default" w:ascii="Arial" w:hAnsi="Arial"/>
        <w:color w:val="1E4371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hint="default" w:ascii="Wingdings" w:hAnsi="Wingdings"/>
      </w:rPr>
    </w:lvl>
  </w:abstractNum>
  <w:abstractNum w:abstractNumId="34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1E4371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1E4371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00000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000000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35" w15:restartNumberingAfterBreak="0">
    <w:nsid w:val="6B904845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6" w15:restartNumberingAfterBreak="0">
    <w:nsid w:val="6BBF4406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7" w15:restartNumberingAfterBreak="0">
    <w:nsid w:val="6E9059BD"/>
    <w:multiLevelType w:val="multilevel"/>
    <w:tmpl w:val="0A385612"/>
    <w:name w:val="NumberedHeadings3"/>
    <w:lvl w:ilvl="0">
      <w:start w:val="1"/>
      <w:numFmt w:val="bullet"/>
      <w:lvlText w:val="–"/>
      <w:lvlJc w:val="left"/>
      <w:pPr>
        <w:ind w:left="794" w:hanging="227"/>
      </w:pPr>
      <w:rPr>
        <w:rFonts w:hint="default" w:ascii="Poppins" w:hAnsi="Poppins"/>
      </w:rPr>
    </w:lvl>
    <w:lvl w:ilvl="1">
      <w:start w:val="1"/>
      <w:numFmt w:val="bullet"/>
      <w:lvlText w:val="–"/>
      <w:lvlJc w:val="left"/>
      <w:pPr>
        <w:ind w:left="1021" w:hanging="227"/>
      </w:pPr>
      <w:rPr>
        <w:rFonts w:hint="default" w:ascii="Poppins" w:hAnsi="Poppins"/>
      </w:rPr>
    </w:lvl>
    <w:lvl w:ilvl="2">
      <w:start w:val="1"/>
      <w:numFmt w:val="lowerRoman"/>
      <w:lvlText w:val="%3."/>
      <w:lvlJc w:val="right"/>
      <w:pPr>
        <w:ind w:left="124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75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2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29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56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3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610" w:hanging="227"/>
      </w:pPr>
      <w:rPr>
        <w:rFonts w:hint="default"/>
      </w:rPr>
    </w:lvl>
  </w:abstractNum>
  <w:abstractNum w:abstractNumId="38" w15:restartNumberingAfterBreak="0">
    <w:nsid w:val="710811FF"/>
    <w:multiLevelType w:val="multilevel"/>
    <w:tmpl w:val="197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9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hint="default" w:ascii="Arial" w:hAnsi="Arial"/>
        <w:color w:val="000000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0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1E4371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1E4371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hint="default" w:ascii="Arial" w:hAnsi="Arial"/>
        <w:color w:val="1E4371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1" w15:restartNumberingAfterBreak="0">
    <w:nsid w:val="76F72D2F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2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1E4371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904103410">
    <w:abstractNumId w:val="11"/>
  </w:num>
  <w:num w:numId="2" w16cid:durableId="1577351110">
    <w:abstractNumId w:val="32"/>
  </w:num>
  <w:num w:numId="3" w16cid:durableId="606887115">
    <w:abstractNumId w:val="3"/>
  </w:num>
  <w:num w:numId="4" w16cid:durableId="1192379316">
    <w:abstractNumId w:val="2"/>
  </w:num>
  <w:num w:numId="5" w16cid:durableId="669522283">
    <w:abstractNumId w:val="8"/>
  </w:num>
  <w:num w:numId="6" w16cid:durableId="215315025">
    <w:abstractNumId w:val="22"/>
  </w:num>
  <w:num w:numId="7" w16cid:durableId="1153566864">
    <w:abstractNumId w:val="12"/>
  </w:num>
  <w:num w:numId="8" w16cid:durableId="1229727824">
    <w:abstractNumId w:val="20"/>
  </w:num>
  <w:num w:numId="9" w16cid:durableId="76560266">
    <w:abstractNumId w:val="38"/>
  </w:num>
  <w:num w:numId="10" w16cid:durableId="489561955">
    <w:abstractNumId w:val="9"/>
  </w:num>
  <w:num w:numId="11" w16cid:durableId="1475953526">
    <w:abstractNumId w:val="15"/>
  </w:num>
  <w:num w:numId="12" w16cid:durableId="963190880">
    <w:abstractNumId w:val="25"/>
  </w:num>
  <w:num w:numId="13" w16cid:durableId="1566260060">
    <w:abstractNumId w:val="4"/>
  </w:num>
  <w:num w:numId="14" w16cid:durableId="2124808388">
    <w:abstractNumId w:val="10"/>
  </w:num>
  <w:num w:numId="15" w16cid:durableId="1906838430">
    <w:abstractNumId w:val="26"/>
  </w:num>
  <w:num w:numId="16" w16cid:durableId="432482331">
    <w:abstractNumId w:val="24"/>
  </w:num>
  <w:num w:numId="17" w16cid:durableId="855995760">
    <w:abstractNumId w:val="6"/>
  </w:num>
  <w:num w:numId="18" w16cid:durableId="1199507102">
    <w:abstractNumId w:val="0"/>
  </w:num>
  <w:num w:numId="19" w16cid:durableId="951978794">
    <w:abstractNumId w:val="35"/>
  </w:num>
  <w:num w:numId="20" w16cid:durableId="66000786">
    <w:abstractNumId w:val="36"/>
  </w:num>
  <w:num w:numId="21" w16cid:durableId="327253430">
    <w:abstractNumId w:val="41"/>
  </w:num>
  <w:numIdMacAtCleanup w:val="2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displayBackgroundShape/>
  <w:embedTrueTypeFonts/>
  <w:proofState w:spelling="clean" w:grammar="dirty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sterDoc" w:val="True"/>
    <w:docVar w:name="Para" w:val="_x000d_"/>
  </w:docVars>
  <w:rsids>
    <w:rsidRoot w:val="001B5879"/>
    <w:rsid w:val="00000194"/>
    <w:rsid w:val="000018D6"/>
    <w:rsid w:val="000035F6"/>
    <w:rsid w:val="00004327"/>
    <w:rsid w:val="00004810"/>
    <w:rsid w:val="00004A68"/>
    <w:rsid w:val="00004CA3"/>
    <w:rsid w:val="00004EEE"/>
    <w:rsid w:val="000060CF"/>
    <w:rsid w:val="000068CA"/>
    <w:rsid w:val="0000736B"/>
    <w:rsid w:val="000105A9"/>
    <w:rsid w:val="00011C29"/>
    <w:rsid w:val="00011F46"/>
    <w:rsid w:val="0001216C"/>
    <w:rsid w:val="000125A5"/>
    <w:rsid w:val="00013C91"/>
    <w:rsid w:val="00014AD2"/>
    <w:rsid w:val="00014DFB"/>
    <w:rsid w:val="000152AC"/>
    <w:rsid w:val="00016061"/>
    <w:rsid w:val="000160DB"/>
    <w:rsid w:val="00017E78"/>
    <w:rsid w:val="00020166"/>
    <w:rsid w:val="00020425"/>
    <w:rsid w:val="0002048A"/>
    <w:rsid w:val="00021301"/>
    <w:rsid w:val="00021A5E"/>
    <w:rsid w:val="00022FC9"/>
    <w:rsid w:val="0002313E"/>
    <w:rsid w:val="00023619"/>
    <w:rsid w:val="00024DE5"/>
    <w:rsid w:val="00024F9A"/>
    <w:rsid w:val="000265EA"/>
    <w:rsid w:val="00026DC2"/>
    <w:rsid w:val="00026F6C"/>
    <w:rsid w:val="000273C5"/>
    <w:rsid w:val="000300DB"/>
    <w:rsid w:val="00030A38"/>
    <w:rsid w:val="000332EC"/>
    <w:rsid w:val="000332F8"/>
    <w:rsid w:val="000337A3"/>
    <w:rsid w:val="000343D3"/>
    <w:rsid w:val="00034E7A"/>
    <w:rsid w:val="00036D45"/>
    <w:rsid w:val="000374E9"/>
    <w:rsid w:val="000408B7"/>
    <w:rsid w:val="00040EB4"/>
    <w:rsid w:val="000411A2"/>
    <w:rsid w:val="00041613"/>
    <w:rsid w:val="00041CB2"/>
    <w:rsid w:val="00042903"/>
    <w:rsid w:val="000441AB"/>
    <w:rsid w:val="0004675A"/>
    <w:rsid w:val="00050713"/>
    <w:rsid w:val="00051BFC"/>
    <w:rsid w:val="00051D5C"/>
    <w:rsid w:val="00052454"/>
    <w:rsid w:val="0005252A"/>
    <w:rsid w:val="00053C58"/>
    <w:rsid w:val="0005488E"/>
    <w:rsid w:val="00056024"/>
    <w:rsid w:val="000574CC"/>
    <w:rsid w:val="00060B9F"/>
    <w:rsid w:val="000634B5"/>
    <w:rsid w:val="00064C20"/>
    <w:rsid w:val="00065473"/>
    <w:rsid w:val="00066A4B"/>
    <w:rsid w:val="000672D0"/>
    <w:rsid w:val="00067A55"/>
    <w:rsid w:val="0007166A"/>
    <w:rsid w:val="0007247D"/>
    <w:rsid w:val="0007484E"/>
    <w:rsid w:val="00074EF6"/>
    <w:rsid w:val="000752A0"/>
    <w:rsid w:val="000764DD"/>
    <w:rsid w:val="00076CEC"/>
    <w:rsid w:val="000770EF"/>
    <w:rsid w:val="00080082"/>
    <w:rsid w:val="000809F5"/>
    <w:rsid w:val="00080B70"/>
    <w:rsid w:val="000825C3"/>
    <w:rsid w:val="00082701"/>
    <w:rsid w:val="00082CAC"/>
    <w:rsid w:val="00084998"/>
    <w:rsid w:val="00085E35"/>
    <w:rsid w:val="00086400"/>
    <w:rsid w:val="0008678B"/>
    <w:rsid w:val="00086C5B"/>
    <w:rsid w:val="00087CE5"/>
    <w:rsid w:val="00090C31"/>
    <w:rsid w:val="00090D68"/>
    <w:rsid w:val="0009129D"/>
    <w:rsid w:val="00091E67"/>
    <w:rsid w:val="00093AB0"/>
    <w:rsid w:val="00093DB2"/>
    <w:rsid w:val="00094429"/>
    <w:rsid w:val="00094C04"/>
    <w:rsid w:val="0009636C"/>
    <w:rsid w:val="00096D2E"/>
    <w:rsid w:val="00097178"/>
    <w:rsid w:val="000971A5"/>
    <w:rsid w:val="000A043A"/>
    <w:rsid w:val="000A0622"/>
    <w:rsid w:val="000A0772"/>
    <w:rsid w:val="000A07D4"/>
    <w:rsid w:val="000A0D39"/>
    <w:rsid w:val="000A1A10"/>
    <w:rsid w:val="000A2A5F"/>
    <w:rsid w:val="000A4DD8"/>
    <w:rsid w:val="000A513C"/>
    <w:rsid w:val="000A55E9"/>
    <w:rsid w:val="000A5799"/>
    <w:rsid w:val="000A64D2"/>
    <w:rsid w:val="000A65C4"/>
    <w:rsid w:val="000B02C8"/>
    <w:rsid w:val="000B07C0"/>
    <w:rsid w:val="000B51BB"/>
    <w:rsid w:val="000B589C"/>
    <w:rsid w:val="000B59CB"/>
    <w:rsid w:val="000B5AC1"/>
    <w:rsid w:val="000B6301"/>
    <w:rsid w:val="000B65EE"/>
    <w:rsid w:val="000B6910"/>
    <w:rsid w:val="000C036C"/>
    <w:rsid w:val="000C043D"/>
    <w:rsid w:val="000C197B"/>
    <w:rsid w:val="000C269E"/>
    <w:rsid w:val="000C3390"/>
    <w:rsid w:val="000C3827"/>
    <w:rsid w:val="000C4032"/>
    <w:rsid w:val="000C440C"/>
    <w:rsid w:val="000C4AFB"/>
    <w:rsid w:val="000C620E"/>
    <w:rsid w:val="000C782D"/>
    <w:rsid w:val="000C7BB4"/>
    <w:rsid w:val="000D01DB"/>
    <w:rsid w:val="000D0471"/>
    <w:rsid w:val="000D04B1"/>
    <w:rsid w:val="000D1DA0"/>
    <w:rsid w:val="000D2B3D"/>
    <w:rsid w:val="000D319F"/>
    <w:rsid w:val="000D36F9"/>
    <w:rsid w:val="000D3881"/>
    <w:rsid w:val="000D3CAE"/>
    <w:rsid w:val="000D4DD1"/>
    <w:rsid w:val="000D5967"/>
    <w:rsid w:val="000D5A3D"/>
    <w:rsid w:val="000D6482"/>
    <w:rsid w:val="000D66AF"/>
    <w:rsid w:val="000D73BF"/>
    <w:rsid w:val="000D73C9"/>
    <w:rsid w:val="000D7F5B"/>
    <w:rsid w:val="000E0068"/>
    <w:rsid w:val="000E1777"/>
    <w:rsid w:val="000E237C"/>
    <w:rsid w:val="000E28E3"/>
    <w:rsid w:val="000E2BFA"/>
    <w:rsid w:val="000E2E35"/>
    <w:rsid w:val="000E2F22"/>
    <w:rsid w:val="000E35EE"/>
    <w:rsid w:val="000E38AA"/>
    <w:rsid w:val="000E4946"/>
    <w:rsid w:val="000E5431"/>
    <w:rsid w:val="000E79F7"/>
    <w:rsid w:val="000F0977"/>
    <w:rsid w:val="000F0AB0"/>
    <w:rsid w:val="000F1017"/>
    <w:rsid w:val="000F2BEC"/>
    <w:rsid w:val="000F3362"/>
    <w:rsid w:val="000F436A"/>
    <w:rsid w:val="000F44F4"/>
    <w:rsid w:val="000F47F5"/>
    <w:rsid w:val="000F4D26"/>
    <w:rsid w:val="000F59FB"/>
    <w:rsid w:val="000F5E55"/>
    <w:rsid w:val="000F6093"/>
    <w:rsid w:val="000F6B62"/>
    <w:rsid w:val="000F7466"/>
    <w:rsid w:val="000F7BB5"/>
    <w:rsid w:val="000F7C2D"/>
    <w:rsid w:val="00101215"/>
    <w:rsid w:val="00101A91"/>
    <w:rsid w:val="001023F4"/>
    <w:rsid w:val="001042E1"/>
    <w:rsid w:val="0010455D"/>
    <w:rsid w:val="00105FBE"/>
    <w:rsid w:val="0010705B"/>
    <w:rsid w:val="0010741F"/>
    <w:rsid w:val="001079D5"/>
    <w:rsid w:val="00107C8F"/>
    <w:rsid w:val="0011038E"/>
    <w:rsid w:val="0011087C"/>
    <w:rsid w:val="0011132C"/>
    <w:rsid w:val="00112EDB"/>
    <w:rsid w:val="0011371C"/>
    <w:rsid w:val="00113A48"/>
    <w:rsid w:val="0011429D"/>
    <w:rsid w:val="00114377"/>
    <w:rsid w:val="001154A4"/>
    <w:rsid w:val="001156B1"/>
    <w:rsid w:val="00116264"/>
    <w:rsid w:val="0011745B"/>
    <w:rsid w:val="001176AC"/>
    <w:rsid w:val="00120092"/>
    <w:rsid w:val="001201E1"/>
    <w:rsid w:val="0012041B"/>
    <w:rsid w:val="00120D59"/>
    <w:rsid w:val="001230A0"/>
    <w:rsid w:val="001244D8"/>
    <w:rsid w:val="001252B3"/>
    <w:rsid w:val="001261E1"/>
    <w:rsid w:val="001267C9"/>
    <w:rsid w:val="001268C6"/>
    <w:rsid w:val="00126943"/>
    <w:rsid w:val="0013044E"/>
    <w:rsid w:val="00130B14"/>
    <w:rsid w:val="001320DB"/>
    <w:rsid w:val="00132534"/>
    <w:rsid w:val="00132ECF"/>
    <w:rsid w:val="00133CEB"/>
    <w:rsid w:val="00135A21"/>
    <w:rsid w:val="0013609B"/>
    <w:rsid w:val="00136C1A"/>
    <w:rsid w:val="00137A24"/>
    <w:rsid w:val="001406CA"/>
    <w:rsid w:val="0014079F"/>
    <w:rsid w:val="001417FF"/>
    <w:rsid w:val="00141C0B"/>
    <w:rsid w:val="00142974"/>
    <w:rsid w:val="00142F82"/>
    <w:rsid w:val="00144086"/>
    <w:rsid w:val="00144787"/>
    <w:rsid w:val="00145F74"/>
    <w:rsid w:val="001463C8"/>
    <w:rsid w:val="00146947"/>
    <w:rsid w:val="00147141"/>
    <w:rsid w:val="0014722D"/>
    <w:rsid w:val="001536B2"/>
    <w:rsid w:val="00155192"/>
    <w:rsid w:val="001556FB"/>
    <w:rsid w:val="00155B41"/>
    <w:rsid w:val="00155B79"/>
    <w:rsid w:val="00156406"/>
    <w:rsid w:val="0015669A"/>
    <w:rsid w:val="00156BC1"/>
    <w:rsid w:val="001571C1"/>
    <w:rsid w:val="00157D4A"/>
    <w:rsid w:val="00157F04"/>
    <w:rsid w:val="00160C09"/>
    <w:rsid w:val="00160EA5"/>
    <w:rsid w:val="00161183"/>
    <w:rsid w:val="00162508"/>
    <w:rsid w:val="0016271B"/>
    <w:rsid w:val="00162EBC"/>
    <w:rsid w:val="0016336A"/>
    <w:rsid w:val="00163A5B"/>
    <w:rsid w:val="00164012"/>
    <w:rsid w:val="00164716"/>
    <w:rsid w:val="00166097"/>
    <w:rsid w:val="0016689B"/>
    <w:rsid w:val="00166E6D"/>
    <w:rsid w:val="00167022"/>
    <w:rsid w:val="00170701"/>
    <w:rsid w:val="001726D4"/>
    <w:rsid w:val="001728B5"/>
    <w:rsid w:val="00174052"/>
    <w:rsid w:val="001745CE"/>
    <w:rsid w:val="001750A0"/>
    <w:rsid w:val="001766D2"/>
    <w:rsid w:val="001768FA"/>
    <w:rsid w:val="0017749D"/>
    <w:rsid w:val="001778A7"/>
    <w:rsid w:val="001809B1"/>
    <w:rsid w:val="00180E8D"/>
    <w:rsid w:val="001813B0"/>
    <w:rsid w:val="001818D8"/>
    <w:rsid w:val="0018222C"/>
    <w:rsid w:val="0018239D"/>
    <w:rsid w:val="001827CC"/>
    <w:rsid w:val="001839F7"/>
    <w:rsid w:val="0018426D"/>
    <w:rsid w:val="00184490"/>
    <w:rsid w:val="001844C6"/>
    <w:rsid w:val="001845EF"/>
    <w:rsid w:val="00184B03"/>
    <w:rsid w:val="00186186"/>
    <w:rsid w:val="001874D7"/>
    <w:rsid w:val="001877AB"/>
    <w:rsid w:val="00187B9E"/>
    <w:rsid w:val="00190371"/>
    <w:rsid w:val="001905AD"/>
    <w:rsid w:val="001910A0"/>
    <w:rsid w:val="001910A2"/>
    <w:rsid w:val="00191188"/>
    <w:rsid w:val="001911BB"/>
    <w:rsid w:val="00191308"/>
    <w:rsid w:val="00192F5C"/>
    <w:rsid w:val="00194013"/>
    <w:rsid w:val="001942E7"/>
    <w:rsid w:val="001945C8"/>
    <w:rsid w:val="00194AAE"/>
    <w:rsid w:val="00194B60"/>
    <w:rsid w:val="00195D19"/>
    <w:rsid w:val="0019756C"/>
    <w:rsid w:val="00197D54"/>
    <w:rsid w:val="001A0FC3"/>
    <w:rsid w:val="001A26B9"/>
    <w:rsid w:val="001A3352"/>
    <w:rsid w:val="001A3695"/>
    <w:rsid w:val="001A55EA"/>
    <w:rsid w:val="001A56B7"/>
    <w:rsid w:val="001A59BB"/>
    <w:rsid w:val="001A63B0"/>
    <w:rsid w:val="001A6B09"/>
    <w:rsid w:val="001B017B"/>
    <w:rsid w:val="001B08FF"/>
    <w:rsid w:val="001B1992"/>
    <w:rsid w:val="001B1B2B"/>
    <w:rsid w:val="001B1F95"/>
    <w:rsid w:val="001B29A3"/>
    <w:rsid w:val="001B2AD7"/>
    <w:rsid w:val="001B2D49"/>
    <w:rsid w:val="001B32D1"/>
    <w:rsid w:val="001B330C"/>
    <w:rsid w:val="001B3ADA"/>
    <w:rsid w:val="001B43D4"/>
    <w:rsid w:val="001B44C8"/>
    <w:rsid w:val="001B483B"/>
    <w:rsid w:val="001B5879"/>
    <w:rsid w:val="001B6D41"/>
    <w:rsid w:val="001B6E7E"/>
    <w:rsid w:val="001B76CA"/>
    <w:rsid w:val="001B7E65"/>
    <w:rsid w:val="001C145F"/>
    <w:rsid w:val="001C1566"/>
    <w:rsid w:val="001C158E"/>
    <w:rsid w:val="001C2489"/>
    <w:rsid w:val="001C2510"/>
    <w:rsid w:val="001C2788"/>
    <w:rsid w:val="001C2D6E"/>
    <w:rsid w:val="001C31C0"/>
    <w:rsid w:val="001C40E3"/>
    <w:rsid w:val="001C4657"/>
    <w:rsid w:val="001D0F68"/>
    <w:rsid w:val="001D223D"/>
    <w:rsid w:val="001D2D53"/>
    <w:rsid w:val="001D39F8"/>
    <w:rsid w:val="001D3B02"/>
    <w:rsid w:val="001D5827"/>
    <w:rsid w:val="001D5D1A"/>
    <w:rsid w:val="001D5FC7"/>
    <w:rsid w:val="001D6139"/>
    <w:rsid w:val="001D63D0"/>
    <w:rsid w:val="001D70A1"/>
    <w:rsid w:val="001D78C3"/>
    <w:rsid w:val="001D7A5A"/>
    <w:rsid w:val="001D7D42"/>
    <w:rsid w:val="001D7D84"/>
    <w:rsid w:val="001E04BC"/>
    <w:rsid w:val="001E1DB7"/>
    <w:rsid w:val="001E1E00"/>
    <w:rsid w:val="001E1F20"/>
    <w:rsid w:val="001E2412"/>
    <w:rsid w:val="001E3629"/>
    <w:rsid w:val="001E3E6C"/>
    <w:rsid w:val="001E43CC"/>
    <w:rsid w:val="001E48EA"/>
    <w:rsid w:val="001E51A2"/>
    <w:rsid w:val="001E6421"/>
    <w:rsid w:val="001E6674"/>
    <w:rsid w:val="001E70EA"/>
    <w:rsid w:val="001F036E"/>
    <w:rsid w:val="001F0A72"/>
    <w:rsid w:val="001F302E"/>
    <w:rsid w:val="001F44D3"/>
    <w:rsid w:val="001F4765"/>
    <w:rsid w:val="001F5040"/>
    <w:rsid w:val="001F5BF9"/>
    <w:rsid w:val="001F618A"/>
    <w:rsid w:val="001F6460"/>
    <w:rsid w:val="001F6826"/>
    <w:rsid w:val="001F797E"/>
    <w:rsid w:val="001F79DC"/>
    <w:rsid w:val="002015C2"/>
    <w:rsid w:val="0020269C"/>
    <w:rsid w:val="0020272B"/>
    <w:rsid w:val="00202D57"/>
    <w:rsid w:val="00203000"/>
    <w:rsid w:val="00203572"/>
    <w:rsid w:val="002048EC"/>
    <w:rsid w:val="00206708"/>
    <w:rsid w:val="002071C2"/>
    <w:rsid w:val="00207596"/>
    <w:rsid w:val="00207E74"/>
    <w:rsid w:val="00210B5C"/>
    <w:rsid w:val="00210C96"/>
    <w:rsid w:val="00211075"/>
    <w:rsid w:val="00212101"/>
    <w:rsid w:val="00213177"/>
    <w:rsid w:val="00213B2D"/>
    <w:rsid w:val="00214138"/>
    <w:rsid w:val="002146AD"/>
    <w:rsid w:val="002146FB"/>
    <w:rsid w:val="00214C58"/>
    <w:rsid w:val="00215E28"/>
    <w:rsid w:val="002167E2"/>
    <w:rsid w:val="002247B9"/>
    <w:rsid w:val="00225212"/>
    <w:rsid w:val="00226225"/>
    <w:rsid w:val="00226A73"/>
    <w:rsid w:val="00226BF6"/>
    <w:rsid w:val="00226E62"/>
    <w:rsid w:val="00230259"/>
    <w:rsid w:val="0023294F"/>
    <w:rsid w:val="00232D3E"/>
    <w:rsid w:val="00233640"/>
    <w:rsid w:val="00233B50"/>
    <w:rsid w:val="002353F9"/>
    <w:rsid w:val="00235E45"/>
    <w:rsid w:val="0023624D"/>
    <w:rsid w:val="00240884"/>
    <w:rsid w:val="00242651"/>
    <w:rsid w:val="00243399"/>
    <w:rsid w:val="00243A45"/>
    <w:rsid w:val="002448CB"/>
    <w:rsid w:val="00244A36"/>
    <w:rsid w:val="002462D9"/>
    <w:rsid w:val="00247DAF"/>
    <w:rsid w:val="00251079"/>
    <w:rsid w:val="00251326"/>
    <w:rsid w:val="00251AD4"/>
    <w:rsid w:val="00251B78"/>
    <w:rsid w:val="00252DEC"/>
    <w:rsid w:val="002533C2"/>
    <w:rsid w:val="00253C6D"/>
    <w:rsid w:val="00253C80"/>
    <w:rsid w:val="0025402C"/>
    <w:rsid w:val="00254704"/>
    <w:rsid w:val="0025562D"/>
    <w:rsid w:val="0025626D"/>
    <w:rsid w:val="00256560"/>
    <w:rsid w:val="00256624"/>
    <w:rsid w:val="00257F30"/>
    <w:rsid w:val="002600A1"/>
    <w:rsid w:val="00260CB3"/>
    <w:rsid w:val="0026181D"/>
    <w:rsid w:val="00261C7F"/>
    <w:rsid w:val="0026258F"/>
    <w:rsid w:val="00262ACE"/>
    <w:rsid w:val="002633C9"/>
    <w:rsid w:val="00263A79"/>
    <w:rsid w:val="00265C0D"/>
    <w:rsid w:val="00265E5A"/>
    <w:rsid w:val="0026655E"/>
    <w:rsid w:val="00266E90"/>
    <w:rsid w:val="002671CE"/>
    <w:rsid w:val="0026756C"/>
    <w:rsid w:val="002676DE"/>
    <w:rsid w:val="00267F66"/>
    <w:rsid w:val="00270016"/>
    <w:rsid w:val="0027011C"/>
    <w:rsid w:val="00270817"/>
    <w:rsid w:val="002715E9"/>
    <w:rsid w:val="0027194F"/>
    <w:rsid w:val="0027240B"/>
    <w:rsid w:val="002725C1"/>
    <w:rsid w:val="00272A50"/>
    <w:rsid w:val="0027394E"/>
    <w:rsid w:val="002743CC"/>
    <w:rsid w:val="00274C38"/>
    <w:rsid w:val="00274DED"/>
    <w:rsid w:val="00275582"/>
    <w:rsid w:val="0027599A"/>
    <w:rsid w:val="00276811"/>
    <w:rsid w:val="0027759D"/>
    <w:rsid w:val="00277CC4"/>
    <w:rsid w:val="00281C53"/>
    <w:rsid w:val="00283EA9"/>
    <w:rsid w:val="00283F74"/>
    <w:rsid w:val="00284456"/>
    <w:rsid w:val="00284B9E"/>
    <w:rsid w:val="002857D1"/>
    <w:rsid w:val="00285BC3"/>
    <w:rsid w:val="00292442"/>
    <w:rsid w:val="00294093"/>
    <w:rsid w:val="00294A2C"/>
    <w:rsid w:val="002953E2"/>
    <w:rsid w:val="00296ABF"/>
    <w:rsid w:val="00296C8A"/>
    <w:rsid w:val="00297C2D"/>
    <w:rsid w:val="002A0A44"/>
    <w:rsid w:val="002A11B8"/>
    <w:rsid w:val="002A175E"/>
    <w:rsid w:val="002A1929"/>
    <w:rsid w:val="002A19CF"/>
    <w:rsid w:val="002A1ACC"/>
    <w:rsid w:val="002A3D3F"/>
    <w:rsid w:val="002A434E"/>
    <w:rsid w:val="002A4E2C"/>
    <w:rsid w:val="002A5D07"/>
    <w:rsid w:val="002A6412"/>
    <w:rsid w:val="002A73A1"/>
    <w:rsid w:val="002A7D81"/>
    <w:rsid w:val="002B075A"/>
    <w:rsid w:val="002B118F"/>
    <w:rsid w:val="002B218C"/>
    <w:rsid w:val="002B23F8"/>
    <w:rsid w:val="002B3051"/>
    <w:rsid w:val="002B4A7C"/>
    <w:rsid w:val="002B53C6"/>
    <w:rsid w:val="002B6B22"/>
    <w:rsid w:val="002B7185"/>
    <w:rsid w:val="002B742D"/>
    <w:rsid w:val="002B7785"/>
    <w:rsid w:val="002B7786"/>
    <w:rsid w:val="002B78E8"/>
    <w:rsid w:val="002B790E"/>
    <w:rsid w:val="002B7B5A"/>
    <w:rsid w:val="002C02B3"/>
    <w:rsid w:val="002C1539"/>
    <w:rsid w:val="002C19FC"/>
    <w:rsid w:val="002C2A75"/>
    <w:rsid w:val="002C35EF"/>
    <w:rsid w:val="002C37A5"/>
    <w:rsid w:val="002C55A7"/>
    <w:rsid w:val="002C5D9A"/>
    <w:rsid w:val="002C6858"/>
    <w:rsid w:val="002C687F"/>
    <w:rsid w:val="002C76FE"/>
    <w:rsid w:val="002D10C1"/>
    <w:rsid w:val="002D11F9"/>
    <w:rsid w:val="002D1BB5"/>
    <w:rsid w:val="002D21C9"/>
    <w:rsid w:val="002D2577"/>
    <w:rsid w:val="002D2A80"/>
    <w:rsid w:val="002D2AB4"/>
    <w:rsid w:val="002D2D1D"/>
    <w:rsid w:val="002D4B23"/>
    <w:rsid w:val="002D7AA5"/>
    <w:rsid w:val="002E03B0"/>
    <w:rsid w:val="002E07D3"/>
    <w:rsid w:val="002E0ED2"/>
    <w:rsid w:val="002E1116"/>
    <w:rsid w:val="002E22BE"/>
    <w:rsid w:val="002E2941"/>
    <w:rsid w:val="002E3000"/>
    <w:rsid w:val="002E34C5"/>
    <w:rsid w:val="002E3829"/>
    <w:rsid w:val="002E3B71"/>
    <w:rsid w:val="002E4A9E"/>
    <w:rsid w:val="002E4E4D"/>
    <w:rsid w:val="002E5553"/>
    <w:rsid w:val="002E5A3F"/>
    <w:rsid w:val="002E5D33"/>
    <w:rsid w:val="002E5E0C"/>
    <w:rsid w:val="002E6414"/>
    <w:rsid w:val="002E6528"/>
    <w:rsid w:val="002E6696"/>
    <w:rsid w:val="002E7557"/>
    <w:rsid w:val="002F07A6"/>
    <w:rsid w:val="002F166B"/>
    <w:rsid w:val="002F1E3D"/>
    <w:rsid w:val="002F2482"/>
    <w:rsid w:val="002F3731"/>
    <w:rsid w:val="002F41ED"/>
    <w:rsid w:val="002F647B"/>
    <w:rsid w:val="00300433"/>
    <w:rsid w:val="00300A07"/>
    <w:rsid w:val="00300E93"/>
    <w:rsid w:val="0030113D"/>
    <w:rsid w:val="00301647"/>
    <w:rsid w:val="0030192B"/>
    <w:rsid w:val="00301CC6"/>
    <w:rsid w:val="0030259D"/>
    <w:rsid w:val="00302A0C"/>
    <w:rsid w:val="00302AB6"/>
    <w:rsid w:val="0030427C"/>
    <w:rsid w:val="003060A8"/>
    <w:rsid w:val="0031041C"/>
    <w:rsid w:val="0031211F"/>
    <w:rsid w:val="0031266F"/>
    <w:rsid w:val="003134AD"/>
    <w:rsid w:val="00315198"/>
    <w:rsid w:val="00315DC5"/>
    <w:rsid w:val="003162C6"/>
    <w:rsid w:val="00316DFD"/>
    <w:rsid w:val="00316EE4"/>
    <w:rsid w:val="0031710A"/>
    <w:rsid w:val="003172A7"/>
    <w:rsid w:val="00317D2D"/>
    <w:rsid w:val="00320BBE"/>
    <w:rsid w:val="00321A79"/>
    <w:rsid w:val="00324524"/>
    <w:rsid w:val="00325018"/>
    <w:rsid w:val="00325069"/>
    <w:rsid w:val="00325254"/>
    <w:rsid w:val="00325605"/>
    <w:rsid w:val="00325A9E"/>
    <w:rsid w:val="00325E0A"/>
    <w:rsid w:val="00326E64"/>
    <w:rsid w:val="003306A2"/>
    <w:rsid w:val="00330D46"/>
    <w:rsid w:val="00331625"/>
    <w:rsid w:val="003318B6"/>
    <w:rsid w:val="00331908"/>
    <w:rsid w:val="00331931"/>
    <w:rsid w:val="003337C6"/>
    <w:rsid w:val="0033440F"/>
    <w:rsid w:val="003347F7"/>
    <w:rsid w:val="0033628F"/>
    <w:rsid w:val="00337335"/>
    <w:rsid w:val="00337868"/>
    <w:rsid w:val="003408F0"/>
    <w:rsid w:val="00340F88"/>
    <w:rsid w:val="003413EC"/>
    <w:rsid w:val="00341CC9"/>
    <w:rsid w:val="00341D4C"/>
    <w:rsid w:val="00341F59"/>
    <w:rsid w:val="0034207F"/>
    <w:rsid w:val="00342297"/>
    <w:rsid w:val="0034242B"/>
    <w:rsid w:val="003425C3"/>
    <w:rsid w:val="00343100"/>
    <w:rsid w:val="00343F93"/>
    <w:rsid w:val="0034494D"/>
    <w:rsid w:val="0034538A"/>
    <w:rsid w:val="00346ADF"/>
    <w:rsid w:val="00347812"/>
    <w:rsid w:val="00347CF0"/>
    <w:rsid w:val="0035068B"/>
    <w:rsid w:val="00351475"/>
    <w:rsid w:val="00351996"/>
    <w:rsid w:val="0035206E"/>
    <w:rsid w:val="00354A7F"/>
    <w:rsid w:val="00355826"/>
    <w:rsid w:val="003558F6"/>
    <w:rsid w:val="00356026"/>
    <w:rsid w:val="003563B4"/>
    <w:rsid w:val="00356A79"/>
    <w:rsid w:val="003609C1"/>
    <w:rsid w:val="0036126C"/>
    <w:rsid w:val="00361ECA"/>
    <w:rsid w:val="0036200D"/>
    <w:rsid w:val="0036258B"/>
    <w:rsid w:val="003626F4"/>
    <w:rsid w:val="00362A66"/>
    <w:rsid w:val="0036403B"/>
    <w:rsid w:val="00364559"/>
    <w:rsid w:val="00364730"/>
    <w:rsid w:val="00366E1B"/>
    <w:rsid w:val="0036747C"/>
    <w:rsid w:val="00370000"/>
    <w:rsid w:val="00370C5B"/>
    <w:rsid w:val="00371E36"/>
    <w:rsid w:val="0037274C"/>
    <w:rsid w:val="003727CD"/>
    <w:rsid w:val="003731E8"/>
    <w:rsid w:val="00373A07"/>
    <w:rsid w:val="00374351"/>
    <w:rsid w:val="003753F7"/>
    <w:rsid w:val="003756A1"/>
    <w:rsid w:val="00375909"/>
    <w:rsid w:val="00375A74"/>
    <w:rsid w:val="00375DE3"/>
    <w:rsid w:val="003763C4"/>
    <w:rsid w:val="00376FAE"/>
    <w:rsid w:val="0037727C"/>
    <w:rsid w:val="003803CA"/>
    <w:rsid w:val="00380438"/>
    <w:rsid w:val="0038051D"/>
    <w:rsid w:val="003813E9"/>
    <w:rsid w:val="003824AA"/>
    <w:rsid w:val="00382953"/>
    <w:rsid w:val="00383FF6"/>
    <w:rsid w:val="00384ADF"/>
    <w:rsid w:val="0038559E"/>
    <w:rsid w:val="00385BE1"/>
    <w:rsid w:val="00385D5C"/>
    <w:rsid w:val="00387193"/>
    <w:rsid w:val="00390968"/>
    <w:rsid w:val="00393A64"/>
    <w:rsid w:val="00393FAA"/>
    <w:rsid w:val="0039415F"/>
    <w:rsid w:val="0039477E"/>
    <w:rsid w:val="003954A4"/>
    <w:rsid w:val="00396783"/>
    <w:rsid w:val="00396D03"/>
    <w:rsid w:val="003972DF"/>
    <w:rsid w:val="003975FB"/>
    <w:rsid w:val="003A0B5A"/>
    <w:rsid w:val="003A0BE6"/>
    <w:rsid w:val="003A2BFF"/>
    <w:rsid w:val="003A2FE3"/>
    <w:rsid w:val="003A3301"/>
    <w:rsid w:val="003A3ACA"/>
    <w:rsid w:val="003A3D8A"/>
    <w:rsid w:val="003A3E80"/>
    <w:rsid w:val="003A3F2F"/>
    <w:rsid w:val="003A414F"/>
    <w:rsid w:val="003A4666"/>
    <w:rsid w:val="003A538F"/>
    <w:rsid w:val="003A607D"/>
    <w:rsid w:val="003A7302"/>
    <w:rsid w:val="003A7482"/>
    <w:rsid w:val="003A7AFC"/>
    <w:rsid w:val="003A7D99"/>
    <w:rsid w:val="003A7E54"/>
    <w:rsid w:val="003A7E6D"/>
    <w:rsid w:val="003B045A"/>
    <w:rsid w:val="003B0FCB"/>
    <w:rsid w:val="003B1D62"/>
    <w:rsid w:val="003B2E0D"/>
    <w:rsid w:val="003B2F4B"/>
    <w:rsid w:val="003B3A12"/>
    <w:rsid w:val="003B41F2"/>
    <w:rsid w:val="003B443D"/>
    <w:rsid w:val="003B4750"/>
    <w:rsid w:val="003B526D"/>
    <w:rsid w:val="003B53BD"/>
    <w:rsid w:val="003B71A1"/>
    <w:rsid w:val="003B74BE"/>
    <w:rsid w:val="003B75ED"/>
    <w:rsid w:val="003B7771"/>
    <w:rsid w:val="003B781C"/>
    <w:rsid w:val="003C1275"/>
    <w:rsid w:val="003C1F69"/>
    <w:rsid w:val="003C25F9"/>
    <w:rsid w:val="003C2BDA"/>
    <w:rsid w:val="003C2C0D"/>
    <w:rsid w:val="003C2C66"/>
    <w:rsid w:val="003C300B"/>
    <w:rsid w:val="003C382F"/>
    <w:rsid w:val="003C3B57"/>
    <w:rsid w:val="003C75D1"/>
    <w:rsid w:val="003C7D07"/>
    <w:rsid w:val="003D1B95"/>
    <w:rsid w:val="003D2616"/>
    <w:rsid w:val="003D28E2"/>
    <w:rsid w:val="003D2FAA"/>
    <w:rsid w:val="003D4029"/>
    <w:rsid w:val="003D44EC"/>
    <w:rsid w:val="003D4F8B"/>
    <w:rsid w:val="003D5307"/>
    <w:rsid w:val="003D5C93"/>
    <w:rsid w:val="003D66C9"/>
    <w:rsid w:val="003D70B4"/>
    <w:rsid w:val="003D70C8"/>
    <w:rsid w:val="003E07D5"/>
    <w:rsid w:val="003E1BAD"/>
    <w:rsid w:val="003E26E7"/>
    <w:rsid w:val="003E329B"/>
    <w:rsid w:val="003E4809"/>
    <w:rsid w:val="003E48F1"/>
    <w:rsid w:val="003E5011"/>
    <w:rsid w:val="003E55A4"/>
    <w:rsid w:val="003E7911"/>
    <w:rsid w:val="003F009A"/>
    <w:rsid w:val="003F0C6C"/>
    <w:rsid w:val="003F1A32"/>
    <w:rsid w:val="003F1DFD"/>
    <w:rsid w:val="003F1ED4"/>
    <w:rsid w:val="003F3506"/>
    <w:rsid w:val="003F38A2"/>
    <w:rsid w:val="003F3A15"/>
    <w:rsid w:val="003F3FCF"/>
    <w:rsid w:val="003F5238"/>
    <w:rsid w:val="003F5A35"/>
    <w:rsid w:val="003F6637"/>
    <w:rsid w:val="003F6BDD"/>
    <w:rsid w:val="003F6BE8"/>
    <w:rsid w:val="003F782D"/>
    <w:rsid w:val="003F7C1A"/>
    <w:rsid w:val="003F7EFB"/>
    <w:rsid w:val="00400866"/>
    <w:rsid w:val="004012A4"/>
    <w:rsid w:val="004024A9"/>
    <w:rsid w:val="004028D1"/>
    <w:rsid w:val="0040292D"/>
    <w:rsid w:val="00402A2C"/>
    <w:rsid w:val="00402A47"/>
    <w:rsid w:val="00402CE5"/>
    <w:rsid w:val="004030D9"/>
    <w:rsid w:val="0040337A"/>
    <w:rsid w:val="004034E3"/>
    <w:rsid w:val="00403D9C"/>
    <w:rsid w:val="00404DEE"/>
    <w:rsid w:val="00405F81"/>
    <w:rsid w:val="004069F6"/>
    <w:rsid w:val="0040743E"/>
    <w:rsid w:val="0040777B"/>
    <w:rsid w:val="00407885"/>
    <w:rsid w:val="004100F3"/>
    <w:rsid w:val="00413494"/>
    <w:rsid w:val="0041459B"/>
    <w:rsid w:val="00414C7D"/>
    <w:rsid w:val="00414F4F"/>
    <w:rsid w:val="00415D09"/>
    <w:rsid w:val="00416180"/>
    <w:rsid w:val="00417039"/>
    <w:rsid w:val="00417333"/>
    <w:rsid w:val="004178B0"/>
    <w:rsid w:val="00417EBE"/>
    <w:rsid w:val="00420898"/>
    <w:rsid w:val="0042130F"/>
    <w:rsid w:val="00423BC4"/>
    <w:rsid w:val="00423F1F"/>
    <w:rsid w:val="0042404A"/>
    <w:rsid w:val="004247A7"/>
    <w:rsid w:val="004253CE"/>
    <w:rsid w:val="0042583F"/>
    <w:rsid w:val="0042596B"/>
    <w:rsid w:val="00425FE5"/>
    <w:rsid w:val="00426153"/>
    <w:rsid w:val="00426B1F"/>
    <w:rsid w:val="004304CC"/>
    <w:rsid w:val="004312D0"/>
    <w:rsid w:val="004316B4"/>
    <w:rsid w:val="00431B86"/>
    <w:rsid w:val="0043293F"/>
    <w:rsid w:val="004335DB"/>
    <w:rsid w:val="00433720"/>
    <w:rsid w:val="00433F43"/>
    <w:rsid w:val="004342DF"/>
    <w:rsid w:val="004343B1"/>
    <w:rsid w:val="00436175"/>
    <w:rsid w:val="00437284"/>
    <w:rsid w:val="00437842"/>
    <w:rsid w:val="00437C9B"/>
    <w:rsid w:val="004413CA"/>
    <w:rsid w:val="0044145F"/>
    <w:rsid w:val="0044148B"/>
    <w:rsid w:val="004435BE"/>
    <w:rsid w:val="00444D80"/>
    <w:rsid w:val="004457D1"/>
    <w:rsid w:val="0044611A"/>
    <w:rsid w:val="00446B9A"/>
    <w:rsid w:val="004521BF"/>
    <w:rsid w:val="00452294"/>
    <w:rsid w:val="00452568"/>
    <w:rsid w:val="00453399"/>
    <w:rsid w:val="0045376B"/>
    <w:rsid w:val="004546C8"/>
    <w:rsid w:val="004547DD"/>
    <w:rsid w:val="004551B7"/>
    <w:rsid w:val="00455994"/>
    <w:rsid w:val="004563B9"/>
    <w:rsid w:val="004565BF"/>
    <w:rsid w:val="00456F3C"/>
    <w:rsid w:val="00457963"/>
    <w:rsid w:val="0045796F"/>
    <w:rsid w:val="004604E3"/>
    <w:rsid w:val="00460B70"/>
    <w:rsid w:val="00460EB8"/>
    <w:rsid w:val="00461414"/>
    <w:rsid w:val="00461991"/>
    <w:rsid w:val="004620C7"/>
    <w:rsid w:val="00462802"/>
    <w:rsid w:val="00463E1E"/>
    <w:rsid w:val="0046413C"/>
    <w:rsid w:val="004646F8"/>
    <w:rsid w:val="00464A44"/>
    <w:rsid w:val="0046505F"/>
    <w:rsid w:val="00465327"/>
    <w:rsid w:val="00465844"/>
    <w:rsid w:val="00466199"/>
    <w:rsid w:val="004664F8"/>
    <w:rsid w:val="00467742"/>
    <w:rsid w:val="00467BF7"/>
    <w:rsid w:val="00471446"/>
    <w:rsid w:val="00472EC8"/>
    <w:rsid w:val="00472F53"/>
    <w:rsid w:val="00473D5A"/>
    <w:rsid w:val="00473E66"/>
    <w:rsid w:val="004744DC"/>
    <w:rsid w:val="00475145"/>
    <w:rsid w:val="00475624"/>
    <w:rsid w:val="00475C60"/>
    <w:rsid w:val="00475F2F"/>
    <w:rsid w:val="00481819"/>
    <w:rsid w:val="00481A08"/>
    <w:rsid w:val="00482114"/>
    <w:rsid w:val="0048263F"/>
    <w:rsid w:val="004828C3"/>
    <w:rsid w:val="00482D14"/>
    <w:rsid w:val="0048370C"/>
    <w:rsid w:val="00483962"/>
    <w:rsid w:val="00484F7A"/>
    <w:rsid w:val="00485885"/>
    <w:rsid w:val="0048667B"/>
    <w:rsid w:val="004869D3"/>
    <w:rsid w:val="00487417"/>
    <w:rsid w:val="00487817"/>
    <w:rsid w:val="004902CA"/>
    <w:rsid w:val="00490510"/>
    <w:rsid w:val="004915C4"/>
    <w:rsid w:val="004918EE"/>
    <w:rsid w:val="00491DC2"/>
    <w:rsid w:val="0049370D"/>
    <w:rsid w:val="00494963"/>
    <w:rsid w:val="00494D37"/>
    <w:rsid w:val="004960FF"/>
    <w:rsid w:val="004968A0"/>
    <w:rsid w:val="00496EDD"/>
    <w:rsid w:val="00497C22"/>
    <w:rsid w:val="004A0EB5"/>
    <w:rsid w:val="004A1C1F"/>
    <w:rsid w:val="004A2AD0"/>
    <w:rsid w:val="004A31BE"/>
    <w:rsid w:val="004A3916"/>
    <w:rsid w:val="004A4A3B"/>
    <w:rsid w:val="004A4D43"/>
    <w:rsid w:val="004A7370"/>
    <w:rsid w:val="004B1E98"/>
    <w:rsid w:val="004B244E"/>
    <w:rsid w:val="004B26FF"/>
    <w:rsid w:val="004B2721"/>
    <w:rsid w:val="004B2751"/>
    <w:rsid w:val="004B314F"/>
    <w:rsid w:val="004B40AB"/>
    <w:rsid w:val="004B4CE1"/>
    <w:rsid w:val="004B5875"/>
    <w:rsid w:val="004B66AE"/>
    <w:rsid w:val="004C04E3"/>
    <w:rsid w:val="004C07EE"/>
    <w:rsid w:val="004C118A"/>
    <w:rsid w:val="004C2263"/>
    <w:rsid w:val="004C2DF8"/>
    <w:rsid w:val="004C2EC4"/>
    <w:rsid w:val="004C300E"/>
    <w:rsid w:val="004C3FCB"/>
    <w:rsid w:val="004C4381"/>
    <w:rsid w:val="004C630B"/>
    <w:rsid w:val="004C6494"/>
    <w:rsid w:val="004C66EB"/>
    <w:rsid w:val="004C6BD5"/>
    <w:rsid w:val="004C6E0D"/>
    <w:rsid w:val="004C72DA"/>
    <w:rsid w:val="004D04F6"/>
    <w:rsid w:val="004D085E"/>
    <w:rsid w:val="004D09C4"/>
    <w:rsid w:val="004D0D2A"/>
    <w:rsid w:val="004D102E"/>
    <w:rsid w:val="004D17F8"/>
    <w:rsid w:val="004D1D97"/>
    <w:rsid w:val="004D3ACE"/>
    <w:rsid w:val="004D4288"/>
    <w:rsid w:val="004D4E40"/>
    <w:rsid w:val="004D540E"/>
    <w:rsid w:val="004D5882"/>
    <w:rsid w:val="004D58F5"/>
    <w:rsid w:val="004D6821"/>
    <w:rsid w:val="004D767F"/>
    <w:rsid w:val="004E0399"/>
    <w:rsid w:val="004E08E2"/>
    <w:rsid w:val="004E0E3E"/>
    <w:rsid w:val="004E22A8"/>
    <w:rsid w:val="004E232D"/>
    <w:rsid w:val="004E253C"/>
    <w:rsid w:val="004E283A"/>
    <w:rsid w:val="004E2E7E"/>
    <w:rsid w:val="004E60F4"/>
    <w:rsid w:val="004E6EDB"/>
    <w:rsid w:val="004E78B5"/>
    <w:rsid w:val="004F03F3"/>
    <w:rsid w:val="004F0638"/>
    <w:rsid w:val="004F08F8"/>
    <w:rsid w:val="004F0FB3"/>
    <w:rsid w:val="004F1C43"/>
    <w:rsid w:val="004F22E4"/>
    <w:rsid w:val="004F4798"/>
    <w:rsid w:val="004F6B8D"/>
    <w:rsid w:val="004F7273"/>
    <w:rsid w:val="004F7BAE"/>
    <w:rsid w:val="00500C6B"/>
    <w:rsid w:val="0050214D"/>
    <w:rsid w:val="005021BD"/>
    <w:rsid w:val="00503F05"/>
    <w:rsid w:val="00504037"/>
    <w:rsid w:val="005040D3"/>
    <w:rsid w:val="005047D7"/>
    <w:rsid w:val="00505E4F"/>
    <w:rsid w:val="00506A49"/>
    <w:rsid w:val="00506ABA"/>
    <w:rsid w:val="00506B38"/>
    <w:rsid w:val="005073FD"/>
    <w:rsid w:val="00507966"/>
    <w:rsid w:val="00507B7B"/>
    <w:rsid w:val="00507F8E"/>
    <w:rsid w:val="00510E09"/>
    <w:rsid w:val="0051166C"/>
    <w:rsid w:val="00511DD3"/>
    <w:rsid w:val="005135F0"/>
    <w:rsid w:val="00513D22"/>
    <w:rsid w:val="00517156"/>
    <w:rsid w:val="005172CF"/>
    <w:rsid w:val="00522D70"/>
    <w:rsid w:val="00523560"/>
    <w:rsid w:val="0052383B"/>
    <w:rsid w:val="00524EFB"/>
    <w:rsid w:val="00525264"/>
    <w:rsid w:val="005254C7"/>
    <w:rsid w:val="00525739"/>
    <w:rsid w:val="00525C19"/>
    <w:rsid w:val="005269A1"/>
    <w:rsid w:val="00526CB7"/>
    <w:rsid w:val="00526D49"/>
    <w:rsid w:val="00526EC0"/>
    <w:rsid w:val="00526FB4"/>
    <w:rsid w:val="005310D1"/>
    <w:rsid w:val="00531BE4"/>
    <w:rsid w:val="00531C6F"/>
    <w:rsid w:val="00532360"/>
    <w:rsid w:val="0053274D"/>
    <w:rsid w:val="005327B9"/>
    <w:rsid w:val="00532A78"/>
    <w:rsid w:val="00533F48"/>
    <w:rsid w:val="0053495C"/>
    <w:rsid w:val="00534DA9"/>
    <w:rsid w:val="00536E6D"/>
    <w:rsid w:val="0053703D"/>
    <w:rsid w:val="005370D3"/>
    <w:rsid w:val="00537C89"/>
    <w:rsid w:val="00537FDE"/>
    <w:rsid w:val="00540AA0"/>
    <w:rsid w:val="00541204"/>
    <w:rsid w:val="00542011"/>
    <w:rsid w:val="00542301"/>
    <w:rsid w:val="005423F5"/>
    <w:rsid w:val="00543087"/>
    <w:rsid w:val="00543DF9"/>
    <w:rsid w:val="00544D97"/>
    <w:rsid w:val="00545F51"/>
    <w:rsid w:val="00546234"/>
    <w:rsid w:val="00546BB4"/>
    <w:rsid w:val="005471ED"/>
    <w:rsid w:val="00547F8F"/>
    <w:rsid w:val="005516A4"/>
    <w:rsid w:val="00552907"/>
    <w:rsid w:val="005542F9"/>
    <w:rsid w:val="00554A12"/>
    <w:rsid w:val="00554EA2"/>
    <w:rsid w:val="00555230"/>
    <w:rsid w:val="00555BDA"/>
    <w:rsid w:val="00556110"/>
    <w:rsid w:val="005567D1"/>
    <w:rsid w:val="00556EBA"/>
    <w:rsid w:val="005577B0"/>
    <w:rsid w:val="00557CF6"/>
    <w:rsid w:val="005601B8"/>
    <w:rsid w:val="005602D3"/>
    <w:rsid w:val="00560B95"/>
    <w:rsid w:val="00561B14"/>
    <w:rsid w:val="00561B79"/>
    <w:rsid w:val="005626AF"/>
    <w:rsid w:val="00562927"/>
    <w:rsid w:val="00562C57"/>
    <w:rsid w:val="00564630"/>
    <w:rsid w:val="0056463E"/>
    <w:rsid w:val="00565168"/>
    <w:rsid w:val="005654D3"/>
    <w:rsid w:val="005664B7"/>
    <w:rsid w:val="005669E2"/>
    <w:rsid w:val="00566D20"/>
    <w:rsid w:val="00566E04"/>
    <w:rsid w:val="00567685"/>
    <w:rsid w:val="00573E71"/>
    <w:rsid w:val="00575003"/>
    <w:rsid w:val="0057559A"/>
    <w:rsid w:val="00575DAA"/>
    <w:rsid w:val="00577A46"/>
    <w:rsid w:val="005808C1"/>
    <w:rsid w:val="00580D1B"/>
    <w:rsid w:val="005811B1"/>
    <w:rsid w:val="005822D3"/>
    <w:rsid w:val="00582406"/>
    <w:rsid w:val="005824BF"/>
    <w:rsid w:val="00582B69"/>
    <w:rsid w:val="005843D3"/>
    <w:rsid w:val="00584C06"/>
    <w:rsid w:val="005855B3"/>
    <w:rsid w:val="0058629F"/>
    <w:rsid w:val="00591195"/>
    <w:rsid w:val="005916FB"/>
    <w:rsid w:val="00591BB6"/>
    <w:rsid w:val="005929B1"/>
    <w:rsid w:val="00592C65"/>
    <w:rsid w:val="00593334"/>
    <w:rsid w:val="0059378B"/>
    <w:rsid w:val="00593EF8"/>
    <w:rsid w:val="00594B88"/>
    <w:rsid w:val="0059548C"/>
    <w:rsid w:val="00595D1D"/>
    <w:rsid w:val="00596CF7"/>
    <w:rsid w:val="00596F6F"/>
    <w:rsid w:val="0059706F"/>
    <w:rsid w:val="00597959"/>
    <w:rsid w:val="00597C60"/>
    <w:rsid w:val="005A018A"/>
    <w:rsid w:val="005A09FD"/>
    <w:rsid w:val="005A135A"/>
    <w:rsid w:val="005A187B"/>
    <w:rsid w:val="005A2B11"/>
    <w:rsid w:val="005A2FCF"/>
    <w:rsid w:val="005A46E2"/>
    <w:rsid w:val="005A67D7"/>
    <w:rsid w:val="005A73B1"/>
    <w:rsid w:val="005A7DDD"/>
    <w:rsid w:val="005B2701"/>
    <w:rsid w:val="005B2727"/>
    <w:rsid w:val="005B45C6"/>
    <w:rsid w:val="005B587B"/>
    <w:rsid w:val="005B5DA0"/>
    <w:rsid w:val="005B6842"/>
    <w:rsid w:val="005B6B22"/>
    <w:rsid w:val="005C0106"/>
    <w:rsid w:val="005C04AB"/>
    <w:rsid w:val="005C0DAF"/>
    <w:rsid w:val="005C0FE4"/>
    <w:rsid w:val="005C1E38"/>
    <w:rsid w:val="005C2245"/>
    <w:rsid w:val="005C2AF1"/>
    <w:rsid w:val="005C3AFE"/>
    <w:rsid w:val="005C3EF5"/>
    <w:rsid w:val="005C3F10"/>
    <w:rsid w:val="005C48BC"/>
    <w:rsid w:val="005C4A6F"/>
    <w:rsid w:val="005C4B58"/>
    <w:rsid w:val="005C7ED9"/>
    <w:rsid w:val="005D0130"/>
    <w:rsid w:val="005D21B8"/>
    <w:rsid w:val="005D2752"/>
    <w:rsid w:val="005D304E"/>
    <w:rsid w:val="005D3BC3"/>
    <w:rsid w:val="005D497F"/>
    <w:rsid w:val="005D6763"/>
    <w:rsid w:val="005D72DA"/>
    <w:rsid w:val="005D7F05"/>
    <w:rsid w:val="005E07E0"/>
    <w:rsid w:val="005E22F3"/>
    <w:rsid w:val="005E3C28"/>
    <w:rsid w:val="005E3F3A"/>
    <w:rsid w:val="005E69D4"/>
    <w:rsid w:val="005F0263"/>
    <w:rsid w:val="005F15E0"/>
    <w:rsid w:val="005F1870"/>
    <w:rsid w:val="005F1F54"/>
    <w:rsid w:val="005F277D"/>
    <w:rsid w:val="005F2FD2"/>
    <w:rsid w:val="005F3BFD"/>
    <w:rsid w:val="005F4F76"/>
    <w:rsid w:val="005F586B"/>
    <w:rsid w:val="005F70A7"/>
    <w:rsid w:val="005F7388"/>
    <w:rsid w:val="00601341"/>
    <w:rsid w:val="006035AB"/>
    <w:rsid w:val="0060377B"/>
    <w:rsid w:val="006039DD"/>
    <w:rsid w:val="00603AFA"/>
    <w:rsid w:val="00603CE8"/>
    <w:rsid w:val="0060494E"/>
    <w:rsid w:val="00604B4C"/>
    <w:rsid w:val="006053BA"/>
    <w:rsid w:val="00605ECF"/>
    <w:rsid w:val="0060668A"/>
    <w:rsid w:val="00607178"/>
    <w:rsid w:val="00607A96"/>
    <w:rsid w:val="00610636"/>
    <w:rsid w:val="006116F7"/>
    <w:rsid w:val="00612169"/>
    <w:rsid w:val="00612588"/>
    <w:rsid w:val="006131BC"/>
    <w:rsid w:val="0061394B"/>
    <w:rsid w:val="00614B12"/>
    <w:rsid w:val="00614BC1"/>
    <w:rsid w:val="006152B7"/>
    <w:rsid w:val="0061535D"/>
    <w:rsid w:val="00615673"/>
    <w:rsid w:val="00616326"/>
    <w:rsid w:val="006164DC"/>
    <w:rsid w:val="00616561"/>
    <w:rsid w:val="006167EF"/>
    <w:rsid w:val="006168CC"/>
    <w:rsid w:val="00616D97"/>
    <w:rsid w:val="00620776"/>
    <w:rsid w:val="00620CEE"/>
    <w:rsid w:val="00622CE8"/>
    <w:rsid w:val="00623492"/>
    <w:rsid w:val="00624360"/>
    <w:rsid w:val="00625EF4"/>
    <w:rsid w:val="00627FFC"/>
    <w:rsid w:val="00630449"/>
    <w:rsid w:val="006310C1"/>
    <w:rsid w:val="00631E3B"/>
    <w:rsid w:val="00632211"/>
    <w:rsid w:val="00632F36"/>
    <w:rsid w:val="006331C7"/>
    <w:rsid w:val="00634DC0"/>
    <w:rsid w:val="006364F7"/>
    <w:rsid w:val="00636CCE"/>
    <w:rsid w:val="0063799B"/>
    <w:rsid w:val="00637C68"/>
    <w:rsid w:val="00637E93"/>
    <w:rsid w:val="006402A2"/>
    <w:rsid w:val="00640E4A"/>
    <w:rsid w:val="00641307"/>
    <w:rsid w:val="0064142D"/>
    <w:rsid w:val="00641ED0"/>
    <w:rsid w:val="0064251E"/>
    <w:rsid w:val="00642F20"/>
    <w:rsid w:val="00644A84"/>
    <w:rsid w:val="00644C01"/>
    <w:rsid w:val="00644F09"/>
    <w:rsid w:val="006451D0"/>
    <w:rsid w:val="00647093"/>
    <w:rsid w:val="006471EC"/>
    <w:rsid w:val="006473C2"/>
    <w:rsid w:val="00647F32"/>
    <w:rsid w:val="006502C2"/>
    <w:rsid w:val="00650535"/>
    <w:rsid w:val="00650AEC"/>
    <w:rsid w:val="00650F8A"/>
    <w:rsid w:val="006510E4"/>
    <w:rsid w:val="0065203B"/>
    <w:rsid w:val="00652B82"/>
    <w:rsid w:val="00653941"/>
    <w:rsid w:val="00654166"/>
    <w:rsid w:val="0065480E"/>
    <w:rsid w:val="00654BFF"/>
    <w:rsid w:val="00655F9B"/>
    <w:rsid w:val="00656373"/>
    <w:rsid w:val="006572F0"/>
    <w:rsid w:val="0065751D"/>
    <w:rsid w:val="0066034F"/>
    <w:rsid w:val="0066072A"/>
    <w:rsid w:val="00660746"/>
    <w:rsid w:val="00660A05"/>
    <w:rsid w:val="00663073"/>
    <w:rsid w:val="00663CDF"/>
    <w:rsid w:val="00663DF7"/>
    <w:rsid w:val="00663F50"/>
    <w:rsid w:val="00664075"/>
    <w:rsid w:val="00664787"/>
    <w:rsid w:val="00665B44"/>
    <w:rsid w:val="00667922"/>
    <w:rsid w:val="00672556"/>
    <w:rsid w:val="00672F1B"/>
    <w:rsid w:val="006730D3"/>
    <w:rsid w:val="0067478C"/>
    <w:rsid w:val="006757AD"/>
    <w:rsid w:val="006763DE"/>
    <w:rsid w:val="00676519"/>
    <w:rsid w:val="00676908"/>
    <w:rsid w:val="00676CB4"/>
    <w:rsid w:val="00677476"/>
    <w:rsid w:val="00677CF9"/>
    <w:rsid w:val="0068200F"/>
    <w:rsid w:val="006828B9"/>
    <w:rsid w:val="00682A4C"/>
    <w:rsid w:val="006830BB"/>
    <w:rsid w:val="006838F2"/>
    <w:rsid w:val="00684148"/>
    <w:rsid w:val="00685CEE"/>
    <w:rsid w:val="006905D1"/>
    <w:rsid w:val="006907DD"/>
    <w:rsid w:val="00691348"/>
    <w:rsid w:val="00691E31"/>
    <w:rsid w:val="00691F19"/>
    <w:rsid w:val="00691F77"/>
    <w:rsid w:val="006920A9"/>
    <w:rsid w:val="006933DC"/>
    <w:rsid w:val="00694D4B"/>
    <w:rsid w:val="00694F35"/>
    <w:rsid w:val="006A09EE"/>
    <w:rsid w:val="006A0EE1"/>
    <w:rsid w:val="006A1C2F"/>
    <w:rsid w:val="006A2255"/>
    <w:rsid w:val="006A30ED"/>
    <w:rsid w:val="006A31CA"/>
    <w:rsid w:val="006A34C8"/>
    <w:rsid w:val="006A381E"/>
    <w:rsid w:val="006A384C"/>
    <w:rsid w:val="006A3D28"/>
    <w:rsid w:val="006A4DBC"/>
    <w:rsid w:val="006A60EE"/>
    <w:rsid w:val="006A6166"/>
    <w:rsid w:val="006A69CB"/>
    <w:rsid w:val="006A741E"/>
    <w:rsid w:val="006B0408"/>
    <w:rsid w:val="006B17C7"/>
    <w:rsid w:val="006B1823"/>
    <w:rsid w:val="006B190F"/>
    <w:rsid w:val="006B286A"/>
    <w:rsid w:val="006B36BE"/>
    <w:rsid w:val="006B3B4D"/>
    <w:rsid w:val="006B45FE"/>
    <w:rsid w:val="006B4CED"/>
    <w:rsid w:val="006B511E"/>
    <w:rsid w:val="006B5643"/>
    <w:rsid w:val="006B5E90"/>
    <w:rsid w:val="006B6A6F"/>
    <w:rsid w:val="006B76E9"/>
    <w:rsid w:val="006B772C"/>
    <w:rsid w:val="006B7C65"/>
    <w:rsid w:val="006C1639"/>
    <w:rsid w:val="006C1693"/>
    <w:rsid w:val="006C16F4"/>
    <w:rsid w:val="006C287F"/>
    <w:rsid w:val="006C44D4"/>
    <w:rsid w:val="006C520D"/>
    <w:rsid w:val="006C5FC0"/>
    <w:rsid w:val="006C63A8"/>
    <w:rsid w:val="006C6F24"/>
    <w:rsid w:val="006C7559"/>
    <w:rsid w:val="006C778A"/>
    <w:rsid w:val="006D013B"/>
    <w:rsid w:val="006D08FE"/>
    <w:rsid w:val="006D1319"/>
    <w:rsid w:val="006D147C"/>
    <w:rsid w:val="006D2896"/>
    <w:rsid w:val="006D2DED"/>
    <w:rsid w:val="006D35DB"/>
    <w:rsid w:val="006D51BE"/>
    <w:rsid w:val="006D6EA3"/>
    <w:rsid w:val="006D7ABD"/>
    <w:rsid w:val="006E0FAB"/>
    <w:rsid w:val="006E1A14"/>
    <w:rsid w:val="006E1F8F"/>
    <w:rsid w:val="006E2399"/>
    <w:rsid w:val="006E3E8F"/>
    <w:rsid w:val="006E448E"/>
    <w:rsid w:val="006E637F"/>
    <w:rsid w:val="006E6D63"/>
    <w:rsid w:val="006F04BD"/>
    <w:rsid w:val="006F1DED"/>
    <w:rsid w:val="006F2100"/>
    <w:rsid w:val="006F2759"/>
    <w:rsid w:val="006F2D33"/>
    <w:rsid w:val="006F2D7A"/>
    <w:rsid w:val="006F2FFE"/>
    <w:rsid w:val="006F4220"/>
    <w:rsid w:val="006F6B11"/>
    <w:rsid w:val="006F7104"/>
    <w:rsid w:val="00701020"/>
    <w:rsid w:val="007011CA"/>
    <w:rsid w:val="00701265"/>
    <w:rsid w:val="00701AFC"/>
    <w:rsid w:val="007039E6"/>
    <w:rsid w:val="00703CB5"/>
    <w:rsid w:val="00703CE8"/>
    <w:rsid w:val="00704737"/>
    <w:rsid w:val="00704C1B"/>
    <w:rsid w:val="007059EA"/>
    <w:rsid w:val="00705D34"/>
    <w:rsid w:val="0070638A"/>
    <w:rsid w:val="007066EA"/>
    <w:rsid w:val="0071015D"/>
    <w:rsid w:val="00710906"/>
    <w:rsid w:val="007113ED"/>
    <w:rsid w:val="00712157"/>
    <w:rsid w:val="00712433"/>
    <w:rsid w:val="00712E01"/>
    <w:rsid w:val="0071398B"/>
    <w:rsid w:val="00713AB4"/>
    <w:rsid w:val="00715639"/>
    <w:rsid w:val="0071564C"/>
    <w:rsid w:val="00717321"/>
    <w:rsid w:val="00717478"/>
    <w:rsid w:val="007200F0"/>
    <w:rsid w:val="007209A3"/>
    <w:rsid w:val="007215EB"/>
    <w:rsid w:val="00722328"/>
    <w:rsid w:val="0072483E"/>
    <w:rsid w:val="00724E16"/>
    <w:rsid w:val="00724E6E"/>
    <w:rsid w:val="007257E3"/>
    <w:rsid w:val="007272EE"/>
    <w:rsid w:val="007272F6"/>
    <w:rsid w:val="00727575"/>
    <w:rsid w:val="00727F09"/>
    <w:rsid w:val="00727F36"/>
    <w:rsid w:val="00730984"/>
    <w:rsid w:val="0073108A"/>
    <w:rsid w:val="00731937"/>
    <w:rsid w:val="00732288"/>
    <w:rsid w:val="00732488"/>
    <w:rsid w:val="00732AD8"/>
    <w:rsid w:val="00734E3B"/>
    <w:rsid w:val="0073663C"/>
    <w:rsid w:val="00737A36"/>
    <w:rsid w:val="00737F14"/>
    <w:rsid w:val="007402EE"/>
    <w:rsid w:val="007419C2"/>
    <w:rsid w:val="00742624"/>
    <w:rsid w:val="00742EC9"/>
    <w:rsid w:val="00744138"/>
    <w:rsid w:val="0074435F"/>
    <w:rsid w:val="00744814"/>
    <w:rsid w:val="00745468"/>
    <w:rsid w:val="00745894"/>
    <w:rsid w:val="007475B7"/>
    <w:rsid w:val="00747643"/>
    <w:rsid w:val="007477CD"/>
    <w:rsid w:val="007503C3"/>
    <w:rsid w:val="007508AC"/>
    <w:rsid w:val="007510EB"/>
    <w:rsid w:val="00751412"/>
    <w:rsid w:val="00751956"/>
    <w:rsid w:val="007519A9"/>
    <w:rsid w:val="00752318"/>
    <w:rsid w:val="00753CBF"/>
    <w:rsid w:val="00753E3C"/>
    <w:rsid w:val="0075616D"/>
    <w:rsid w:val="0075649A"/>
    <w:rsid w:val="00756864"/>
    <w:rsid w:val="00756DD5"/>
    <w:rsid w:val="00760C03"/>
    <w:rsid w:val="00760D0A"/>
    <w:rsid w:val="0076106D"/>
    <w:rsid w:val="0076185E"/>
    <w:rsid w:val="00762184"/>
    <w:rsid w:val="00762550"/>
    <w:rsid w:val="007635D1"/>
    <w:rsid w:val="00763C1F"/>
    <w:rsid w:val="00764D97"/>
    <w:rsid w:val="00765219"/>
    <w:rsid w:val="007661B9"/>
    <w:rsid w:val="007663EC"/>
    <w:rsid w:val="00766D74"/>
    <w:rsid w:val="007672F6"/>
    <w:rsid w:val="00767E5B"/>
    <w:rsid w:val="007706BC"/>
    <w:rsid w:val="00770C42"/>
    <w:rsid w:val="00770D3F"/>
    <w:rsid w:val="0077107F"/>
    <w:rsid w:val="007711D6"/>
    <w:rsid w:val="00772DF7"/>
    <w:rsid w:val="00772F18"/>
    <w:rsid w:val="00773EF2"/>
    <w:rsid w:val="00775B73"/>
    <w:rsid w:val="0077612A"/>
    <w:rsid w:val="00777355"/>
    <w:rsid w:val="0078046B"/>
    <w:rsid w:val="00781783"/>
    <w:rsid w:val="0078194F"/>
    <w:rsid w:val="00781974"/>
    <w:rsid w:val="00781B63"/>
    <w:rsid w:val="00782A2E"/>
    <w:rsid w:val="00782E31"/>
    <w:rsid w:val="0078359F"/>
    <w:rsid w:val="007837DE"/>
    <w:rsid w:val="007837E1"/>
    <w:rsid w:val="00783FF2"/>
    <w:rsid w:val="00784C03"/>
    <w:rsid w:val="00785F84"/>
    <w:rsid w:val="00786A3A"/>
    <w:rsid w:val="007870E2"/>
    <w:rsid w:val="00787561"/>
    <w:rsid w:val="00787BEB"/>
    <w:rsid w:val="00787D27"/>
    <w:rsid w:val="007904A6"/>
    <w:rsid w:val="007909A5"/>
    <w:rsid w:val="00791833"/>
    <w:rsid w:val="0079208F"/>
    <w:rsid w:val="007928DD"/>
    <w:rsid w:val="00792D28"/>
    <w:rsid w:val="00793391"/>
    <w:rsid w:val="007934ED"/>
    <w:rsid w:val="00793BBC"/>
    <w:rsid w:val="007967C5"/>
    <w:rsid w:val="00797090"/>
    <w:rsid w:val="00797622"/>
    <w:rsid w:val="007A2523"/>
    <w:rsid w:val="007A42F5"/>
    <w:rsid w:val="007A5338"/>
    <w:rsid w:val="007A55C4"/>
    <w:rsid w:val="007A56AC"/>
    <w:rsid w:val="007A5D3A"/>
    <w:rsid w:val="007A69E1"/>
    <w:rsid w:val="007A74BE"/>
    <w:rsid w:val="007B1032"/>
    <w:rsid w:val="007B2048"/>
    <w:rsid w:val="007B4658"/>
    <w:rsid w:val="007B47D3"/>
    <w:rsid w:val="007B6990"/>
    <w:rsid w:val="007B71B3"/>
    <w:rsid w:val="007B724E"/>
    <w:rsid w:val="007B727E"/>
    <w:rsid w:val="007C0F01"/>
    <w:rsid w:val="007C22E7"/>
    <w:rsid w:val="007C42C1"/>
    <w:rsid w:val="007C5053"/>
    <w:rsid w:val="007C51AC"/>
    <w:rsid w:val="007C64D9"/>
    <w:rsid w:val="007C6D10"/>
    <w:rsid w:val="007C71CA"/>
    <w:rsid w:val="007C779E"/>
    <w:rsid w:val="007D11CA"/>
    <w:rsid w:val="007D2C3A"/>
    <w:rsid w:val="007D3E13"/>
    <w:rsid w:val="007D521E"/>
    <w:rsid w:val="007D57D9"/>
    <w:rsid w:val="007D5954"/>
    <w:rsid w:val="007D59C9"/>
    <w:rsid w:val="007D59F2"/>
    <w:rsid w:val="007D6B92"/>
    <w:rsid w:val="007D71EC"/>
    <w:rsid w:val="007D7BA9"/>
    <w:rsid w:val="007E06EA"/>
    <w:rsid w:val="007E07DB"/>
    <w:rsid w:val="007E0CF1"/>
    <w:rsid w:val="007E16E5"/>
    <w:rsid w:val="007E19A6"/>
    <w:rsid w:val="007E2114"/>
    <w:rsid w:val="007E2AD0"/>
    <w:rsid w:val="007E375A"/>
    <w:rsid w:val="007E391B"/>
    <w:rsid w:val="007E3D4B"/>
    <w:rsid w:val="007E3F57"/>
    <w:rsid w:val="007E4AF8"/>
    <w:rsid w:val="007E5872"/>
    <w:rsid w:val="007E694C"/>
    <w:rsid w:val="007E6C24"/>
    <w:rsid w:val="007F12FF"/>
    <w:rsid w:val="007F1526"/>
    <w:rsid w:val="007F17D1"/>
    <w:rsid w:val="007F1A74"/>
    <w:rsid w:val="007F1E7D"/>
    <w:rsid w:val="007F2AD9"/>
    <w:rsid w:val="007F360E"/>
    <w:rsid w:val="007F452E"/>
    <w:rsid w:val="007F4C8C"/>
    <w:rsid w:val="007F62CF"/>
    <w:rsid w:val="007F6638"/>
    <w:rsid w:val="007F6742"/>
    <w:rsid w:val="007F6922"/>
    <w:rsid w:val="007F7562"/>
    <w:rsid w:val="00801064"/>
    <w:rsid w:val="00801B89"/>
    <w:rsid w:val="00801DBE"/>
    <w:rsid w:val="0080306D"/>
    <w:rsid w:val="00803778"/>
    <w:rsid w:val="00803CD7"/>
    <w:rsid w:val="00804E32"/>
    <w:rsid w:val="0080507B"/>
    <w:rsid w:val="00805BCE"/>
    <w:rsid w:val="008060A1"/>
    <w:rsid w:val="00806716"/>
    <w:rsid w:val="008078A9"/>
    <w:rsid w:val="00810426"/>
    <w:rsid w:val="00810747"/>
    <w:rsid w:val="0081135E"/>
    <w:rsid w:val="00812114"/>
    <w:rsid w:val="008122A0"/>
    <w:rsid w:val="0081324A"/>
    <w:rsid w:val="008134B5"/>
    <w:rsid w:val="00814045"/>
    <w:rsid w:val="00814349"/>
    <w:rsid w:val="008145A3"/>
    <w:rsid w:val="008145DD"/>
    <w:rsid w:val="0081508A"/>
    <w:rsid w:val="008177C6"/>
    <w:rsid w:val="00817B01"/>
    <w:rsid w:val="0082050D"/>
    <w:rsid w:val="00821C4C"/>
    <w:rsid w:val="0082411F"/>
    <w:rsid w:val="0082480C"/>
    <w:rsid w:val="00824B95"/>
    <w:rsid w:val="00824C66"/>
    <w:rsid w:val="00824E09"/>
    <w:rsid w:val="008263F2"/>
    <w:rsid w:val="00830A76"/>
    <w:rsid w:val="008310EA"/>
    <w:rsid w:val="00831324"/>
    <w:rsid w:val="00831934"/>
    <w:rsid w:val="00831B11"/>
    <w:rsid w:val="00831C65"/>
    <w:rsid w:val="00833F28"/>
    <w:rsid w:val="008343EF"/>
    <w:rsid w:val="008346EA"/>
    <w:rsid w:val="00834C64"/>
    <w:rsid w:val="00834EE1"/>
    <w:rsid w:val="00835590"/>
    <w:rsid w:val="00835C6A"/>
    <w:rsid w:val="00836163"/>
    <w:rsid w:val="008369A2"/>
    <w:rsid w:val="008369AA"/>
    <w:rsid w:val="00837F11"/>
    <w:rsid w:val="00840F2D"/>
    <w:rsid w:val="008468B6"/>
    <w:rsid w:val="008473E4"/>
    <w:rsid w:val="00851359"/>
    <w:rsid w:val="00851FE1"/>
    <w:rsid w:val="00852497"/>
    <w:rsid w:val="00852D2C"/>
    <w:rsid w:val="00853F2C"/>
    <w:rsid w:val="00860BCC"/>
    <w:rsid w:val="00860DDF"/>
    <w:rsid w:val="008610B5"/>
    <w:rsid w:val="0086172F"/>
    <w:rsid w:val="008625C9"/>
    <w:rsid w:val="00863E9C"/>
    <w:rsid w:val="00864874"/>
    <w:rsid w:val="0086499C"/>
    <w:rsid w:val="00864D16"/>
    <w:rsid w:val="00864EF0"/>
    <w:rsid w:val="0086535D"/>
    <w:rsid w:val="00865D0F"/>
    <w:rsid w:val="0086785A"/>
    <w:rsid w:val="00867D73"/>
    <w:rsid w:val="00870214"/>
    <w:rsid w:val="008703CC"/>
    <w:rsid w:val="0087092E"/>
    <w:rsid w:val="00870A00"/>
    <w:rsid w:val="008717E0"/>
    <w:rsid w:val="008719A5"/>
    <w:rsid w:val="00873815"/>
    <w:rsid w:val="00873FA6"/>
    <w:rsid w:val="008740BF"/>
    <w:rsid w:val="008760C1"/>
    <w:rsid w:val="00876557"/>
    <w:rsid w:val="008802B7"/>
    <w:rsid w:val="00880E76"/>
    <w:rsid w:val="00881290"/>
    <w:rsid w:val="008819C5"/>
    <w:rsid w:val="00881B71"/>
    <w:rsid w:val="00884822"/>
    <w:rsid w:val="008855B4"/>
    <w:rsid w:val="008857B7"/>
    <w:rsid w:val="008862EE"/>
    <w:rsid w:val="0088791E"/>
    <w:rsid w:val="00890263"/>
    <w:rsid w:val="008908C9"/>
    <w:rsid w:val="00892153"/>
    <w:rsid w:val="00893404"/>
    <w:rsid w:val="00894DB9"/>
    <w:rsid w:val="0089594C"/>
    <w:rsid w:val="008970FB"/>
    <w:rsid w:val="0089732D"/>
    <w:rsid w:val="008975E8"/>
    <w:rsid w:val="0089760C"/>
    <w:rsid w:val="008A0667"/>
    <w:rsid w:val="008A0727"/>
    <w:rsid w:val="008A0940"/>
    <w:rsid w:val="008A17C5"/>
    <w:rsid w:val="008A19B9"/>
    <w:rsid w:val="008A2A93"/>
    <w:rsid w:val="008A4B37"/>
    <w:rsid w:val="008A6332"/>
    <w:rsid w:val="008A67A7"/>
    <w:rsid w:val="008A6B90"/>
    <w:rsid w:val="008A7EC1"/>
    <w:rsid w:val="008B0A37"/>
    <w:rsid w:val="008B10A3"/>
    <w:rsid w:val="008B26A7"/>
    <w:rsid w:val="008B2EFC"/>
    <w:rsid w:val="008B5E3A"/>
    <w:rsid w:val="008B6856"/>
    <w:rsid w:val="008C0C95"/>
    <w:rsid w:val="008C0F57"/>
    <w:rsid w:val="008C19DB"/>
    <w:rsid w:val="008C1F19"/>
    <w:rsid w:val="008C1F4B"/>
    <w:rsid w:val="008C1F5F"/>
    <w:rsid w:val="008C2509"/>
    <w:rsid w:val="008C2659"/>
    <w:rsid w:val="008C28A9"/>
    <w:rsid w:val="008C2929"/>
    <w:rsid w:val="008C29E4"/>
    <w:rsid w:val="008C46D7"/>
    <w:rsid w:val="008C49E2"/>
    <w:rsid w:val="008C4EDA"/>
    <w:rsid w:val="008C5CAF"/>
    <w:rsid w:val="008C663D"/>
    <w:rsid w:val="008C677A"/>
    <w:rsid w:val="008C6D20"/>
    <w:rsid w:val="008C7671"/>
    <w:rsid w:val="008D047A"/>
    <w:rsid w:val="008D080C"/>
    <w:rsid w:val="008D0B5B"/>
    <w:rsid w:val="008D118E"/>
    <w:rsid w:val="008D2A7D"/>
    <w:rsid w:val="008D2B7D"/>
    <w:rsid w:val="008D2D24"/>
    <w:rsid w:val="008D2D30"/>
    <w:rsid w:val="008D53CB"/>
    <w:rsid w:val="008D5739"/>
    <w:rsid w:val="008D5D50"/>
    <w:rsid w:val="008D5DB4"/>
    <w:rsid w:val="008D6CEE"/>
    <w:rsid w:val="008E051A"/>
    <w:rsid w:val="008E0AAD"/>
    <w:rsid w:val="008E14C9"/>
    <w:rsid w:val="008E16A5"/>
    <w:rsid w:val="008E1714"/>
    <w:rsid w:val="008E1A05"/>
    <w:rsid w:val="008E1DAB"/>
    <w:rsid w:val="008E3B77"/>
    <w:rsid w:val="008E3CC9"/>
    <w:rsid w:val="008E4978"/>
    <w:rsid w:val="008E4B5F"/>
    <w:rsid w:val="008E4BCA"/>
    <w:rsid w:val="008E6685"/>
    <w:rsid w:val="008E6956"/>
    <w:rsid w:val="008E7E66"/>
    <w:rsid w:val="008F26B4"/>
    <w:rsid w:val="008F2B26"/>
    <w:rsid w:val="008F2EF1"/>
    <w:rsid w:val="008F37F3"/>
    <w:rsid w:val="008F381C"/>
    <w:rsid w:val="008F49A2"/>
    <w:rsid w:val="008F50C1"/>
    <w:rsid w:val="008F744E"/>
    <w:rsid w:val="009006D6"/>
    <w:rsid w:val="00900C0C"/>
    <w:rsid w:val="009037A5"/>
    <w:rsid w:val="00906DA2"/>
    <w:rsid w:val="0091020B"/>
    <w:rsid w:val="0091073A"/>
    <w:rsid w:val="00910879"/>
    <w:rsid w:val="00911B91"/>
    <w:rsid w:val="00912521"/>
    <w:rsid w:val="009128A3"/>
    <w:rsid w:val="009176ED"/>
    <w:rsid w:val="00917DBC"/>
    <w:rsid w:val="00920056"/>
    <w:rsid w:val="009204EB"/>
    <w:rsid w:val="009207FE"/>
    <w:rsid w:val="00921438"/>
    <w:rsid w:val="00921BDE"/>
    <w:rsid w:val="00922885"/>
    <w:rsid w:val="009232A6"/>
    <w:rsid w:val="009249A3"/>
    <w:rsid w:val="00925104"/>
    <w:rsid w:val="0092562A"/>
    <w:rsid w:val="00925D04"/>
    <w:rsid w:val="00930BE0"/>
    <w:rsid w:val="00931B7E"/>
    <w:rsid w:val="0093292E"/>
    <w:rsid w:val="009337AC"/>
    <w:rsid w:val="00933F1B"/>
    <w:rsid w:val="00934AA6"/>
    <w:rsid w:val="009356DE"/>
    <w:rsid w:val="00935A3E"/>
    <w:rsid w:val="00936AC0"/>
    <w:rsid w:val="00940187"/>
    <w:rsid w:val="00940A90"/>
    <w:rsid w:val="00941561"/>
    <w:rsid w:val="00942134"/>
    <w:rsid w:val="00942A13"/>
    <w:rsid w:val="009435EC"/>
    <w:rsid w:val="00943D1A"/>
    <w:rsid w:val="009445B6"/>
    <w:rsid w:val="009446B4"/>
    <w:rsid w:val="00945CD2"/>
    <w:rsid w:val="00945EB7"/>
    <w:rsid w:val="0094658C"/>
    <w:rsid w:val="0094698A"/>
    <w:rsid w:val="00947603"/>
    <w:rsid w:val="009507FC"/>
    <w:rsid w:val="00952061"/>
    <w:rsid w:val="0095276B"/>
    <w:rsid w:val="00952E11"/>
    <w:rsid w:val="00953333"/>
    <w:rsid w:val="00953A35"/>
    <w:rsid w:val="00954A17"/>
    <w:rsid w:val="00955D69"/>
    <w:rsid w:val="00955EC8"/>
    <w:rsid w:val="009564E8"/>
    <w:rsid w:val="00957E5D"/>
    <w:rsid w:val="00960535"/>
    <w:rsid w:val="00961EB2"/>
    <w:rsid w:val="009620C5"/>
    <w:rsid w:val="0096446E"/>
    <w:rsid w:val="00964840"/>
    <w:rsid w:val="00964885"/>
    <w:rsid w:val="00964BBF"/>
    <w:rsid w:val="00965DE7"/>
    <w:rsid w:val="00965F68"/>
    <w:rsid w:val="0096705F"/>
    <w:rsid w:val="00967367"/>
    <w:rsid w:val="00967408"/>
    <w:rsid w:val="00967F08"/>
    <w:rsid w:val="00970009"/>
    <w:rsid w:val="00970331"/>
    <w:rsid w:val="0097097C"/>
    <w:rsid w:val="00971624"/>
    <w:rsid w:val="0097248E"/>
    <w:rsid w:val="00973EB7"/>
    <w:rsid w:val="00975EF5"/>
    <w:rsid w:val="0097651A"/>
    <w:rsid w:val="00977141"/>
    <w:rsid w:val="009773C9"/>
    <w:rsid w:val="00977AB7"/>
    <w:rsid w:val="00980559"/>
    <w:rsid w:val="00980B72"/>
    <w:rsid w:val="00980DD9"/>
    <w:rsid w:val="00983248"/>
    <w:rsid w:val="009832DC"/>
    <w:rsid w:val="00983A78"/>
    <w:rsid w:val="009840C0"/>
    <w:rsid w:val="00984322"/>
    <w:rsid w:val="009848DE"/>
    <w:rsid w:val="00986098"/>
    <w:rsid w:val="00986BE0"/>
    <w:rsid w:val="009900DF"/>
    <w:rsid w:val="00990D01"/>
    <w:rsid w:val="00990EE2"/>
    <w:rsid w:val="009932B8"/>
    <w:rsid w:val="00993EF6"/>
    <w:rsid w:val="0099409A"/>
    <w:rsid w:val="00994E74"/>
    <w:rsid w:val="009966AB"/>
    <w:rsid w:val="009A083C"/>
    <w:rsid w:val="009A18B6"/>
    <w:rsid w:val="009A1F4F"/>
    <w:rsid w:val="009A2C7E"/>
    <w:rsid w:val="009A370B"/>
    <w:rsid w:val="009A4954"/>
    <w:rsid w:val="009A5206"/>
    <w:rsid w:val="009A5A0E"/>
    <w:rsid w:val="009A670D"/>
    <w:rsid w:val="009A7344"/>
    <w:rsid w:val="009A757C"/>
    <w:rsid w:val="009A7701"/>
    <w:rsid w:val="009A78D4"/>
    <w:rsid w:val="009B0FBD"/>
    <w:rsid w:val="009B1397"/>
    <w:rsid w:val="009B235C"/>
    <w:rsid w:val="009B251C"/>
    <w:rsid w:val="009B25D0"/>
    <w:rsid w:val="009B2684"/>
    <w:rsid w:val="009B3540"/>
    <w:rsid w:val="009B3B6E"/>
    <w:rsid w:val="009B43B2"/>
    <w:rsid w:val="009B44AB"/>
    <w:rsid w:val="009B49EE"/>
    <w:rsid w:val="009B4F1D"/>
    <w:rsid w:val="009C00D2"/>
    <w:rsid w:val="009C016A"/>
    <w:rsid w:val="009C0365"/>
    <w:rsid w:val="009C058E"/>
    <w:rsid w:val="009C0B48"/>
    <w:rsid w:val="009C1135"/>
    <w:rsid w:val="009C27D3"/>
    <w:rsid w:val="009C33A3"/>
    <w:rsid w:val="009C3563"/>
    <w:rsid w:val="009C4885"/>
    <w:rsid w:val="009C6447"/>
    <w:rsid w:val="009C6B5A"/>
    <w:rsid w:val="009C76BC"/>
    <w:rsid w:val="009C79FA"/>
    <w:rsid w:val="009C7BFA"/>
    <w:rsid w:val="009D01DD"/>
    <w:rsid w:val="009D11B3"/>
    <w:rsid w:val="009D1D76"/>
    <w:rsid w:val="009D21FE"/>
    <w:rsid w:val="009D246B"/>
    <w:rsid w:val="009D3777"/>
    <w:rsid w:val="009D4706"/>
    <w:rsid w:val="009D5092"/>
    <w:rsid w:val="009D7596"/>
    <w:rsid w:val="009E025B"/>
    <w:rsid w:val="009E0460"/>
    <w:rsid w:val="009E1A8E"/>
    <w:rsid w:val="009E209B"/>
    <w:rsid w:val="009E248A"/>
    <w:rsid w:val="009E2D0B"/>
    <w:rsid w:val="009E2EA2"/>
    <w:rsid w:val="009E3419"/>
    <w:rsid w:val="009E385B"/>
    <w:rsid w:val="009E4719"/>
    <w:rsid w:val="009E51E9"/>
    <w:rsid w:val="009E560A"/>
    <w:rsid w:val="009E64E1"/>
    <w:rsid w:val="009E6553"/>
    <w:rsid w:val="009E6F06"/>
    <w:rsid w:val="009E7348"/>
    <w:rsid w:val="009F2537"/>
    <w:rsid w:val="009F28C7"/>
    <w:rsid w:val="009F595F"/>
    <w:rsid w:val="009F5E66"/>
    <w:rsid w:val="009F6066"/>
    <w:rsid w:val="009F63BD"/>
    <w:rsid w:val="009F7755"/>
    <w:rsid w:val="009F7F58"/>
    <w:rsid w:val="00A010A7"/>
    <w:rsid w:val="00A037E2"/>
    <w:rsid w:val="00A039CA"/>
    <w:rsid w:val="00A05B0B"/>
    <w:rsid w:val="00A0688C"/>
    <w:rsid w:val="00A06A89"/>
    <w:rsid w:val="00A07CED"/>
    <w:rsid w:val="00A10499"/>
    <w:rsid w:val="00A12858"/>
    <w:rsid w:val="00A12E40"/>
    <w:rsid w:val="00A1385A"/>
    <w:rsid w:val="00A13BA1"/>
    <w:rsid w:val="00A1473C"/>
    <w:rsid w:val="00A158EC"/>
    <w:rsid w:val="00A163FA"/>
    <w:rsid w:val="00A16A31"/>
    <w:rsid w:val="00A174BF"/>
    <w:rsid w:val="00A20B1F"/>
    <w:rsid w:val="00A20D7A"/>
    <w:rsid w:val="00A215CB"/>
    <w:rsid w:val="00A2255F"/>
    <w:rsid w:val="00A228C8"/>
    <w:rsid w:val="00A22B60"/>
    <w:rsid w:val="00A237D9"/>
    <w:rsid w:val="00A23A5B"/>
    <w:rsid w:val="00A246B1"/>
    <w:rsid w:val="00A2568B"/>
    <w:rsid w:val="00A26585"/>
    <w:rsid w:val="00A27277"/>
    <w:rsid w:val="00A272A7"/>
    <w:rsid w:val="00A30443"/>
    <w:rsid w:val="00A30C5B"/>
    <w:rsid w:val="00A30EE8"/>
    <w:rsid w:val="00A32440"/>
    <w:rsid w:val="00A32C09"/>
    <w:rsid w:val="00A33520"/>
    <w:rsid w:val="00A337AC"/>
    <w:rsid w:val="00A35D0A"/>
    <w:rsid w:val="00A3606E"/>
    <w:rsid w:val="00A368AC"/>
    <w:rsid w:val="00A4067D"/>
    <w:rsid w:val="00A41381"/>
    <w:rsid w:val="00A4217E"/>
    <w:rsid w:val="00A42A19"/>
    <w:rsid w:val="00A42B29"/>
    <w:rsid w:val="00A43BE6"/>
    <w:rsid w:val="00A451A2"/>
    <w:rsid w:val="00A45760"/>
    <w:rsid w:val="00A457D1"/>
    <w:rsid w:val="00A46F6D"/>
    <w:rsid w:val="00A46FFA"/>
    <w:rsid w:val="00A47B05"/>
    <w:rsid w:val="00A504F8"/>
    <w:rsid w:val="00A516B8"/>
    <w:rsid w:val="00A51A13"/>
    <w:rsid w:val="00A51E51"/>
    <w:rsid w:val="00A547B3"/>
    <w:rsid w:val="00A55AF8"/>
    <w:rsid w:val="00A56CB6"/>
    <w:rsid w:val="00A60CE1"/>
    <w:rsid w:val="00A60E14"/>
    <w:rsid w:val="00A61A2B"/>
    <w:rsid w:val="00A6211F"/>
    <w:rsid w:val="00A62989"/>
    <w:rsid w:val="00A63094"/>
    <w:rsid w:val="00A6309D"/>
    <w:rsid w:val="00A6321C"/>
    <w:rsid w:val="00A633C6"/>
    <w:rsid w:val="00A6462D"/>
    <w:rsid w:val="00A647E4"/>
    <w:rsid w:val="00A648A0"/>
    <w:rsid w:val="00A64A53"/>
    <w:rsid w:val="00A6554F"/>
    <w:rsid w:val="00A6565A"/>
    <w:rsid w:val="00A65777"/>
    <w:rsid w:val="00A65B67"/>
    <w:rsid w:val="00A65C5B"/>
    <w:rsid w:val="00A677D1"/>
    <w:rsid w:val="00A67A2C"/>
    <w:rsid w:val="00A705C4"/>
    <w:rsid w:val="00A70AE6"/>
    <w:rsid w:val="00A71D1D"/>
    <w:rsid w:val="00A71F4E"/>
    <w:rsid w:val="00A723E4"/>
    <w:rsid w:val="00A7257B"/>
    <w:rsid w:val="00A7316A"/>
    <w:rsid w:val="00A73A1B"/>
    <w:rsid w:val="00A73D14"/>
    <w:rsid w:val="00A73F7E"/>
    <w:rsid w:val="00A7514B"/>
    <w:rsid w:val="00A7585A"/>
    <w:rsid w:val="00A75E13"/>
    <w:rsid w:val="00A76776"/>
    <w:rsid w:val="00A769E9"/>
    <w:rsid w:val="00A770F0"/>
    <w:rsid w:val="00A82495"/>
    <w:rsid w:val="00A82567"/>
    <w:rsid w:val="00A82DC0"/>
    <w:rsid w:val="00A85731"/>
    <w:rsid w:val="00A8679F"/>
    <w:rsid w:val="00A90067"/>
    <w:rsid w:val="00A90568"/>
    <w:rsid w:val="00A91763"/>
    <w:rsid w:val="00A934FE"/>
    <w:rsid w:val="00A935BE"/>
    <w:rsid w:val="00A94064"/>
    <w:rsid w:val="00A94789"/>
    <w:rsid w:val="00A95F86"/>
    <w:rsid w:val="00A963E1"/>
    <w:rsid w:val="00A96615"/>
    <w:rsid w:val="00A9679B"/>
    <w:rsid w:val="00A96887"/>
    <w:rsid w:val="00A978FE"/>
    <w:rsid w:val="00A97EF3"/>
    <w:rsid w:val="00AA158C"/>
    <w:rsid w:val="00AA1C3F"/>
    <w:rsid w:val="00AA1F6F"/>
    <w:rsid w:val="00AA2106"/>
    <w:rsid w:val="00AA252D"/>
    <w:rsid w:val="00AA2855"/>
    <w:rsid w:val="00AA318A"/>
    <w:rsid w:val="00AA60F4"/>
    <w:rsid w:val="00AA670E"/>
    <w:rsid w:val="00AA676A"/>
    <w:rsid w:val="00AA7539"/>
    <w:rsid w:val="00AA7BCB"/>
    <w:rsid w:val="00AA7F41"/>
    <w:rsid w:val="00AB2548"/>
    <w:rsid w:val="00AB36A1"/>
    <w:rsid w:val="00AB40B1"/>
    <w:rsid w:val="00AB6FC1"/>
    <w:rsid w:val="00AC001C"/>
    <w:rsid w:val="00AC02FA"/>
    <w:rsid w:val="00AC2338"/>
    <w:rsid w:val="00AC277F"/>
    <w:rsid w:val="00AC2D3A"/>
    <w:rsid w:val="00AC2DE5"/>
    <w:rsid w:val="00AC5647"/>
    <w:rsid w:val="00AC5D35"/>
    <w:rsid w:val="00AC6A9B"/>
    <w:rsid w:val="00AC6ED0"/>
    <w:rsid w:val="00AC79FC"/>
    <w:rsid w:val="00AD04AC"/>
    <w:rsid w:val="00AD1B5F"/>
    <w:rsid w:val="00AD28F7"/>
    <w:rsid w:val="00AD2CD6"/>
    <w:rsid w:val="00AD2D7F"/>
    <w:rsid w:val="00AD3168"/>
    <w:rsid w:val="00AD3CD9"/>
    <w:rsid w:val="00AD5316"/>
    <w:rsid w:val="00AD57A8"/>
    <w:rsid w:val="00AD5953"/>
    <w:rsid w:val="00AD5CEB"/>
    <w:rsid w:val="00AD64F1"/>
    <w:rsid w:val="00AD7026"/>
    <w:rsid w:val="00AD7B8D"/>
    <w:rsid w:val="00AE0775"/>
    <w:rsid w:val="00AE1158"/>
    <w:rsid w:val="00AE11FA"/>
    <w:rsid w:val="00AE14B1"/>
    <w:rsid w:val="00AE1838"/>
    <w:rsid w:val="00AE1DAD"/>
    <w:rsid w:val="00AE3A89"/>
    <w:rsid w:val="00AE4ABE"/>
    <w:rsid w:val="00AE4D23"/>
    <w:rsid w:val="00AE5749"/>
    <w:rsid w:val="00AE599C"/>
    <w:rsid w:val="00AE5BE7"/>
    <w:rsid w:val="00AE6FD4"/>
    <w:rsid w:val="00AE6FDF"/>
    <w:rsid w:val="00AE752E"/>
    <w:rsid w:val="00AF1A3C"/>
    <w:rsid w:val="00AF1E3A"/>
    <w:rsid w:val="00AF1F43"/>
    <w:rsid w:val="00AF28CA"/>
    <w:rsid w:val="00AF3062"/>
    <w:rsid w:val="00AF3D25"/>
    <w:rsid w:val="00AF5780"/>
    <w:rsid w:val="00AF5F7A"/>
    <w:rsid w:val="00AF6A4A"/>
    <w:rsid w:val="00AF7DF1"/>
    <w:rsid w:val="00B004A4"/>
    <w:rsid w:val="00B008AC"/>
    <w:rsid w:val="00B01269"/>
    <w:rsid w:val="00B0144E"/>
    <w:rsid w:val="00B01604"/>
    <w:rsid w:val="00B0163B"/>
    <w:rsid w:val="00B03701"/>
    <w:rsid w:val="00B03929"/>
    <w:rsid w:val="00B0441A"/>
    <w:rsid w:val="00B04DFB"/>
    <w:rsid w:val="00B06077"/>
    <w:rsid w:val="00B0680D"/>
    <w:rsid w:val="00B0776A"/>
    <w:rsid w:val="00B12E28"/>
    <w:rsid w:val="00B13DE9"/>
    <w:rsid w:val="00B149D2"/>
    <w:rsid w:val="00B15554"/>
    <w:rsid w:val="00B15FB4"/>
    <w:rsid w:val="00B16C3E"/>
    <w:rsid w:val="00B16D88"/>
    <w:rsid w:val="00B16E6E"/>
    <w:rsid w:val="00B202A1"/>
    <w:rsid w:val="00B203E8"/>
    <w:rsid w:val="00B2135B"/>
    <w:rsid w:val="00B213F2"/>
    <w:rsid w:val="00B21904"/>
    <w:rsid w:val="00B21935"/>
    <w:rsid w:val="00B21E93"/>
    <w:rsid w:val="00B23C36"/>
    <w:rsid w:val="00B240E9"/>
    <w:rsid w:val="00B26540"/>
    <w:rsid w:val="00B270B2"/>
    <w:rsid w:val="00B30C90"/>
    <w:rsid w:val="00B31095"/>
    <w:rsid w:val="00B316A1"/>
    <w:rsid w:val="00B34F72"/>
    <w:rsid w:val="00B35B06"/>
    <w:rsid w:val="00B35C90"/>
    <w:rsid w:val="00B361A8"/>
    <w:rsid w:val="00B36966"/>
    <w:rsid w:val="00B3776C"/>
    <w:rsid w:val="00B37969"/>
    <w:rsid w:val="00B40FEB"/>
    <w:rsid w:val="00B4269D"/>
    <w:rsid w:val="00B4280D"/>
    <w:rsid w:val="00B42B0A"/>
    <w:rsid w:val="00B43659"/>
    <w:rsid w:val="00B4398B"/>
    <w:rsid w:val="00B439BF"/>
    <w:rsid w:val="00B43FF7"/>
    <w:rsid w:val="00B4601B"/>
    <w:rsid w:val="00B478B8"/>
    <w:rsid w:val="00B50637"/>
    <w:rsid w:val="00B50B42"/>
    <w:rsid w:val="00B50E2F"/>
    <w:rsid w:val="00B516BB"/>
    <w:rsid w:val="00B51E7B"/>
    <w:rsid w:val="00B52A44"/>
    <w:rsid w:val="00B531EB"/>
    <w:rsid w:val="00B536D1"/>
    <w:rsid w:val="00B542E1"/>
    <w:rsid w:val="00B543C4"/>
    <w:rsid w:val="00B54DEE"/>
    <w:rsid w:val="00B57880"/>
    <w:rsid w:val="00B60235"/>
    <w:rsid w:val="00B60BD5"/>
    <w:rsid w:val="00B60C9E"/>
    <w:rsid w:val="00B612D2"/>
    <w:rsid w:val="00B617FF"/>
    <w:rsid w:val="00B6198E"/>
    <w:rsid w:val="00B620F0"/>
    <w:rsid w:val="00B63EF2"/>
    <w:rsid w:val="00B64019"/>
    <w:rsid w:val="00B64F42"/>
    <w:rsid w:val="00B65B86"/>
    <w:rsid w:val="00B66B79"/>
    <w:rsid w:val="00B673B3"/>
    <w:rsid w:val="00B67462"/>
    <w:rsid w:val="00B67643"/>
    <w:rsid w:val="00B6778A"/>
    <w:rsid w:val="00B704D3"/>
    <w:rsid w:val="00B706A7"/>
    <w:rsid w:val="00B70B03"/>
    <w:rsid w:val="00B70B15"/>
    <w:rsid w:val="00B713CB"/>
    <w:rsid w:val="00B71976"/>
    <w:rsid w:val="00B71E54"/>
    <w:rsid w:val="00B7215D"/>
    <w:rsid w:val="00B747CF"/>
    <w:rsid w:val="00B75205"/>
    <w:rsid w:val="00B75970"/>
    <w:rsid w:val="00B76585"/>
    <w:rsid w:val="00B77292"/>
    <w:rsid w:val="00B803CA"/>
    <w:rsid w:val="00B80A33"/>
    <w:rsid w:val="00B80F4B"/>
    <w:rsid w:val="00B81C45"/>
    <w:rsid w:val="00B82E66"/>
    <w:rsid w:val="00B8373D"/>
    <w:rsid w:val="00B83AA4"/>
    <w:rsid w:val="00B84C25"/>
    <w:rsid w:val="00B84D6E"/>
    <w:rsid w:val="00B84FDB"/>
    <w:rsid w:val="00B858F1"/>
    <w:rsid w:val="00B85D6C"/>
    <w:rsid w:val="00B876E2"/>
    <w:rsid w:val="00B91320"/>
    <w:rsid w:val="00B91628"/>
    <w:rsid w:val="00B91935"/>
    <w:rsid w:val="00B92352"/>
    <w:rsid w:val="00B93B66"/>
    <w:rsid w:val="00B93DAB"/>
    <w:rsid w:val="00B9428F"/>
    <w:rsid w:val="00B943E8"/>
    <w:rsid w:val="00B949C5"/>
    <w:rsid w:val="00B94B1C"/>
    <w:rsid w:val="00B95693"/>
    <w:rsid w:val="00B96973"/>
    <w:rsid w:val="00BA0443"/>
    <w:rsid w:val="00BA0796"/>
    <w:rsid w:val="00BA1296"/>
    <w:rsid w:val="00BA1355"/>
    <w:rsid w:val="00BA17D0"/>
    <w:rsid w:val="00BA2006"/>
    <w:rsid w:val="00BA2314"/>
    <w:rsid w:val="00BA2645"/>
    <w:rsid w:val="00BA4ED5"/>
    <w:rsid w:val="00BA64BE"/>
    <w:rsid w:val="00BA7064"/>
    <w:rsid w:val="00BA77B4"/>
    <w:rsid w:val="00BB06FF"/>
    <w:rsid w:val="00BB1B2F"/>
    <w:rsid w:val="00BB3A2F"/>
    <w:rsid w:val="00BB5781"/>
    <w:rsid w:val="00BB75D1"/>
    <w:rsid w:val="00BB7854"/>
    <w:rsid w:val="00BB78B1"/>
    <w:rsid w:val="00BB7E78"/>
    <w:rsid w:val="00BC1B43"/>
    <w:rsid w:val="00BC34BB"/>
    <w:rsid w:val="00BC3A68"/>
    <w:rsid w:val="00BC5397"/>
    <w:rsid w:val="00BC53DE"/>
    <w:rsid w:val="00BC56C9"/>
    <w:rsid w:val="00BC674F"/>
    <w:rsid w:val="00BC69FC"/>
    <w:rsid w:val="00BC6D91"/>
    <w:rsid w:val="00BC79F3"/>
    <w:rsid w:val="00BD165F"/>
    <w:rsid w:val="00BD17E8"/>
    <w:rsid w:val="00BD1D92"/>
    <w:rsid w:val="00BD1E9F"/>
    <w:rsid w:val="00BD3600"/>
    <w:rsid w:val="00BD6CE6"/>
    <w:rsid w:val="00BD76DA"/>
    <w:rsid w:val="00BE0D93"/>
    <w:rsid w:val="00BE174A"/>
    <w:rsid w:val="00BE1831"/>
    <w:rsid w:val="00BE2975"/>
    <w:rsid w:val="00BE3035"/>
    <w:rsid w:val="00BE489A"/>
    <w:rsid w:val="00BE584B"/>
    <w:rsid w:val="00BE5933"/>
    <w:rsid w:val="00BE5E33"/>
    <w:rsid w:val="00BE642E"/>
    <w:rsid w:val="00BE68A7"/>
    <w:rsid w:val="00BF0BFA"/>
    <w:rsid w:val="00BF4242"/>
    <w:rsid w:val="00BF56F0"/>
    <w:rsid w:val="00BF63B2"/>
    <w:rsid w:val="00BF6730"/>
    <w:rsid w:val="00BF6AD8"/>
    <w:rsid w:val="00BF6B7F"/>
    <w:rsid w:val="00BF7304"/>
    <w:rsid w:val="00BF7E14"/>
    <w:rsid w:val="00C01BCA"/>
    <w:rsid w:val="00C02F28"/>
    <w:rsid w:val="00C05C9F"/>
    <w:rsid w:val="00C06464"/>
    <w:rsid w:val="00C0794C"/>
    <w:rsid w:val="00C134A4"/>
    <w:rsid w:val="00C15C6A"/>
    <w:rsid w:val="00C15ECF"/>
    <w:rsid w:val="00C162DB"/>
    <w:rsid w:val="00C20DFF"/>
    <w:rsid w:val="00C2129B"/>
    <w:rsid w:val="00C213EE"/>
    <w:rsid w:val="00C221CC"/>
    <w:rsid w:val="00C2398B"/>
    <w:rsid w:val="00C239AC"/>
    <w:rsid w:val="00C25EC4"/>
    <w:rsid w:val="00C263F1"/>
    <w:rsid w:val="00C27679"/>
    <w:rsid w:val="00C27872"/>
    <w:rsid w:val="00C3081F"/>
    <w:rsid w:val="00C31760"/>
    <w:rsid w:val="00C322C5"/>
    <w:rsid w:val="00C32994"/>
    <w:rsid w:val="00C339C7"/>
    <w:rsid w:val="00C33F24"/>
    <w:rsid w:val="00C34819"/>
    <w:rsid w:val="00C362EC"/>
    <w:rsid w:val="00C37DCF"/>
    <w:rsid w:val="00C41448"/>
    <w:rsid w:val="00C41C36"/>
    <w:rsid w:val="00C41E93"/>
    <w:rsid w:val="00C44908"/>
    <w:rsid w:val="00C450B6"/>
    <w:rsid w:val="00C4752A"/>
    <w:rsid w:val="00C47E51"/>
    <w:rsid w:val="00C50C02"/>
    <w:rsid w:val="00C51C52"/>
    <w:rsid w:val="00C53E10"/>
    <w:rsid w:val="00C5482D"/>
    <w:rsid w:val="00C54AF2"/>
    <w:rsid w:val="00C55251"/>
    <w:rsid w:val="00C554B5"/>
    <w:rsid w:val="00C555C0"/>
    <w:rsid w:val="00C5572F"/>
    <w:rsid w:val="00C55C65"/>
    <w:rsid w:val="00C56143"/>
    <w:rsid w:val="00C56494"/>
    <w:rsid w:val="00C56A00"/>
    <w:rsid w:val="00C56C4F"/>
    <w:rsid w:val="00C57817"/>
    <w:rsid w:val="00C57A78"/>
    <w:rsid w:val="00C6084A"/>
    <w:rsid w:val="00C624EE"/>
    <w:rsid w:val="00C62C3A"/>
    <w:rsid w:val="00C631B2"/>
    <w:rsid w:val="00C64A1B"/>
    <w:rsid w:val="00C64A4E"/>
    <w:rsid w:val="00C6556B"/>
    <w:rsid w:val="00C65F8D"/>
    <w:rsid w:val="00C660AD"/>
    <w:rsid w:val="00C67C64"/>
    <w:rsid w:val="00C70F76"/>
    <w:rsid w:val="00C71541"/>
    <w:rsid w:val="00C725CF"/>
    <w:rsid w:val="00C72CDA"/>
    <w:rsid w:val="00C737B8"/>
    <w:rsid w:val="00C74005"/>
    <w:rsid w:val="00C74225"/>
    <w:rsid w:val="00C743EE"/>
    <w:rsid w:val="00C744EE"/>
    <w:rsid w:val="00C7701C"/>
    <w:rsid w:val="00C8014C"/>
    <w:rsid w:val="00C8043D"/>
    <w:rsid w:val="00C80953"/>
    <w:rsid w:val="00C8159E"/>
    <w:rsid w:val="00C82D8F"/>
    <w:rsid w:val="00C833AA"/>
    <w:rsid w:val="00C8397E"/>
    <w:rsid w:val="00C84519"/>
    <w:rsid w:val="00C847FA"/>
    <w:rsid w:val="00C8647A"/>
    <w:rsid w:val="00C86516"/>
    <w:rsid w:val="00C86E32"/>
    <w:rsid w:val="00C8777C"/>
    <w:rsid w:val="00C9067B"/>
    <w:rsid w:val="00C91A42"/>
    <w:rsid w:val="00C92DA5"/>
    <w:rsid w:val="00C93F94"/>
    <w:rsid w:val="00C94844"/>
    <w:rsid w:val="00C959FD"/>
    <w:rsid w:val="00C95C35"/>
    <w:rsid w:val="00C962B4"/>
    <w:rsid w:val="00C96C0F"/>
    <w:rsid w:val="00C96FF1"/>
    <w:rsid w:val="00C970DB"/>
    <w:rsid w:val="00CA1BF5"/>
    <w:rsid w:val="00CA1FAB"/>
    <w:rsid w:val="00CA2AFF"/>
    <w:rsid w:val="00CA2E68"/>
    <w:rsid w:val="00CA357F"/>
    <w:rsid w:val="00CA46E7"/>
    <w:rsid w:val="00CA4B34"/>
    <w:rsid w:val="00CA558D"/>
    <w:rsid w:val="00CA6328"/>
    <w:rsid w:val="00CA6782"/>
    <w:rsid w:val="00CA74E0"/>
    <w:rsid w:val="00CA79D9"/>
    <w:rsid w:val="00CA7B39"/>
    <w:rsid w:val="00CB0C82"/>
    <w:rsid w:val="00CB0DE0"/>
    <w:rsid w:val="00CB12E7"/>
    <w:rsid w:val="00CB2F0A"/>
    <w:rsid w:val="00CB4B57"/>
    <w:rsid w:val="00CB5FD7"/>
    <w:rsid w:val="00CB6E35"/>
    <w:rsid w:val="00CC0170"/>
    <w:rsid w:val="00CC02F2"/>
    <w:rsid w:val="00CC0D5A"/>
    <w:rsid w:val="00CC1A62"/>
    <w:rsid w:val="00CC2156"/>
    <w:rsid w:val="00CC2E31"/>
    <w:rsid w:val="00CC4726"/>
    <w:rsid w:val="00CC4B9E"/>
    <w:rsid w:val="00CC545D"/>
    <w:rsid w:val="00CC5633"/>
    <w:rsid w:val="00CC57C6"/>
    <w:rsid w:val="00CC5EE8"/>
    <w:rsid w:val="00CC6734"/>
    <w:rsid w:val="00CC6A6C"/>
    <w:rsid w:val="00CC70A2"/>
    <w:rsid w:val="00CC7CC6"/>
    <w:rsid w:val="00CD0403"/>
    <w:rsid w:val="00CD083E"/>
    <w:rsid w:val="00CD1939"/>
    <w:rsid w:val="00CD1992"/>
    <w:rsid w:val="00CD2BF8"/>
    <w:rsid w:val="00CD30F9"/>
    <w:rsid w:val="00CD3943"/>
    <w:rsid w:val="00CD6538"/>
    <w:rsid w:val="00CD7E51"/>
    <w:rsid w:val="00CD7ED1"/>
    <w:rsid w:val="00CE0671"/>
    <w:rsid w:val="00CE0B7F"/>
    <w:rsid w:val="00CE0C94"/>
    <w:rsid w:val="00CE156E"/>
    <w:rsid w:val="00CE1A75"/>
    <w:rsid w:val="00CE1ED6"/>
    <w:rsid w:val="00CE2BB8"/>
    <w:rsid w:val="00CE3DFD"/>
    <w:rsid w:val="00CE3EFE"/>
    <w:rsid w:val="00CE4C6C"/>
    <w:rsid w:val="00CE4DC6"/>
    <w:rsid w:val="00CE73D9"/>
    <w:rsid w:val="00CF0BD9"/>
    <w:rsid w:val="00CF11A5"/>
    <w:rsid w:val="00CF3020"/>
    <w:rsid w:val="00CF346F"/>
    <w:rsid w:val="00CF4175"/>
    <w:rsid w:val="00CF4437"/>
    <w:rsid w:val="00CF4839"/>
    <w:rsid w:val="00CF4D45"/>
    <w:rsid w:val="00CF58FE"/>
    <w:rsid w:val="00CF5F17"/>
    <w:rsid w:val="00CF62B7"/>
    <w:rsid w:val="00CF6A86"/>
    <w:rsid w:val="00CF6C5A"/>
    <w:rsid w:val="00D00F66"/>
    <w:rsid w:val="00D0206E"/>
    <w:rsid w:val="00D02D95"/>
    <w:rsid w:val="00D03FC6"/>
    <w:rsid w:val="00D04112"/>
    <w:rsid w:val="00D049BD"/>
    <w:rsid w:val="00D05169"/>
    <w:rsid w:val="00D06726"/>
    <w:rsid w:val="00D10CCF"/>
    <w:rsid w:val="00D11532"/>
    <w:rsid w:val="00D116A0"/>
    <w:rsid w:val="00D13148"/>
    <w:rsid w:val="00D13553"/>
    <w:rsid w:val="00D137CE"/>
    <w:rsid w:val="00D13804"/>
    <w:rsid w:val="00D13B54"/>
    <w:rsid w:val="00D15798"/>
    <w:rsid w:val="00D17349"/>
    <w:rsid w:val="00D20671"/>
    <w:rsid w:val="00D215DE"/>
    <w:rsid w:val="00D21666"/>
    <w:rsid w:val="00D2215C"/>
    <w:rsid w:val="00D22E4F"/>
    <w:rsid w:val="00D2321D"/>
    <w:rsid w:val="00D2329D"/>
    <w:rsid w:val="00D23787"/>
    <w:rsid w:val="00D2427A"/>
    <w:rsid w:val="00D243CB"/>
    <w:rsid w:val="00D2641C"/>
    <w:rsid w:val="00D26E53"/>
    <w:rsid w:val="00D301D5"/>
    <w:rsid w:val="00D31815"/>
    <w:rsid w:val="00D32450"/>
    <w:rsid w:val="00D3295B"/>
    <w:rsid w:val="00D333B0"/>
    <w:rsid w:val="00D33449"/>
    <w:rsid w:val="00D345BA"/>
    <w:rsid w:val="00D3463A"/>
    <w:rsid w:val="00D35BC8"/>
    <w:rsid w:val="00D3669C"/>
    <w:rsid w:val="00D407E4"/>
    <w:rsid w:val="00D409EB"/>
    <w:rsid w:val="00D40A74"/>
    <w:rsid w:val="00D40D70"/>
    <w:rsid w:val="00D41ACD"/>
    <w:rsid w:val="00D437EF"/>
    <w:rsid w:val="00D43D10"/>
    <w:rsid w:val="00D4710B"/>
    <w:rsid w:val="00D5184A"/>
    <w:rsid w:val="00D51E2C"/>
    <w:rsid w:val="00D531B1"/>
    <w:rsid w:val="00D55048"/>
    <w:rsid w:val="00D570AD"/>
    <w:rsid w:val="00D5772F"/>
    <w:rsid w:val="00D57DDF"/>
    <w:rsid w:val="00D61FAE"/>
    <w:rsid w:val="00D6253D"/>
    <w:rsid w:val="00D6390E"/>
    <w:rsid w:val="00D63D27"/>
    <w:rsid w:val="00D647D8"/>
    <w:rsid w:val="00D64ADC"/>
    <w:rsid w:val="00D66682"/>
    <w:rsid w:val="00D6680B"/>
    <w:rsid w:val="00D7093E"/>
    <w:rsid w:val="00D72175"/>
    <w:rsid w:val="00D725F5"/>
    <w:rsid w:val="00D7293C"/>
    <w:rsid w:val="00D72DAB"/>
    <w:rsid w:val="00D738E0"/>
    <w:rsid w:val="00D741BC"/>
    <w:rsid w:val="00D75551"/>
    <w:rsid w:val="00D81360"/>
    <w:rsid w:val="00D813D4"/>
    <w:rsid w:val="00D8176E"/>
    <w:rsid w:val="00D83545"/>
    <w:rsid w:val="00D8387E"/>
    <w:rsid w:val="00D84696"/>
    <w:rsid w:val="00D847FF"/>
    <w:rsid w:val="00D84975"/>
    <w:rsid w:val="00D85B09"/>
    <w:rsid w:val="00D86759"/>
    <w:rsid w:val="00D870B7"/>
    <w:rsid w:val="00D871BB"/>
    <w:rsid w:val="00D87E90"/>
    <w:rsid w:val="00D9145B"/>
    <w:rsid w:val="00D91D02"/>
    <w:rsid w:val="00D92630"/>
    <w:rsid w:val="00D94560"/>
    <w:rsid w:val="00D94B21"/>
    <w:rsid w:val="00D95BF2"/>
    <w:rsid w:val="00D95EA5"/>
    <w:rsid w:val="00D9650D"/>
    <w:rsid w:val="00D96B71"/>
    <w:rsid w:val="00D9747C"/>
    <w:rsid w:val="00D97BBC"/>
    <w:rsid w:val="00D97F67"/>
    <w:rsid w:val="00D97FA5"/>
    <w:rsid w:val="00DA0443"/>
    <w:rsid w:val="00DA0665"/>
    <w:rsid w:val="00DA0696"/>
    <w:rsid w:val="00DA0AC9"/>
    <w:rsid w:val="00DA0C39"/>
    <w:rsid w:val="00DA13A2"/>
    <w:rsid w:val="00DA1968"/>
    <w:rsid w:val="00DA20B2"/>
    <w:rsid w:val="00DA2736"/>
    <w:rsid w:val="00DA3248"/>
    <w:rsid w:val="00DA4AC9"/>
    <w:rsid w:val="00DA5132"/>
    <w:rsid w:val="00DA589A"/>
    <w:rsid w:val="00DA61AE"/>
    <w:rsid w:val="00DA65D4"/>
    <w:rsid w:val="00DB02F7"/>
    <w:rsid w:val="00DB07B0"/>
    <w:rsid w:val="00DB0EEF"/>
    <w:rsid w:val="00DB25B6"/>
    <w:rsid w:val="00DB2A3E"/>
    <w:rsid w:val="00DB2EDD"/>
    <w:rsid w:val="00DB3D1C"/>
    <w:rsid w:val="00DB4DFF"/>
    <w:rsid w:val="00DB5046"/>
    <w:rsid w:val="00DB506A"/>
    <w:rsid w:val="00DB5112"/>
    <w:rsid w:val="00DB7D08"/>
    <w:rsid w:val="00DC1556"/>
    <w:rsid w:val="00DC2DAE"/>
    <w:rsid w:val="00DC2DF5"/>
    <w:rsid w:val="00DC3793"/>
    <w:rsid w:val="00DC44FB"/>
    <w:rsid w:val="00DC5216"/>
    <w:rsid w:val="00DC52CC"/>
    <w:rsid w:val="00DC540E"/>
    <w:rsid w:val="00DC6803"/>
    <w:rsid w:val="00DC6B63"/>
    <w:rsid w:val="00DC7A6C"/>
    <w:rsid w:val="00DD044B"/>
    <w:rsid w:val="00DD19F5"/>
    <w:rsid w:val="00DD2C2C"/>
    <w:rsid w:val="00DD2C71"/>
    <w:rsid w:val="00DD5EEF"/>
    <w:rsid w:val="00DD6100"/>
    <w:rsid w:val="00DD659B"/>
    <w:rsid w:val="00DD6E56"/>
    <w:rsid w:val="00DD7311"/>
    <w:rsid w:val="00DD74BB"/>
    <w:rsid w:val="00DD791E"/>
    <w:rsid w:val="00DD7D99"/>
    <w:rsid w:val="00DE0931"/>
    <w:rsid w:val="00DE0F3F"/>
    <w:rsid w:val="00DE123D"/>
    <w:rsid w:val="00DE1EF8"/>
    <w:rsid w:val="00DE2672"/>
    <w:rsid w:val="00DE2ACB"/>
    <w:rsid w:val="00DE3403"/>
    <w:rsid w:val="00DE3C95"/>
    <w:rsid w:val="00DE3E27"/>
    <w:rsid w:val="00DE4070"/>
    <w:rsid w:val="00DE44C8"/>
    <w:rsid w:val="00DE657F"/>
    <w:rsid w:val="00DE6A15"/>
    <w:rsid w:val="00DF0437"/>
    <w:rsid w:val="00DF0A0D"/>
    <w:rsid w:val="00DF16AA"/>
    <w:rsid w:val="00DF1EC7"/>
    <w:rsid w:val="00DF23FB"/>
    <w:rsid w:val="00DF2537"/>
    <w:rsid w:val="00DF2654"/>
    <w:rsid w:val="00DF2E0F"/>
    <w:rsid w:val="00DF313A"/>
    <w:rsid w:val="00DF39C3"/>
    <w:rsid w:val="00DF3CCC"/>
    <w:rsid w:val="00DF3DD0"/>
    <w:rsid w:val="00DF495D"/>
    <w:rsid w:val="00DF4CBB"/>
    <w:rsid w:val="00DF4F52"/>
    <w:rsid w:val="00DF5913"/>
    <w:rsid w:val="00DF5BEA"/>
    <w:rsid w:val="00DF5D8D"/>
    <w:rsid w:val="00DF6397"/>
    <w:rsid w:val="00DF67B7"/>
    <w:rsid w:val="00DF6D3F"/>
    <w:rsid w:val="00DF6FB1"/>
    <w:rsid w:val="00DF6FB9"/>
    <w:rsid w:val="00E009CB"/>
    <w:rsid w:val="00E00D3E"/>
    <w:rsid w:val="00E0334E"/>
    <w:rsid w:val="00E05291"/>
    <w:rsid w:val="00E05305"/>
    <w:rsid w:val="00E05CB2"/>
    <w:rsid w:val="00E06A21"/>
    <w:rsid w:val="00E06A34"/>
    <w:rsid w:val="00E06BFB"/>
    <w:rsid w:val="00E06F07"/>
    <w:rsid w:val="00E0743F"/>
    <w:rsid w:val="00E074E8"/>
    <w:rsid w:val="00E079AF"/>
    <w:rsid w:val="00E11416"/>
    <w:rsid w:val="00E11662"/>
    <w:rsid w:val="00E11CC1"/>
    <w:rsid w:val="00E11CD4"/>
    <w:rsid w:val="00E11D53"/>
    <w:rsid w:val="00E12558"/>
    <w:rsid w:val="00E12775"/>
    <w:rsid w:val="00E12937"/>
    <w:rsid w:val="00E13A68"/>
    <w:rsid w:val="00E13E43"/>
    <w:rsid w:val="00E14E35"/>
    <w:rsid w:val="00E177BC"/>
    <w:rsid w:val="00E20745"/>
    <w:rsid w:val="00E20FAC"/>
    <w:rsid w:val="00E21E66"/>
    <w:rsid w:val="00E23243"/>
    <w:rsid w:val="00E2352F"/>
    <w:rsid w:val="00E239A0"/>
    <w:rsid w:val="00E23AF1"/>
    <w:rsid w:val="00E24B1E"/>
    <w:rsid w:val="00E24CF0"/>
    <w:rsid w:val="00E254C4"/>
    <w:rsid w:val="00E25A38"/>
    <w:rsid w:val="00E25B75"/>
    <w:rsid w:val="00E26215"/>
    <w:rsid w:val="00E316D8"/>
    <w:rsid w:val="00E31F77"/>
    <w:rsid w:val="00E320EE"/>
    <w:rsid w:val="00E32E84"/>
    <w:rsid w:val="00E33E6A"/>
    <w:rsid w:val="00E35BAD"/>
    <w:rsid w:val="00E36130"/>
    <w:rsid w:val="00E36A79"/>
    <w:rsid w:val="00E36C40"/>
    <w:rsid w:val="00E37D35"/>
    <w:rsid w:val="00E40750"/>
    <w:rsid w:val="00E41993"/>
    <w:rsid w:val="00E41BF4"/>
    <w:rsid w:val="00E434E5"/>
    <w:rsid w:val="00E43CC1"/>
    <w:rsid w:val="00E44586"/>
    <w:rsid w:val="00E44D87"/>
    <w:rsid w:val="00E44F49"/>
    <w:rsid w:val="00E45866"/>
    <w:rsid w:val="00E45DDA"/>
    <w:rsid w:val="00E45FB1"/>
    <w:rsid w:val="00E4675C"/>
    <w:rsid w:val="00E470F3"/>
    <w:rsid w:val="00E5029C"/>
    <w:rsid w:val="00E514E3"/>
    <w:rsid w:val="00E5234E"/>
    <w:rsid w:val="00E53BCD"/>
    <w:rsid w:val="00E5409A"/>
    <w:rsid w:val="00E54D85"/>
    <w:rsid w:val="00E56B40"/>
    <w:rsid w:val="00E578E2"/>
    <w:rsid w:val="00E60148"/>
    <w:rsid w:val="00E60BF5"/>
    <w:rsid w:val="00E61AEC"/>
    <w:rsid w:val="00E62624"/>
    <w:rsid w:val="00E637D5"/>
    <w:rsid w:val="00E63D14"/>
    <w:rsid w:val="00E64A11"/>
    <w:rsid w:val="00E64DCE"/>
    <w:rsid w:val="00E65977"/>
    <w:rsid w:val="00E65D1E"/>
    <w:rsid w:val="00E66A4B"/>
    <w:rsid w:val="00E66DDE"/>
    <w:rsid w:val="00E671AC"/>
    <w:rsid w:val="00E7013C"/>
    <w:rsid w:val="00E7400C"/>
    <w:rsid w:val="00E74644"/>
    <w:rsid w:val="00E749E2"/>
    <w:rsid w:val="00E75213"/>
    <w:rsid w:val="00E75952"/>
    <w:rsid w:val="00E75955"/>
    <w:rsid w:val="00E76492"/>
    <w:rsid w:val="00E7685C"/>
    <w:rsid w:val="00E76913"/>
    <w:rsid w:val="00E7705E"/>
    <w:rsid w:val="00E80B65"/>
    <w:rsid w:val="00E8280C"/>
    <w:rsid w:val="00E828D8"/>
    <w:rsid w:val="00E82A2A"/>
    <w:rsid w:val="00E82CBE"/>
    <w:rsid w:val="00E8384D"/>
    <w:rsid w:val="00E8627F"/>
    <w:rsid w:val="00E86C50"/>
    <w:rsid w:val="00E879DA"/>
    <w:rsid w:val="00E91602"/>
    <w:rsid w:val="00E91F3D"/>
    <w:rsid w:val="00E9407F"/>
    <w:rsid w:val="00E94CE2"/>
    <w:rsid w:val="00E94E62"/>
    <w:rsid w:val="00E955AC"/>
    <w:rsid w:val="00E95C6E"/>
    <w:rsid w:val="00E96F9D"/>
    <w:rsid w:val="00EA0725"/>
    <w:rsid w:val="00EA116F"/>
    <w:rsid w:val="00EA1366"/>
    <w:rsid w:val="00EA1FF3"/>
    <w:rsid w:val="00EA2073"/>
    <w:rsid w:val="00EA2529"/>
    <w:rsid w:val="00EA329B"/>
    <w:rsid w:val="00EA7495"/>
    <w:rsid w:val="00EB149F"/>
    <w:rsid w:val="00EB15A2"/>
    <w:rsid w:val="00EB1929"/>
    <w:rsid w:val="00EB1C36"/>
    <w:rsid w:val="00EB2037"/>
    <w:rsid w:val="00EB429B"/>
    <w:rsid w:val="00EB46A3"/>
    <w:rsid w:val="00EB55A7"/>
    <w:rsid w:val="00EB591A"/>
    <w:rsid w:val="00EB611E"/>
    <w:rsid w:val="00EB7629"/>
    <w:rsid w:val="00EC092D"/>
    <w:rsid w:val="00EC245D"/>
    <w:rsid w:val="00EC3CF8"/>
    <w:rsid w:val="00EC439D"/>
    <w:rsid w:val="00EC4466"/>
    <w:rsid w:val="00EC45D8"/>
    <w:rsid w:val="00EC488D"/>
    <w:rsid w:val="00EC49A0"/>
    <w:rsid w:val="00EC591E"/>
    <w:rsid w:val="00EC594C"/>
    <w:rsid w:val="00EC5DBD"/>
    <w:rsid w:val="00EC6106"/>
    <w:rsid w:val="00EC6CDA"/>
    <w:rsid w:val="00EC7B57"/>
    <w:rsid w:val="00ED087A"/>
    <w:rsid w:val="00ED18F1"/>
    <w:rsid w:val="00ED326C"/>
    <w:rsid w:val="00ED513F"/>
    <w:rsid w:val="00ED6179"/>
    <w:rsid w:val="00ED6CBF"/>
    <w:rsid w:val="00ED76B2"/>
    <w:rsid w:val="00ED7B8A"/>
    <w:rsid w:val="00EE03E4"/>
    <w:rsid w:val="00EE0674"/>
    <w:rsid w:val="00EE082F"/>
    <w:rsid w:val="00EE45F9"/>
    <w:rsid w:val="00EE47B3"/>
    <w:rsid w:val="00EE4E62"/>
    <w:rsid w:val="00EE521D"/>
    <w:rsid w:val="00EE59CC"/>
    <w:rsid w:val="00EE6182"/>
    <w:rsid w:val="00EE6632"/>
    <w:rsid w:val="00EE79D3"/>
    <w:rsid w:val="00EF0174"/>
    <w:rsid w:val="00EF05F4"/>
    <w:rsid w:val="00EF1B03"/>
    <w:rsid w:val="00EF248C"/>
    <w:rsid w:val="00EF2922"/>
    <w:rsid w:val="00EF2DB4"/>
    <w:rsid w:val="00EF2E32"/>
    <w:rsid w:val="00EF3AA0"/>
    <w:rsid w:val="00EF4E32"/>
    <w:rsid w:val="00EF635B"/>
    <w:rsid w:val="00EF6780"/>
    <w:rsid w:val="00EF7543"/>
    <w:rsid w:val="00EF7932"/>
    <w:rsid w:val="00EF7E6E"/>
    <w:rsid w:val="00F00C2C"/>
    <w:rsid w:val="00F01C62"/>
    <w:rsid w:val="00F03016"/>
    <w:rsid w:val="00F048AE"/>
    <w:rsid w:val="00F04EF2"/>
    <w:rsid w:val="00F0680F"/>
    <w:rsid w:val="00F06A7A"/>
    <w:rsid w:val="00F07FCB"/>
    <w:rsid w:val="00F117C2"/>
    <w:rsid w:val="00F12536"/>
    <w:rsid w:val="00F12CCF"/>
    <w:rsid w:val="00F13794"/>
    <w:rsid w:val="00F14B21"/>
    <w:rsid w:val="00F14EA6"/>
    <w:rsid w:val="00F14F09"/>
    <w:rsid w:val="00F161C4"/>
    <w:rsid w:val="00F1671A"/>
    <w:rsid w:val="00F16871"/>
    <w:rsid w:val="00F17081"/>
    <w:rsid w:val="00F22FAF"/>
    <w:rsid w:val="00F23B39"/>
    <w:rsid w:val="00F23EB6"/>
    <w:rsid w:val="00F243E5"/>
    <w:rsid w:val="00F244FA"/>
    <w:rsid w:val="00F255FB"/>
    <w:rsid w:val="00F263F0"/>
    <w:rsid w:val="00F26E98"/>
    <w:rsid w:val="00F2715C"/>
    <w:rsid w:val="00F31664"/>
    <w:rsid w:val="00F33891"/>
    <w:rsid w:val="00F3573D"/>
    <w:rsid w:val="00F359B0"/>
    <w:rsid w:val="00F3676B"/>
    <w:rsid w:val="00F37BFA"/>
    <w:rsid w:val="00F41513"/>
    <w:rsid w:val="00F41AE7"/>
    <w:rsid w:val="00F42509"/>
    <w:rsid w:val="00F45C2B"/>
    <w:rsid w:val="00F46289"/>
    <w:rsid w:val="00F462E1"/>
    <w:rsid w:val="00F46454"/>
    <w:rsid w:val="00F465AB"/>
    <w:rsid w:val="00F467A6"/>
    <w:rsid w:val="00F469D4"/>
    <w:rsid w:val="00F47A38"/>
    <w:rsid w:val="00F47CC6"/>
    <w:rsid w:val="00F526EB"/>
    <w:rsid w:val="00F53AB5"/>
    <w:rsid w:val="00F549BC"/>
    <w:rsid w:val="00F54A26"/>
    <w:rsid w:val="00F555C1"/>
    <w:rsid w:val="00F565B0"/>
    <w:rsid w:val="00F61147"/>
    <w:rsid w:val="00F625B2"/>
    <w:rsid w:val="00F62CF9"/>
    <w:rsid w:val="00F63560"/>
    <w:rsid w:val="00F636BD"/>
    <w:rsid w:val="00F637DD"/>
    <w:rsid w:val="00F6444D"/>
    <w:rsid w:val="00F65323"/>
    <w:rsid w:val="00F673B1"/>
    <w:rsid w:val="00F67FA3"/>
    <w:rsid w:val="00F7002B"/>
    <w:rsid w:val="00F7059A"/>
    <w:rsid w:val="00F7124C"/>
    <w:rsid w:val="00F720DA"/>
    <w:rsid w:val="00F730C1"/>
    <w:rsid w:val="00F737C5"/>
    <w:rsid w:val="00F740B7"/>
    <w:rsid w:val="00F75A91"/>
    <w:rsid w:val="00F7619D"/>
    <w:rsid w:val="00F76A30"/>
    <w:rsid w:val="00F76DD6"/>
    <w:rsid w:val="00F80D87"/>
    <w:rsid w:val="00F81C81"/>
    <w:rsid w:val="00F822C5"/>
    <w:rsid w:val="00F83668"/>
    <w:rsid w:val="00F836F3"/>
    <w:rsid w:val="00F83BB6"/>
    <w:rsid w:val="00F851EF"/>
    <w:rsid w:val="00F85DA4"/>
    <w:rsid w:val="00F86448"/>
    <w:rsid w:val="00F874AD"/>
    <w:rsid w:val="00F9224D"/>
    <w:rsid w:val="00F92490"/>
    <w:rsid w:val="00F930A6"/>
    <w:rsid w:val="00F9333C"/>
    <w:rsid w:val="00F937D7"/>
    <w:rsid w:val="00F93948"/>
    <w:rsid w:val="00F93D1E"/>
    <w:rsid w:val="00F9492D"/>
    <w:rsid w:val="00F9531F"/>
    <w:rsid w:val="00F960F4"/>
    <w:rsid w:val="00F9624B"/>
    <w:rsid w:val="00F966D2"/>
    <w:rsid w:val="00F96C8D"/>
    <w:rsid w:val="00F975EF"/>
    <w:rsid w:val="00F97FBB"/>
    <w:rsid w:val="00FA10C8"/>
    <w:rsid w:val="00FA3EB8"/>
    <w:rsid w:val="00FA3F60"/>
    <w:rsid w:val="00FA4029"/>
    <w:rsid w:val="00FA4605"/>
    <w:rsid w:val="00FA4E7E"/>
    <w:rsid w:val="00FA4F87"/>
    <w:rsid w:val="00FA52E1"/>
    <w:rsid w:val="00FA5ADB"/>
    <w:rsid w:val="00FA7886"/>
    <w:rsid w:val="00FB054C"/>
    <w:rsid w:val="00FB0D9F"/>
    <w:rsid w:val="00FB14C8"/>
    <w:rsid w:val="00FB2155"/>
    <w:rsid w:val="00FB3FD2"/>
    <w:rsid w:val="00FB41C7"/>
    <w:rsid w:val="00FB495D"/>
    <w:rsid w:val="00FB4B75"/>
    <w:rsid w:val="00FB5502"/>
    <w:rsid w:val="00FB595F"/>
    <w:rsid w:val="00FB67E8"/>
    <w:rsid w:val="00FB6CC5"/>
    <w:rsid w:val="00FB7014"/>
    <w:rsid w:val="00FB7131"/>
    <w:rsid w:val="00FB7293"/>
    <w:rsid w:val="00FB7307"/>
    <w:rsid w:val="00FB7FFD"/>
    <w:rsid w:val="00FC003B"/>
    <w:rsid w:val="00FC07C3"/>
    <w:rsid w:val="00FC1115"/>
    <w:rsid w:val="00FC1EC1"/>
    <w:rsid w:val="00FC213C"/>
    <w:rsid w:val="00FC3D76"/>
    <w:rsid w:val="00FC434E"/>
    <w:rsid w:val="00FC59FF"/>
    <w:rsid w:val="00FC656A"/>
    <w:rsid w:val="00FC65E9"/>
    <w:rsid w:val="00FC66A8"/>
    <w:rsid w:val="00FC7E20"/>
    <w:rsid w:val="00FD0F2F"/>
    <w:rsid w:val="00FD1288"/>
    <w:rsid w:val="00FD1458"/>
    <w:rsid w:val="00FD30A3"/>
    <w:rsid w:val="00FD32C6"/>
    <w:rsid w:val="00FD38E2"/>
    <w:rsid w:val="00FD41CF"/>
    <w:rsid w:val="00FD4CF8"/>
    <w:rsid w:val="00FD52A0"/>
    <w:rsid w:val="00FD583D"/>
    <w:rsid w:val="00FD58C6"/>
    <w:rsid w:val="00FD5DF7"/>
    <w:rsid w:val="00FD6A00"/>
    <w:rsid w:val="00FD6AD9"/>
    <w:rsid w:val="00FD6F7E"/>
    <w:rsid w:val="00FD7C8D"/>
    <w:rsid w:val="00FE0A2A"/>
    <w:rsid w:val="00FE158A"/>
    <w:rsid w:val="00FE19EE"/>
    <w:rsid w:val="00FE19F9"/>
    <w:rsid w:val="00FE21C1"/>
    <w:rsid w:val="00FE28E4"/>
    <w:rsid w:val="00FE2D0D"/>
    <w:rsid w:val="00FE2F05"/>
    <w:rsid w:val="00FE34F4"/>
    <w:rsid w:val="00FE3BF1"/>
    <w:rsid w:val="00FE4BA0"/>
    <w:rsid w:val="00FE5915"/>
    <w:rsid w:val="00FE67E3"/>
    <w:rsid w:val="00FE6A61"/>
    <w:rsid w:val="00FE6CE5"/>
    <w:rsid w:val="00FE7768"/>
    <w:rsid w:val="00FE7C97"/>
    <w:rsid w:val="00FF09C3"/>
    <w:rsid w:val="00FF0B8C"/>
    <w:rsid w:val="00FF0E0E"/>
    <w:rsid w:val="00FF1407"/>
    <w:rsid w:val="00FF1612"/>
    <w:rsid w:val="00FF27C1"/>
    <w:rsid w:val="00FF2E49"/>
    <w:rsid w:val="00FF3963"/>
    <w:rsid w:val="00FF3AFF"/>
    <w:rsid w:val="00FF3F59"/>
    <w:rsid w:val="00FF4206"/>
    <w:rsid w:val="00FF4667"/>
    <w:rsid w:val="00FF532B"/>
    <w:rsid w:val="00FF579E"/>
    <w:rsid w:val="00FF6B97"/>
    <w:rsid w:val="00FF6CAE"/>
    <w:rsid w:val="00FF6D3E"/>
    <w:rsid w:val="00FF737E"/>
    <w:rsid w:val="00FF7D96"/>
    <w:rsid w:val="01B04CBC"/>
    <w:rsid w:val="0267EE18"/>
    <w:rsid w:val="03E4FD35"/>
    <w:rsid w:val="073B03D8"/>
    <w:rsid w:val="08131C01"/>
    <w:rsid w:val="08FE4B61"/>
    <w:rsid w:val="09830EC6"/>
    <w:rsid w:val="0A20B420"/>
    <w:rsid w:val="0A3396F7"/>
    <w:rsid w:val="0C023151"/>
    <w:rsid w:val="0F722696"/>
    <w:rsid w:val="11497E0B"/>
    <w:rsid w:val="11F66A62"/>
    <w:rsid w:val="12B5E9C8"/>
    <w:rsid w:val="1499BE78"/>
    <w:rsid w:val="157B3B54"/>
    <w:rsid w:val="197D9C18"/>
    <w:rsid w:val="1A326BFF"/>
    <w:rsid w:val="1D3D8259"/>
    <w:rsid w:val="1FFCB660"/>
    <w:rsid w:val="201F1CF5"/>
    <w:rsid w:val="230C2463"/>
    <w:rsid w:val="26DD1160"/>
    <w:rsid w:val="27FD15A9"/>
    <w:rsid w:val="2855FA00"/>
    <w:rsid w:val="2955E348"/>
    <w:rsid w:val="2AF622D8"/>
    <w:rsid w:val="2BE7948A"/>
    <w:rsid w:val="2C580748"/>
    <w:rsid w:val="2D0D1FA9"/>
    <w:rsid w:val="2E136C46"/>
    <w:rsid w:val="2E837F6D"/>
    <w:rsid w:val="2F535D71"/>
    <w:rsid w:val="308A4816"/>
    <w:rsid w:val="330ACA96"/>
    <w:rsid w:val="33216747"/>
    <w:rsid w:val="356C10A1"/>
    <w:rsid w:val="35B714C4"/>
    <w:rsid w:val="3D2D6B94"/>
    <w:rsid w:val="3D3084E1"/>
    <w:rsid w:val="3E9513B1"/>
    <w:rsid w:val="3F8B5F5F"/>
    <w:rsid w:val="422B1C70"/>
    <w:rsid w:val="45F78856"/>
    <w:rsid w:val="46F69F90"/>
    <w:rsid w:val="4ABA474F"/>
    <w:rsid w:val="4D6B375E"/>
    <w:rsid w:val="4F405B92"/>
    <w:rsid w:val="54056887"/>
    <w:rsid w:val="541FFA80"/>
    <w:rsid w:val="5585219E"/>
    <w:rsid w:val="57A5DA62"/>
    <w:rsid w:val="584ACF11"/>
    <w:rsid w:val="5CDACCA8"/>
    <w:rsid w:val="5D4A3321"/>
    <w:rsid w:val="5FD37865"/>
    <w:rsid w:val="64B70BC7"/>
    <w:rsid w:val="6639ECD6"/>
    <w:rsid w:val="6882E8E7"/>
    <w:rsid w:val="6E5495B3"/>
    <w:rsid w:val="6EBB7C6F"/>
    <w:rsid w:val="7016A5B7"/>
    <w:rsid w:val="706D561B"/>
    <w:rsid w:val="7297D015"/>
    <w:rsid w:val="75BFA62F"/>
    <w:rsid w:val="7A050986"/>
    <w:rsid w:val="7B2AE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B481D4"/>
  <w15:docId w15:val="{6BFF16CD-D1CB-4053-B6ED-411F6DF541E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eastAsia="Times New Roman" w:cs="Times New Roman" w:asciiTheme="minorHAnsi" w:hAnsiTheme="minorHAnsi"/>
        <w:sz w:val="18"/>
        <w:szCs w:val="18"/>
        <w:lang w:val="en-AU" w:eastAsia="en-AU" w:bidi="ar-SA"/>
      </w:rPr>
    </w:rPrDefault>
    <w:pPrDefault>
      <w:pPr>
        <w:spacing w:before="160" w:after="160"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3" w:semiHidden="1" w:unhideWhenUsed="1"/>
    <w:lsdException w:name="heading 9" w:uiPriority="2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/>
    <w:lsdException w:name="toc 4" w:uiPriority="39" w:semiHidden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uiPriority="39" w:semiHidden="1"/>
    <w:lsdException w:name="Normal Indent" w:qFormat="1"/>
    <w:lsdException w:name="footnote text" w:semiHidden="1" w:unhideWhenUsed="1"/>
    <w:lsdException w:name="annotation text" w:uiPriority="99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uiPriority="1" w:semiHidden="1" w:unhideWhenUsed="1" w:qFormat="1"/>
    <w:lsdException w:name="table of figures" w:uiPriority="99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uiPriority="3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uiPriority="99" w:semiHidden="1" w:unhideWhenUsed="1"/>
    <w:lsdException w:name="Strong" w:uiPriority="22" w:qFormat="1"/>
    <w:lsdException w:name="Document Map" w:semiHidden="1" w:unhideWhenUsed="1"/>
    <w:lsdException w:name="Plain Text" w:uiPriority="99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99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semiHidden="1" w:unhideWhenUsed="1"/>
    <w:lsdException w:name="Table Theme" w:semiHidden="1" w:unhideWhenUsed="1"/>
    <w:lsdException w:name="Placeholder Text" w:uiPriority="99" w:semiHidden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F526EB"/>
  </w:style>
  <w:style w:type="paragraph" w:styleId="Heading1">
    <w:name w:val="heading 1"/>
    <w:basedOn w:val="Normal"/>
    <w:next w:val="BodyText"/>
    <w:link w:val="Heading1Char"/>
    <w:qFormat/>
    <w:rsid w:val="00676CB4"/>
    <w:pPr>
      <w:keepNext/>
      <w:keepLines/>
      <w:spacing w:before="400" w:line="240" w:lineRule="auto"/>
      <w:outlineLvl w:val="0"/>
    </w:pPr>
    <w:rPr>
      <w:rFonts w:ascii="Poppins Medium" w:hAnsi="Poppins Medium" w:eastAsiaTheme="majorEastAsia" w:cstheme="majorBidi"/>
      <w:bCs/>
      <w:sz w:val="28"/>
      <w:szCs w:val="40"/>
    </w:rPr>
  </w:style>
  <w:style w:type="paragraph" w:styleId="Heading2">
    <w:name w:val="heading 2"/>
    <w:basedOn w:val="Normal"/>
    <w:next w:val="BodyText"/>
    <w:link w:val="Heading2Char"/>
    <w:qFormat/>
    <w:rsid w:val="004604E3"/>
    <w:pPr>
      <w:keepNext/>
      <w:keepLines/>
      <w:spacing w:before="280"/>
      <w:outlineLvl w:val="1"/>
    </w:pPr>
    <w:rPr>
      <w:rFonts w:ascii="Poppins Medium" w:hAnsi="Poppins Medium" w:cs="Poppins Medium" w:eastAsiaTheme="majorEastAsia"/>
      <w:bCs/>
      <w:sz w:val="26"/>
      <w:szCs w:val="26"/>
    </w:rPr>
  </w:style>
  <w:style w:type="paragraph" w:styleId="Heading3">
    <w:name w:val="heading 3"/>
    <w:basedOn w:val="Heading2"/>
    <w:next w:val="BodyText"/>
    <w:link w:val="Heading3Char"/>
    <w:qFormat/>
    <w:rsid w:val="004604E3"/>
    <w:pPr>
      <w:outlineLvl w:val="2"/>
    </w:pPr>
    <w:rPr>
      <w:sz w:val="23"/>
      <w:szCs w:val="23"/>
    </w:rPr>
  </w:style>
  <w:style w:type="paragraph" w:styleId="Heading4">
    <w:name w:val="heading 4"/>
    <w:basedOn w:val="Heading3"/>
    <w:next w:val="BodyText"/>
    <w:link w:val="Heading4Char"/>
    <w:semiHidden/>
    <w:qFormat/>
    <w:rsid w:val="004604E3"/>
    <w:pPr>
      <w:outlineLvl w:val="3"/>
    </w:pPr>
    <w:rPr>
      <w:sz w:val="21"/>
      <w:szCs w:val="21"/>
    </w:rPr>
  </w:style>
  <w:style w:type="paragraph" w:styleId="Heading5">
    <w:name w:val="heading 5"/>
    <w:basedOn w:val="Heading4"/>
    <w:next w:val="BodyText"/>
    <w:link w:val="Heading5Char"/>
    <w:semiHidden/>
    <w:qFormat/>
    <w:rsid w:val="004604E3"/>
    <w:pPr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link w:val="Heading6Char"/>
    <w:semiHidden/>
    <w:qFormat/>
    <w:rsid w:val="00DB4DFF"/>
    <w:pPr>
      <w:keepNext/>
      <w:keepLines/>
      <w:spacing w:before="250" w:after="40"/>
      <w:outlineLvl w:val="5"/>
    </w:pPr>
    <w:rPr>
      <w:rFonts w:asciiTheme="majorHAnsi" w:hAnsiTheme="majorHAnsi" w:eastAsiaTheme="majorEastAsia" w:cstheme="majorBidi"/>
      <w:i/>
      <w:iCs/>
      <w:spacing w:val="4"/>
      <w:sz w:val="24"/>
      <w:lang w:eastAsia="en-US"/>
    </w:rPr>
  </w:style>
  <w:style w:type="paragraph" w:styleId="Heading7">
    <w:name w:val="heading 7"/>
    <w:basedOn w:val="Normal"/>
    <w:next w:val="BodyText"/>
    <w:link w:val="Heading7Char"/>
    <w:semiHidden/>
    <w:unhideWhenUsed/>
    <w:qFormat/>
    <w:rsid w:val="00E05291"/>
    <w:pPr>
      <w:keepNext/>
      <w:keepLines/>
      <w:pageBreakBefore/>
      <w:spacing w:before="260" w:afterLines="100"/>
      <w:outlineLvl w:val="6"/>
    </w:pPr>
    <w:rPr>
      <w:rFonts w:ascii="Calibri Light" w:hAnsi="Calibri Light" w:eastAsiaTheme="majorEastAsia" w:cstheme="majorBidi"/>
      <w:i/>
      <w:iCs/>
      <w:sz w:val="24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2"/>
      </w:numPr>
      <w:tabs>
        <w:tab w:val="right" w:pos="9639"/>
      </w:tabs>
      <w:spacing w:after="320" w:line="240" w:lineRule="auto"/>
      <w:outlineLvl w:val="7"/>
    </w:pPr>
    <w:rPr>
      <w:rFonts w:cs="Arial" w:asciiTheme="majorHAnsi" w:hAnsiTheme="majorHAnsi" w:eastAsiaTheme="majorEastAsia"/>
      <w:caps/>
      <w:color w:val="1E4371" w:themeColor="text2"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910A0"/>
  </w:style>
  <w:style w:type="character" w:styleId="BodyTextChar" w:customStyle="1">
    <w:name w:val="Body Text Char"/>
    <w:basedOn w:val="DefaultParagraphFont"/>
    <w:link w:val="BodyText"/>
    <w:rsid w:val="001910A0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D1D92"/>
    <w:pPr>
      <w:tabs>
        <w:tab w:val="left" w:pos="2268"/>
        <w:tab w:val="left" w:pos="2835"/>
        <w:tab w:val="left" w:pos="3402"/>
        <w:tab w:val="left" w:pos="3969"/>
      </w:tabs>
      <w:spacing w:before="0" w:after="0" w:line="192" w:lineRule="exact"/>
    </w:pPr>
    <w:rPr>
      <w:sz w:val="16"/>
    </w:rPr>
  </w:style>
  <w:style w:type="character" w:styleId="FooterChar" w:customStyle="1">
    <w:name w:val="Footer Char"/>
    <w:basedOn w:val="DefaultParagraphFont"/>
    <w:link w:val="Footer"/>
    <w:uiPriority w:val="99"/>
    <w:rsid w:val="00BD1D92"/>
    <w:rPr>
      <w:sz w:val="16"/>
    </w:rPr>
  </w:style>
  <w:style w:type="numbering" w:styleId="HangingList" w:customStyle="1">
    <w:name w:val="HangingList"/>
    <w:uiPriority w:val="99"/>
    <w:rsid w:val="0058629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rsid w:val="003B7771"/>
    <w:pPr>
      <w:tabs>
        <w:tab w:val="left" w:pos="1860"/>
        <w:tab w:val="left" w:pos="2730"/>
      </w:tabs>
      <w:spacing w:before="0" w:after="0" w:line="240" w:lineRule="auto"/>
    </w:pPr>
    <w:rPr>
      <w:spacing w:val="2"/>
      <w:sz w:val="16"/>
    </w:rPr>
  </w:style>
  <w:style w:type="character" w:styleId="HeaderChar" w:customStyle="1">
    <w:name w:val="Header Char"/>
    <w:basedOn w:val="DefaultParagraphFont"/>
    <w:link w:val="Header"/>
    <w:uiPriority w:val="99"/>
    <w:rsid w:val="003B7771"/>
    <w:rPr>
      <w:spacing w:val="2"/>
      <w:sz w:val="16"/>
    </w:rPr>
  </w:style>
  <w:style w:type="character" w:styleId="Heading1Char" w:customStyle="1">
    <w:name w:val="Heading 1 Char"/>
    <w:basedOn w:val="DefaultParagraphFont"/>
    <w:link w:val="Heading1"/>
    <w:rsid w:val="00676CB4"/>
    <w:rPr>
      <w:rFonts w:ascii="Poppins Medium" w:hAnsi="Poppins Medium" w:eastAsiaTheme="majorEastAsia" w:cstheme="majorBidi"/>
      <w:bCs/>
      <w:sz w:val="28"/>
      <w:szCs w:val="40"/>
    </w:rPr>
  </w:style>
  <w:style w:type="character" w:styleId="Heading2Char" w:customStyle="1">
    <w:name w:val="Heading 2 Char"/>
    <w:basedOn w:val="DefaultParagraphFont"/>
    <w:link w:val="Heading2"/>
    <w:rsid w:val="004604E3"/>
    <w:rPr>
      <w:rFonts w:ascii="Poppins Medium" w:hAnsi="Poppins Medium" w:cs="Poppins Medium" w:eastAsiaTheme="majorEastAsia"/>
      <w:bCs/>
      <w:sz w:val="26"/>
      <w:szCs w:val="26"/>
    </w:rPr>
  </w:style>
  <w:style w:type="character" w:styleId="Heading3Char" w:customStyle="1">
    <w:name w:val="Heading 3 Char"/>
    <w:basedOn w:val="DefaultParagraphFont"/>
    <w:link w:val="Heading3"/>
    <w:rsid w:val="004604E3"/>
    <w:rPr>
      <w:rFonts w:ascii="Poppins Medium" w:hAnsi="Poppins Medium" w:cs="Poppins Medium" w:eastAsiaTheme="majorEastAsia"/>
      <w:bCs/>
      <w:sz w:val="23"/>
      <w:szCs w:val="23"/>
    </w:rPr>
  </w:style>
  <w:style w:type="character" w:styleId="Heading4Char" w:customStyle="1">
    <w:name w:val="Heading 4 Char"/>
    <w:basedOn w:val="DefaultParagraphFont"/>
    <w:link w:val="Heading4"/>
    <w:semiHidden/>
    <w:rsid w:val="004604E3"/>
    <w:rPr>
      <w:rFonts w:ascii="Poppins Medium" w:hAnsi="Poppins Medium" w:cs="Poppins Medium" w:eastAsiaTheme="majorEastAsia"/>
      <w:bCs/>
      <w:sz w:val="21"/>
      <w:szCs w:val="21"/>
    </w:rPr>
  </w:style>
  <w:style w:type="character" w:styleId="Heading7Char" w:customStyle="1">
    <w:name w:val="Heading 7 Char"/>
    <w:basedOn w:val="DefaultParagraphFont"/>
    <w:link w:val="Heading7"/>
    <w:semiHidden/>
    <w:rsid w:val="00E05291"/>
    <w:rPr>
      <w:rFonts w:ascii="Calibri Light" w:hAnsi="Calibri Light" w:eastAsiaTheme="majorEastAsia" w:cstheme="majorBidi"/>
      <w:i/>
      <w:iCs/>
      <w:sz w:val="24"/>
    </w:rPr>
  </w:style>
  <w:style w:type="character" w:styleId="Heading8Char" w:customStyle="1">
    <w:name w:val="Heading 8 Char"/>
    <w:basedOn w:val="DefaultParagraphFont"/>
    <w:link w:val="Heading8"/>
    <w:semiHidden/>
    <w:rsid w:val="000809F5"/>
    <w:rPr>
      <w:rFonts w:cs="Arial" w:asciiTheme="majorHAnsi" w:hAnsiTheme="majorHAnsi" w:eastAsiaTheme="majorEastAsia"/>
      <w:caps/>
      <w:color w:val="1E4371" w:themeColor="text2"/>
      <w:sz w:val="36"/>
      <w:lang w:eastAsia="en-US"/>
    </w:rPr>
  </w:style>
  <w:style w:type="character" w:styleId="Heading9Char" w:customStyle="1">
    <w:name w:val="Heading 9 Char"/>
    <w:basedOn w:val="DefaultParagraphFont"/>
    <w:link w:val="Heading9"/>
    <w:semiHidden/>
    <w:rsid w:val="000809F5"/>
  </w:style>
  <w:style w:type="character" w:styleId="Hyperlink">
    <w:name w:val="Hyperlink"/>
    <w:basedOn w:val="DefaultParagraphFont"/>
    <w:uiPriority w:val="99"/>
    <w:unhideWhenUsed/>
    <w:rsid w:val="005862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801B89"/>
    <w:pPr>
      <w:numPr>
        <w:numId w:val="5"/>
      </w:numPr>
      <w:spacing w:before="0" w:after="0"/>
    </w:pPr>
  </w:style>
  <w:style w:type="paragraph" w:styleId="ListBullet2">
    <w:name w:val="List Bullet 2"/>
    <w:basedOn w:val="ListBullet"/>
    <w:qFormat/>
    <w:rsid w:val="00156BC1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Normal"/>
    <w:semiHidden/>
    <w:qFormat/>
    <w:rsid w:val="00540AA0"/>
    <w:pPr>
      <w:ind w:left="567"/>
    </w:pPr>
  </w:style>
  <w:style w:type="paragraph" w:styleId="ListNumber">
    <w:name w:val="List Number"/>
    <w:basedOn w:val="BodyText"/>
    <w:qFormat/>
    <w:rsid w:val="00094429"/>
    <w:pPr>
      <w:numPr>
        <w:numId w:val="7"/>
      </w:numPr>
      <w:spacing w:before="0" w:after="0"/>
    </w:pPr>
  </w:style>
  <w:style w:type="paragraph" w:styleId="ListNumber2">
    <w:name w:val="List Number 2"/>
    <w:basedOn w:val="ListNumber"/>
    <w:qFormat/>
    <w:rsid w:val="0058629F"/>
    <w:pPr>
      <w:numPr>
        <w:ilvl w:val="1"/>
      </w:numPr>
    </w:pPr>
  </w:style>
  <w:style w:type="paragraph" w:styleId="ListNumber3">
    <w:name w:val="List Number 3"/>
    <w:basedOn w:val="ListNumber2"/>
    <w:qFormat/>
    <w:rsid w:val="0058629F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58629F"/>
    <w:rPr>
      <w:color w:val="808080"/>
    </w:rPr>
  </w:style>
  <w:style w:type="paragraph" w:styleId="Title">
    <w:name w:val="Title"/>
    <w:basedOn w:val="Normal"/>
    <w:link w:val="TitleChar"/>
    <w:uiPriority w:val="9"/>
    <w:rsid w:val="00C51C52"/>
    <w:pPr>
      <w:spacing w:before="0" w:after="0" w:line="760" w:lineRule="exact"/>
      <w:contextualSpacing/>
    </w:pPr>
    <w:rPr>
      <w:rFonts w:asciiTheme="majorHAnsi" w:hAnsiTheme="majorHAnsi"/>
      <w:color w:val="343031"/>
      <w:sz w:val="72"/>
    </w:rPr>
  </w:style>
  <w:style w:type="character" w:styleId="TitleChar" w:customStyle="1">
    <w:name w:val="Title Char"/>
    <w:basedOn w:val="DefaultParagraphFont"/>
    <w:link w:val="Title"/>
    <w:uiPriority w:val="9"/>
    <w:rsid w:val="00C51C52"/>
    <w:rPr>
      <w:rFonts w:asciiTheme="majorHAnsi" w:hAnsiTheme="majorHAnsi"/>
      <w:color w:val="343031"/>
      <w:sz w:val="72"/>
    </w:rPr>
  </w:style>
  <w:style w:type="paragraph" w:styleId="Subtitle">
    <w:name w:val="Subtitle"/>
    <w:basedOn w:val="Title"/>
    <w:link w:val="SubtitleChar"/>
    <w:uiPriority w:val="10"/>
    <w:semiHidden/>
    <w:rsid w:val="005C3F10"/>
    <w:pPr>
      <w:framePr w:wrap="around" w:hAnchor="text"/>
      <w:spacing w:before="20" w:line="540" w:lineRule="exact"/>
      <w:ind w:left="28"/>
    </w:pPr>
    <w:rPr>
      <w:color w:val="FFFFFF" w:themeColor="background1"/>
      <w:sz w:val="40"/>
    </w:rPr>
  </w:style>
  <w:style w:type="paragraph" w:styleId="TOC5">
    <w:name w:val="toc 5"/>
    <w:basedOn w:val="Normal"/>
    <w:next w:val="Normal"/>
    <w:autoRedefine/>
    <w:semiHidden/>
    <w:rsid w:val="0058629F"/>
    <w:pPr>
      <w:ind w:left="720"/>
    </w:pPr>
  </w:style>
  <w:style w:type="paragraph" w:styleId="TOC6">
    <w:name w:val="toc 6"/>
    <w:basedOn w:val="Normal"/>
    <w:next w:val="Normal"/>
    <w:autoRedefine/>
    <w:semiHidden/>
    <w:rsid w:val="0058629F"/>
    <w:pPr>
      <w:ind w:left="900"/>
    </w:pPr>
  </w:style>
  <w:style w:type="paragraph" w:styleId="TOC7">
    <w:name w:val="toc 7"/>
    <w:basedOn w:val="Normal"/>
    <w:next w:val="Normal"/>
    <w:autoRedefine/>
    <w:semiHidden/>
    <w:rsid w:val="0058629F"/>
    <w:pPr>
      <w:ind w:left="1080"/>
    </w:pPr>
  </w:style>
  <w:style w:type="paragraph" w:styleId="TOC8">
    <w:name w:val="toc 8"/>
    <w:basedOn w:val="Normal"/>
    <w:next w:val="Normal"/>
    <w:autoRedefine/>
    <w:semiHidden/>
    <w:rsid w:val="0058629F"/>
    <w:pPr>
      <w:ind w:left="1260"/>
    </w:pPr>
  </w:style>
  <w:style w:type="character" w:styleId="SubtitleChar" w:customStyle="1">
    <w:name w:val="Subtitle Char"/>
    <w:basedOn w:val="DefaultParagraphFont"/>
    <w:link w:val="Subtitle"/>
    <w:uiPriority w:val="10"/>
    <w:semiHidden/>
    <w:rsid w:val="00F526EB"/>
    <w:rPr>
      <w:rFonts w:asciiTheme="majorHAnsi" w:hAnsiTheme="majorHAnsi"/>
      <w:color w:val="FFFFFF" w:themeColor="background1"/>
      <w:sz w:val="40"/>
    </w:rPr>
  </w:style>
  <w:style w:type="paragraph" w:styleId="ListContinue2">
    <w:name w:val="List Continue 2"/>
    <w:basedOn w:val="Normal"/>
    <w:semiHidden/>
    <w:qFormat/>
    <w:rsid w:val="00540AA0"/>
    <w:pPr>
      <w:ind w:left="1134"/>
    </w:pPr>
  </w:style>
  <w:style w:type="paragraph" w:styleId="ListContinue3">
    <w:name w:val="List Continue 3"/>
    <w:basedOn w:val="Normal"/>
    <w:semiHidden/>
    <w:qFormat/>
    <w:rsid w:val="00540AA0"/>
    <w:pPr>
      <w:ind w:left="1701"/>
    </w:pPr>
  </w:style>
  <w:style w:type="paragraph" w:styleId="NoSpacing">
    <w:name w:val="No Spacing"/>
    <w:basedOn w:val="Normal"/>
    <w:qFormat/>
    <w:rsid w:val="00FB7293"/>
    <w:pPr>
      <w:spacing w:before="0" w:after="0"/>
    </w:pPr>
  </w:style>
  <w:style w:type="paragraph" w:styleId="TableofFiguresHeading" w:customStyle="1">
    <w:name w:val="Table of Figures Heading"/>
    <w:basedOn w:val="Normal"/>
    <w:uiPriority w:val="99"/>
    <w:semiHidden/>
    <w:rsid w:val="0058629F"/>
    <w:pPr>
      <w:spacing w:before="240" w:line="240" w:lineRule="auto"/>
    </w:pPr>
    <w:rPr>
      <w:b/>
      <w:bCs/>
      <w:noProof/>
    </w:rPr>
  </w:style>
  <w:style w:type="character" w:styleId="Heading5Char" w:customStyle="1">
    <w:name w:val="Heading 5 Char"/>
    <w:basedOn w:val="DefaultParagraphFont"/>
    <w:link w:val="Heading5"/>
    <w:semiHidden/>
    <w:rsid w:val="004604E3"/>
    <w:rPr>
      <w:rFonts w:ascii="Poppins Medium" w:hAnsi="Poppins Medium" w:cs="Poppins Medium" w:eastAsiaTheme="majorEastAsia"/>
      <w:bCs/>
    </w:rPr>
  </w:style>
  <w:style w:type="character" w:styleId="Heading6Char" w:customStyle="1">
    <w:name w:val="Heading 6 Char"/>
    <w:basedOn w:val="DefaultParagraphFont"/>
    <w:link w:val="Heading6"/>
    <w:semiHidden/>
    <w:rsid w:val="00DB4DFF"/>
    <w:rPr>
      <w:rFonts w:asciiTheme="majorHAnsi" w:hAnsiTheme="majorHAnsi" w:eastAsiaTheme="majorEastAsia" w:cstheme="majorBidi"/>
      <w:i/>
      <w:iCs/>
      <w:spacing w:val="4"/>
      <w:sz w:val="24"/>
      <w:lang w:eastAsia="en-US"/>
    </w:rPr>
  </w:style>
  <w:style w:type="paragraph" w:styleId="Revision">
    <w:name w:val="Revision"/>
    <w:hidden/>
    <w:uiPriority w:val="99"/>
    <w:semiHidden/>
    <w:rsid w:val="009E7348"/>
    <w:pPr>
      <w:spacing w:line="240" w:lineRule="auto"/>
    </w:pPr>
    <w:rPr>
      <w:rFonts w:ascii="Calibri" w:hAnsi="Calibri" w:eastAsia="Calibri"/>
      <w:lang w:eastAsia="en-US"/>
    </w:r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CommentReference">
    <w:name w:val="Comment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58629F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next w:val="Normal"/>
    <w:uiPriority w:val="38"/>
    <w:semiHidden/>
    <w:qFormat/>
    <w:rsid w:val="004A3916"/>
    <w:pPr>
      <w:tabs>
        <w:tab w:val="left" w:pos="8835"/>
      </w:tabs>
      <w:spacing w:after="1440"/>
    </w:pPr>
    <w:rPr>
      <w:rFonts w:asciiTheme="majorHAnsi" w:hAnsiTheme="majorHAnsi"/>
      <w:sz w:val="72"/>
    </w:rPr>
  </w:style>
  <w:style w:type="paragraph" w:styleId="TOC1">
    <w:name w:val="toc 1"/>
    <w:basedOn w:val="Normal"/>
    <w:next w:val="Normal"/>
    <w:link w:val="TOC1Char"/>
    <w:autoRedefine/>
    <w:uiPriority w:val="39"/>
    <w:semiHidden/>
    <w:rsid w:val="00402A2C"/>
    <w:pPr>
      <w:pBdr>
        <w:between w:val="single" w:color="1E4371" w:themeColor="text2" w:sz="4" w:space="1"/>
      </w:pBdr>
      <w:tabs>
        <w:tab w:val="left" w:pos="1077"/>
        <w:tab w:val="right" w:pos="9639"/>
      </w:tabs>
      <w:spacing w:after="80"/>
      <w:ind w:left="1077" w:right="-57" w:hanging="1077"/>
    </w:pPr>
    <w:rPr>
      <w:rFonts w:asciiTheme="majorHAnsi" w:hAnsiTheme="majorHAnsi"/>
      <w:bCs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402A2C"/>
    <w:pPr>
      <w:pBdr>
        <w:bottom w:val="single" w:color="auto" w:sz="4" w:space="7"/>
      </w:pBdr>
      <w:tabs>
        <w:tab w:val="left" w:pos="1077"/>
        <w:tab w:val="right" w:pos="9639"/>
      </w:tabs>
      <w:spacing w:before="140" w:after="80"/>
      <w:ind w:left="1077" w:right="-57" w:hanging="1077"/>
    </w:pPr>
    <w:rPr>
      <w:rFonts w:eastAsiaTheme="minorEastAsia" w:cstheme="minorBidi"/>
      <w:noProof/>
      <w:sz w:val="24"/>
    </w:rPr>
  </w:style>
  <w:style w:type="table" w:styleId="TablePlaceholder" w:customStyle="1">
    <w:name w:val="Table Placeholder"/>
    <w:basedOn w:val="TableNormal"/>
    <w:uiPriority w:val="99"/>
    <w:rsid w:val="0058629F"/>
    <w:pPr>
      <w:spacing w:line="240" w:lineRule="auto"/>
    </w:pPr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qFormat/>
    <w:rsid w:val="00801B89"/>
    <w:pPr>
      <w:keepNext/>
      <w:tabs>
        <w:tab w:val="left" w:pos="851"/>
      </w:tabs>
      <w:spacing w:before="240"/>
      <w:ind w:left="851" w:hanging="851"/>
    </w:pPr>
    <w:rPr>
      <w:rFonts w:asciiTheme="majorHAnsi" w:hAnsiTheme="majorHAnsi"/>
      <w:iCs/>
    </w:rPr>
  </w:style>
  <w:style w:type="paragraph" w:styleId="FootnoteText">
    <w:name w:val="footnote text"/>
    <w:basedOn w:val="Normal"/>
    <w:link w:val="FootnoteTextChar"/>
    <w:rsid w:val="004F0638"/>
    <w:pPr>
      <w:spacing w:before="0" w:after="0" w:line="240" w:lineRule="auto"/>
    </w:pPr>
    <w:rPr>
      <w:sz w:val="16"/>
    </w:rPr>
  </w:style>
  <w:style w:type="character" w:styleId="FootnoteReference">
    <w:name w:val="footnote reference"/>
    <w:basedOn w:val="DefaultParagraphFont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5E1" w:themeFill="accent1" w:themeFillTint="33"/>
    </w:tcPr>
    <w:tblStylePr w:type="firstRow">
      <w:rPr>
        <w:b/>
        <w:bCs/>
      </w:rPr>
      <w:tblPr/>
      <w:tcPr>
        <w:shd w:val="clear" w:color="auto" w:fill="D6EBC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BC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1B03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1B03B" w:themeFill="accent1" w:themeFillShade="BF"/>
      </w:tc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shd w:val="clear" w:color="auto" w:fill="CCE6B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ECEB" w:themeFill="accent2" w:themeFillTint="33"/>
    </w:tcPr>
    <w:tblStylePr w:type="firstRow">
      <w:rPr>
        <w:b/>
        <w:bCs/>
      </w:rPr>
      <w:tblPr/>
      <w:tcPr>
        <w:shd w:val="clear" w:color="auto" w:fill="FFDB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B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46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4636" w:themeFill="accent2" w:themeFillShade="BF"/>
      </w:tc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shd w:val="clear" w:color="auto" w:fill="FFD2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F3DD" w:themeFill="accent3" w:themeFillTint="33"/>
    </w:tcPr>
    <w:tblStylePr w:type="firstRow">
      <w:rPr>
        <w:b/>
        <w:bCs/>
      </w:rPr>
      <w:tblPr/>
      <w:tcPr>
        <w:shd w:val="clear" w:color="auto" w:fill="FFE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FA8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FA802" w:themeFill="accent3" w:themeFillShade="BF"/>
      </w:tc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EBF5" w:themeFill="accent4" w:themeFillTint="33"/>
    </w:tcPr>
    <w:tblStylePr w:type="firstRow">
      <w:rPr>
        <w:b/>
        <w:bCs/>
      </w:rPr>
      <w:tblPr/>
      <w:tcPr>
        <w:shd w:val="clear" w:color="auto" w:fill="FFD7E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7E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35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3599" w:themeFill="accent4" w:themeFillShade="BF"/>
      </w:tc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shd w:val="clear" w:color="auto" w:fill="FFCEE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EFFF" w:themeFill="accent5" w:themeFillTint="33"/>
    </w:tcPr>
    <w:tblStylePr w:type="firstRow">
      <w:rPr>
        <w:b/>
        <w:bCs/>
      </w:rPr>
      <w:tblPr/>
      <w:tcPr>
        <w:shd w:val="clear" w:color="auto" w:fill="D1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870F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870FF" w:themeFill="accent5" w:themeFillShade="BF"/>
      </w:tc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shd w:val="clear" w:color="auto" w:fill="C5D9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FAFF" w:themeFill="accent6" w:themeFillTint="33"/>
    </w:tcPr>
    <w:tblStylePr w:type="firstRow">
      <w:rPr>
        <w:b/>
        <w:bCs/>
      </w:rPr>
      <w:tblPr/>
      <w:tcPr>
        <w:shd w:val="clear" w:color="auto" w:fill="F1F5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5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96F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96FF" w:themeFill="accent6" w:themeFillShade="BF"/>
      </w:tc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shd w:val="clear" w:color="auto" w:fill="EEF3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4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6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F4AA4" w:themeFill="accent4" w:themeFillShade="CC"/>
      </w:tcPr>
    </w:tblStylePr>
    <w:tblStylePr w:type="lastRow">
      <w:rPr>
        <w:b/>
        <w:bCs/>
        <w:color w:val="FF4AA4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5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FAE14" w:themeFill="accent3" w:themeFillShade="CC"/>
      </w:tcPr>
    </w:tblStylePr>
    <w:tblStylePr w:type="lastRow">
      <w:rPr>
        <w:b/>
        <w:bCs/>
        <w:color w:val="FFAE14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DA7FF" w:themeFill="accent6" w:themeFillShade="CC"/>
      </w:tcPr>
    </w:tblStylePr>
    <w:tblStylePr w:type="lastRow">
      <w:rPr>
        <w:b/>
        <w:bCs/>
        <w:color w:val="7DA7FF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BFC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D7EFF" w:themeFill="accent5" w:themeFillShade="CC"/>
      </w:tcPr>
    </w:tblStylePr>
    <w:tblStylePr w:type="lastRow">
      <w:rPr>
        <w:b/>
        <w:bCs/>
        <w:color w:val="3D7EFF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A69E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A69E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A69E" w:themeColor="accent2" w:sz="24" w:space="0"/>
        <w:left w:val="single" w:color="9ACE6E" w:themeColor="accent1" w:sz="4" w:space="0"/>
        <w:bottom w:val="single" w:color="9ACE6E" w:themeColor="accent1" w:sz="4" w:space="0"/>
        <w:right w:val="single" w:color="9ACE6E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A69E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A8D2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A8D2F" w:themeColor="accent1" w:themeShade="99" w:sz="4" w:space="0"/>
          <w:insideV w:val="nil"/>
        </w:tcBorders>
        <w:shd w:val="clear" w:color="auto" w:fill="5A8D2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8D2F" w:themeFill="accent1" w:themeFillShade="99"/>
      </w:tcPr>
    </w:tblStylePr>
    <w:tblStylePr w:type="band1Vert">
      <w:tblPr/>
      <w:tcPr>
        <w:shd w:val="clear" w:color="auto" w:fill="D6EBC4" w:themeFill="accent1" w:themeFillTint="66"/>
      </w:tcPr>
    </w:tblStylePr>
    <w:tblStylePr w:type="band1Horz">
      <w:tblPr/>
      <w:tcPr>
        <w:shd w:val="clear" w:color="auto" w:fill="CCE6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A69E" w:themeColor="accent2" w:sz="24" w:space="0"/>
        <w:left w:val="single" w:color="FFA69E" w:themeColor="accent2" w:sz="4" w:space="0"/>
        <w:bottom w:val="single" w:color="FFA69E" w:themeColor="accent2" w:sz="4" w:space="0"/>
        <w:right w:val="single" w:color="FFA69E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6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A69E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F71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F71400" w:themeColor="accent2" w:themeShade="99" w:sz="4" w:space="0"/>
          <w:insideV w:val="nil"/>
        </w:tcBorders>
        <w:shd w:val="clear" w:color="auto" w:fill="F71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1400" w:themeFill="accent2" w:themeFillShade="99"/>
      </w:tcPr>
    </w:tblStylePr>
    <w:tblStylePr w:type="band1Vert">
      <w:tblPr/>
      <w:tcPr>
        <w:shd w:val="clear" w:color="auto" w:fill="FFDBD8" w:themeFill="accent2" w:themeFillTint="66"/>
      </w:tcPr>
    </w:tblStylePr>
    <w:tblStylePr w:type="band1Horz">
      <w:tblPr/>
      <w:tcPr>
        <w:shd w:val="clear" w:color="auto" w:fill="FFD2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9DCE" w:themeColor="accent4" w:sz="24" w:space="0"/>
        <w:left w:val="single" w:color="FFC759" w:themeColor="accent3" w:sz="4" w:space="0"/>
        <w:bottom w:val="single" w:color="FFC759" w:themeColor="accent3" w:sz="4" w:space="0"/>
        <w:right w:val="single" w:color="FFC7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9DCE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CE8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CE8700" w:themeColor="accent3" w:themeShade="99" w:sz="4" w:space="0"/>
          <w:insideV w:val="nil"/>
        </w:tcBorders>
        <w:shd w:val="clear" w:color="auto" w:fill="CE8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8700" w:themeFill="accent3" w:themeFillShade="99"/>
      </w:tcPr>
    </w:tblStylePr>
    <w:tblStylePr w:type="band1Vert">
      <w:tblPr/>
      <w:tcPr>
        <w:shd w:val="clear" w:color="auto" w:fill="FFE8BC" w:themeFill="accent3" w:themeFillTint="66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759" w:themeColor="accent3" w:sz="24" w:space="0"/>
        <w:left w:val="single" w:color="FF9DCE" w:themeColor="accent4" w:sz="4" w:space="0"/>
        <w:bottom w:val="single" w:color="FF9DCE" w:themeColor="accent4" w:sz="4" w:space="0"/>
        <w:right w:val="single" w:color="FF9DCE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5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C7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F700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F7007B" w:themeColor="accent4" w:themeShade="99" w:sz="4" w:space="0"/>
          <w:insideV w:val="nil"/>
        </w:tcBorders>
        <w:shd w:val="clear" w:color="auto" w:fill="F700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007B" w:themeFill="accent4" w:themeFillShade="99"/>
      </w:tcPr>
    </w:tblStylePr>
    <w:tblStylePr w:type="band1Vert">
      <w:tblPr/>
      <w:tcPr>
        <w:shd w:val="clear" w:color="auto" w:fill="FFD7EB" w:themeFill="accent4" w:themeFillTint="66"/>
      </w:tcPr>
    </w:tblStylePr>
    <w:tblStylePr w:type="band1Horz">
      <w:tblPr/>
      <w:tcPr>
        <w:shd w:val="clear" w:color="auto" w:fill="FFCEE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DDE8FF" w:themeColor="accent6" w:sz="24" w:space="0"/>
        <w:left w:val="single" w:color="8CB3FF" w:themeColor="accent5" w:sz="4" w:space="0"/>
        <w:bottom w:val="single" w:color="8CB3FF" w:themeColor="accent5" w:sz="4" w:space="0"/>
        <w:right w:val="single" w:color="8CB3FF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DE8FF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4FE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4FED" w:themeColor="accent5" w:themeShade="99" w:sz="4" w:space="0"/>
          <w:insideV w:val="nil"/>
        </w:tcBorders>
        <w:shd w:val="clear" w:color="auto" w:fill="004FE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ED" w:themeFill="accent5" w:themeFillShade="99"/>
      </w:tcPr>
    </w:tblStylePr>
    <w:tblStylePr w:type="band1Vert">
      <w:tblPr/>
      <w:tcPr>
        <w:shd w:val="clear" w:color="auto" w:fill="D1E0FF" w:themeFill="accent5" w:themeFillTint="66"/>
      </w:tcPr>
    </w:tblStylePr>
    <w:tblStylePr w:type="band1Horz">
      <w:tblPr/>
      <w:tcPr>
        <w:shd w:val="clear" w:color="auto" w:fill="C5D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8CB3FF" w:themeColor="accent5" w:sz="24" w:space="0"/>
        <w:left w:val="single" w:color="DDE8FF" w:themeColor="accent6" w:sz="4" w:space="0"/>
        <w:bottom w:val="single" w:color="DDE8FF" w:themeColor="accent6" w:sz="4" w:space="0"/>
        <w:right w:val="single" w:color="DDE8FF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C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CB3FF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E66F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E66FF" w:themeColor="accent6" w:themeShade="99" w:sz="4" w:space="0"/>
          <w:insideV w:val="nil"/>
        </w:tcBorders>
        <w:shd w:val="clear" w:color="auto" w:fill="1E66F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6FF" w:themeFill="accent6" w:themeFillShade="99"/>
      </w:tcPr>
    </w:tblStylePr>
    <w:tblStylePr w:type="band1Vert">
      <w:tblPr/>
      <w:tcPr>
        <w:shd w:val="clear" w:color="auto" w:fill="F1F5FF" w:themeFill="accent6" w:themeFillTint="66"/>
      </w:tcPr>
    </w:tblStylePr>
    <w:tblStylePr w:type="band1Horz">
      <w:tblPr/>
      <w:tcPr>
        <w:shd w:val="clear" w:color="auto" w:fill="EEF3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CE6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B752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1B03B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A69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CD1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FF4636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7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AB7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FFA802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9D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CD00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FF3599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B3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42C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870FF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E8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4CE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596FF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D6EBC4" w:themeColor="accent1" w:themeTint="66" w:sz="4" w:space="0"/>
        <w:left w:val="single" w:color="D6EBC4" w:themeColor="accent1" w:themeTint="66" w:sz="4" w:space="0"/>
        <w:bottom w:val="single" w:color="D6EBC4" w:themeColor="accent1" w:themeTint="66" w:sz="4" w:space="0"/>
        <w:right w:val="single" w:color="D6EBC4" w:themeColor="accent1" w:themeTint="66" w:sz="4" w:space="0"/>
        <w:insideH w:val="single" w:color="D6EBC4" w:themeColor="accent1" w:themeTint="66" w:sz="4" w:space="0"/>
        <w:insideV w:val="single" w:color="D6EBC4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C2E1A7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2E1A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BD8" w:themeColor="accent2" w:themeTint="66" w:sz="4" w:space="0"/>
        <w:left w:val="single" w:color="FFDBD8" w:themeColor="accent2" w:themeTint="66" w:sz="4" w:space="0"/>
        <w:bottom w:val="single" w:color="FFDBD8" w:themeColor="accent2" w:themeTint="66" w:sz="4" w:space="0"/>
        <w:right w:val="single" w:color="FFDBD8" w:themeColor="accent2" w:themeTint="66" w:sz="4" w:space="0"/>
        <w:insideH w:val="single" w:color="FFDBD8" w:themeColor="accent2" w:themeTint="66" w:sz="4" w:space="0"/>
        <w:insideV w:val="single" w:color="FFDBD8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FFC9C4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C9C4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E8BC" w:themeColor="accent3" w:themeTint="66" w:sz="4" w:space="0"/>
        <w:left w:val="single" w:color="FFE8BC" w:themeColor="accent3" w:themeTint="66" w:sz="4" w:space="0"/>
        <w:bottom w:val="single" w:color="FFE8BC" w:themeColor="accent3" w:themeTint="66" w:sz="4" w:space="0"/>
        <w:right w:val="single" w:color="FFE8BC" w:themeColor="accent3" w:themeTint="66" w:sz="4" w:space="0"/>
        <w:insideH w:val="single" w:color="FFE8BC" w:themeColor="accent3" w:themeTint="66" w:sz="4" w:space="0"/>
        <w:insideV w:val="single" w:color="FFE8BC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FFDC9B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DC9B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7EB" w:themeColor="accent4" w:themeTint="66" w:sz="4" w:space="0"/>
        <w:left w:val="single" w:color="FFD7EB" w:themeColor="accent4" w:themeTint="66" w:sz="4" w:space="0"/>
        <w:bottom w:val="single" w:color="FFD7EB" w:themeColor="accent4" w:themeTint="66" w:sz="4" w:space="0"/>
        <w:right w:val="single" w:color="FFD7EB" w:themeColor="accent4" w:themeTint="66" w:sz="4" w:space="0"/>
        <w:insideH w:val="single" w:color="FFD7EB" w:themeColor="accent4" w:themeTint="66" w:sz="4" w:space="0"/>
        <w:insideV w:val="single" w:color="FFD7EB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FFC4E1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C4E1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D1E0FF" w:themeColor="accent5" w:themeTint="66" w:sz="4" w:space="0"/>
        <w:left w:val="single" w:color="D1E0FF" w:themeColor="accent5" w:themeTint="66" w:sz="4" w:space="0"/>
        <w:bottom w:val="single" w:color="D1E0FF" w:themeColor="accent5" w:themeTint="66" w:sz="4" w:space="0"/>
        <w:right w:val="single" w:color="D1E0FF" w:themeColor="accent5" w:themeTint="66" w:sz="4" w:space="0"/>
        <w:insideH w:val="single" w:color="D1E0FF" w:themeColor="accent5" w:themeTint="66" w:sz="4" w:space="0"/>
        <w:insideV w:val="single" w:color="D1E0FF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BAD1FF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AD1FF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1F5FF" w:themeColor="accent6" w:themeTint="66" w:sz="4" w:space="0"/>
        <w:left w:val="single" w:color="F1F5FF" w:themeColor="accent6" w:themeTint="66" w:sz="4" w:space="0"/>
        <w:bottom w:val="single" w:color="F1F5FF" w:themeColor="accent6" w:themeTint="66" w:sz="4" w:space="0"/>
        <w:right w:val="single" w:color="F1F5FF" w:themeColor="accent6" w:themeTint="66" w:sz="4" w:space="0"/>
        <w:insideH w:val="single" w:color="F1F5FF" w:themeColor="accent6" w:themeTint="66" w:sz="4" w:space="0"/>
        <w:insideV w:val="single" w:color="F1F5FF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EAF0FF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AF0F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C2E1A7" w:themeColor="accent1" w:themeTint="99" w:sz="2" w:space="0"/>
        <w:bottom w:val="single" w:color="C2E1A7" w:themeColor="accent1" w:themeTint="99" w:sz="2" w:space="0"/>
        <w:insideH w:val="single" w:color="C2E1A7" w:themeColor="accent1" w:themeTint="99" w:sz="2" w:space="0"/>
        <w:insideV w:val="single" w:color="C2E1A7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2E1A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2E1A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9C4" w:themeColor="accent2" w:themeTint="99" w:sz="2" w:space="0"/>
        <w:bottom w:val="single" w:color="FFC9C4" w:themeColor="accent2" w:themeTint="99" w:sz="2" w:space="0"/>
        <w:insideH w:val="single" w:color="FFC9C4" w:themeColor="accent2" w:themeTint="99" w:sz="2" w:space="0"/>
        <w:insideV w:val="single" w:color="FFC9C4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C9C4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C9C4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C9B" w:themeColor="accent3" w:themeTint="99" w:sz="2" w:space="0"/>
        <w:bottom w:val="single" w:color="FFDC9B" w:themeColor="accent3" w:themeTint="99" w:sz="2" w:space="0"/>
        <w:insideH w:val="single" w:color="FFDC9B" w:themeColor="accent3" w:themeTint="99" w:sz="2" w:space="0"/>
        <w:insideV w:val="single" w:color="FFDC9B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DC9B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DC9B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4E1" w:themeColor="accent4" w:themeTint="99" w:sz="2" w:space="0"/>
        <w:bottom w:val="single" w:color="FFC4E1" w:themeColor="accent4" w:themeTint="99" w:sz="2" w:space="0"/>
        <w:insideH w:val="single" w:color="FFC4E1" w:themeColor="accent4" w:themeTint="99" w:sz="2" w:space="0"/>
        <w:insideV w:val="single" w:color="FFC4E1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C4E1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C4E1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BAD1FF" w:themeColor="accent5" w:themeTint="99" w:sz="2" w:space="0"/>
        <w:bottom w:val="single" w:color="BAD1FF" w:themeColor="accent5" w:themeTint="99" w:sz="2" w:space="0"/>
        <w:insideH w:val="single" w:color="BAD1FF" w:themeColor="accent5" w:themeTint="99" w:sz="2" w:space="0"/>
        <w:insideV w:val="single" w:color="BAD1FF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AD1FF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AD1FF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EAF0FF" w:themeColor="accent6" w:themeTint="99" w:sz="2" w:space="0"/>
        <w:bottom w:val="single" w:color="EAF0FF" w:themeColor="accent6" w:themeTint="99" w:sz="2" w:space="0"/>
        <w:insideH w:val="single" w:color="EAF0FF" w:themeColor="accent6" w:themeTint="99" w:sz="2" w:space="0"/>
        <w:insideV w:val="single" w:color="EAF0FF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AF0FF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AF0FF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C2E1A7" w:themeColor="accent1" w:themeTint="99" w:sz="4" w:space="0"/>
        <w:left w:val="single" w:color="C2E1A7" w:themeColor="accent1" w:themeTint="99" w:sz="4" w:space="0"/>
        <w:bottom w:val="single" w:color="C2E1A7" w:themeColor="accent1" w:themeTint="99" w:sz="4" w:space="0"/>
        <w:right w:val="single" w:color="C2E1A7" w:themeColor="accent1" w:themeTint="99" w:sz="4" w:space="0"/>
        <w:insideH w:val="single" w:color="C2E1A7" w:themeColor="accent1" w:themeTint="99" w:sz="4" w:space="0"/>
        <w:insideV w:val="single" w:color="C2E1A7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bottom w:val="single" w:color="C2E1A7" w:themeColor="accent1" w:themeTint="99" w:sz="4" w:space="0"/>
        </w:tcBorders>
      </w:tcPr>
    </w:tblStylePr>
    <w:tblStylePr w:type="nwCell">
      <w:tblPr/>
      <w:tcPr>
        <w:tcBorders>
          <w:bottom w:val="single" w:color="C2E1A7" w:themeColor="accent1" w:themeTint="99" w:sz="4" w:space="0"/>
        </w:tcBorders>
      </w:tcPr>
    </w:tblStylePr>
    <w:tblStylePr w:type="seCell">
      <w:tblPr/>
      <w:tcPr>
        <w:tcBorders>
          <w:top w:val="single" w:color="C2E1A7" w:themeColor="accent1" w:themeTint="99" w:sz="4" w:space="0"/>
        </w:tcBorders>
      </w:tcPr>
    </w:tblStylePr>
    <w:tblStylePr w:type="swCell">
      <w:tblPr/>
      <w:tcPr>
        <w:tcBorders>
          <w:top w:val="single" w:color="C2E1A7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9C4" w:themeColor="accent2" w:themeTint="99" w:sz="4" w:space="0"/>
        <w:left w:val="single" w:color="FFC9C4" w:themeColor="accent2" w:themeTint="99" w:sz="4" w:space="0"/>
        <w:bottom w:val="single" w:color="FFC9C4" w:themeColor="accent2" w:themeTint="99" w:sz="4" w:space="0"/>
        <w:right w:val="single" w:color="FFC9C4" w:themeColor="accent2" w:themeTint="99" w:sz="4" w:space="0"/>
        <w:insideH w:val="single" w:color="FFC9C4" w:themeColor="accent2" w:themeTint="99" w:sz="4" w:space="0"/>
        <w:insideV w:val="single" w:color="FFC9C4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bottom w:val="single" w:color="FFC9C4" w:themeColor="accent2" w:themeTint="99" w:sz="4" w:space="0"/>
        </w:tcBorders>
      </w:tcPr>
    </w:tblStylePr>
    <w:tblStylePr w:type="nwCell">
      <w:tblPr/>
      <w:tcPr>
        <w:tcBorders>
          <w:bottom w:val="single" w:color="FFC9C4" w:themeColor="accent2" w:themeTint="99" w:sz="4" w:space="0"/>
        </w:tcBorders>
      </w:tcPr>
    </w:tblStylePr>
    <w:tblStylePr w:type="seCell">
      <w:tblPr/>
      <w:tcPr>
        <w:tcBorders>
          <w:top w:val="single" w:color="FFC9C4" w:themeColor="accent2" w:themeTint="99" w:sz="4" w:space="0"/>
        </w:tcBorders>
      </w:tcPr>
    </w:tblStylePr>
    <w:tblStylePr w:type="swCell">
      <w:tblPr/>
      <w:tcPr>
        <w:tcBorders>
          <w:top w:val="single" w:color="FFC9C4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C9B" w:themeColor="accent3" w:themeTint="99" w:sz="4" w:space="0"/>
        <w:left w:val="single" w:color="FFDC9B" w:themeColor="accent3" w:themeTint="99" w:sz="4" w:space="0"/>
        <w:bottom w:val="single" w:color="FFDC9B" w:themeColor="accent3" w:themeTint="99" w:sz="4" w:space="0"/>
        <w:right w:val="single" w:color="FFDC9B" w:themeColor="accent3" w:themeTint="99" w:sz="4" w:space="0"/>
        <w:insideH w:val="single" w:color="FFDC9B" w:themeColor="accent3" w:themeTint="99" w:sz="4" w:space="0"/>
        <w:insideV w:val="single" w:color="FFDC9B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bottom w:val="single" w:color="FFDC9B" w:themeColor="accent3" w:themeTint="99" w:sz="4" w:space="0"/>
        </w:tcBorders>
      </w:tcPr>
    </w:tblStylePr>
    <w:tblStylePr w:type="nwCell">
      <w:tblPr/>
      <w:tcPr>
        <w:tcBorders>
          <w:bottom w:val="single" w:color="FFDC9B" w:themeColor="accent3" w:themeTint="99" w:sz="4" w:space="0"/>
        </w:tcBorders>
      </w:tcPr>
    </w:tblStylePr>
    <w:tblStylePr w:type="seCell">
      <w:tblPr/>
      <w:tcPr>
        <w:tcBorders>
          <w:top w:val="single" w:color="FFDC9B" w:themeColor="accent3" w:themeTint="99" w:sz="4" w:space="0"/>
        </w:tcBorders>
      </w:tcPr>
    </w:tblStylePr>
    <w:tblStylePr w:type="swCell">
      <w:tblPr/>
      <w:tcPr>
        <w:tcBorders>
          <w:top w:val="single" w:color="FFDC9B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4E1" w:themeColor="accent4" w:themeTint="99" w:sz="4" w:space="0"/>
        <w:left w:val="single" w:color="FFC4E1" w:themeColor="accent4" w:themeTint="99" w:sz="4" w:space="0"/>
        <w:bottom w:val="single" w:color="FFC4E1" w:themeColor="accent4" w:themeTint="99" w:sz="4" w:space="0"/>
        <w:right w:val="single" w:color="FFC4E1" w:themeColor="accent4" w:themeTint="99" w:sz="4" w:space="0"/>
        <w:insideH w:val="single" w:color="FFC4E1" w:themeColor="accent4" w:themeTint="99" w:sz="4" w:space="0"/>
        <w:insideV w:val="single" w:color="FFC4E1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bottom w:val="single" w:color="FFC4E1" w:themeColor="accent4" w:themeTint="99" w:sz="4" w:space="0"/>
        </w:tcBorders>
      </w:tcPr>
    </w:tblStylePr>
    <w:tblStylePr w:type="nwCell">
      <w:tblPr/>
      <w:tcPr>
        <w:tcBorders>
          <w:bottom w:val="single" w:color="FFC4E1" w:themeColor="accent4" w:themeTint="99" w:sz="4" w:space="0"/>
        </w:tcBorders>
      </w:tcPr>
    </w:tblStylePr>
    <w:tblStylePr w:type="seCell">
      <w:tblPr/>
      <w:tcPr>
        <w:tcBorders>
          <w:top w:val="single" w:color="FFC4E1" w:themeColor="accent4" w:themeTint="99" w:sz="4" w:space="0"/>
        </w:tcBorders>
      </w:tcPr>
    </w:tblStylePr>
    <w:tblStylePr w:type="swCell">
      <w:tblPr/>
      <w:tcPr>
        <w:tcBorders>
          <w:top w:val="single" w:color="FFC4E1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BAD1FF" w:themeColor="accent5" w:themeTint="99" w:sz="4" w:space="0"/>
        <w:left w:val="single" w:color="BAD1FF" w:themeColor="accent5" w:themeTint="99" w:sz="4" w:space="0"/>
        <w:bottom w:val="single" w:color="BAD1FF" w:themeColor="accent5" w:themeTint="99" w:sz="4" w:space="0"/>
        <w:right w:val="single" w:color="BAD1FF" w:themeColor="accent5" w:themeTint="99" w:sz="4" w:space="0"/>
        <w:insideH w:val="single" w:color="BAD1FF" w:themeColor="accent5" w:themeTint="99" w:sz="4" w:space="0"/>
        <w:insideV w:val="single" w:color="BAD1FF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bottom w:val="single" w:color="BAD1FF" w:themeColor="accent5" w:themeTint="99" w:sz="4" w:space="0"/>
        </w:tcBorders>
      </w:tcPr>
    </w:tblStylePr>
    <w:tblStylePr w:type="nwCell">
      <w:tblPr/>
      <w:tcPr>
        <w:tcBorders>
          <w:bottom w:val="single" w:color="BAD1FF" w:themeColor="accent5" w:themeTint="99" w:sz="4" w:space="0"/>
        </w:tcBorders>
      </w:tcPr>
    </w:tblStylePr>
    <w:tblStylePr w:type="seCell">
      <w:tblPr/>
      <w:tcPr>
        <w:tcBorders>
          <w:top w:val="single" w:color="BAD1FF" w:themeColor="accent5" w:themeTint="99" w:sz="4" w:space="0"/>
        </w:tcBorders>
      </w:tcPr>
    </w:tblStylePr>
    <w:tblStylePr w:type="swCell">
      <w:tblPr/>
      <w:tcPr>
        <w:tcBorders>
          <w:top w:val="single" w:color="BAD1FF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EAF0FF" w:themeColor="accent6" w:themeTint="99" w:sz="4" w:space="0"/>
        <w:left w:val="single" w:color="EAF0FF" w:themeColor="accent6" w:themeTint="99" w:sz="4" w:space="0"/>
        <w:bottom w:val="single" w:color="EAF0FF" w:themeColor="accent6" w:themeTint="99" w:sz="4" w:space="0"/>
        <w:right w:val="single" w:color="EAF0FF" w:themeColor="accent6" w:themeTint="99" w:sz="4" w:space="0"/>
        <w:insideH w:val="single" w:color="EAF0FF" w:themeColor="accent6" w:themeTint="99" w:sz="4" w:space="0"/>
        <w:insideV w:val="single" w:color="EAF0FF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bottom w:val="single" w:color="EAF0FF" w:themeColor="accent6" w:themeTint="99" w:sz="4" w:space="0"/>
        </w:tcBorders>
      </w:tcPr>
    </w:tblStylePr>
    <w:tblStylePr w:type="nwCell">
      <w:tblPr/>
      <w:tcPr>
        <w:tcBorders>
          <w:bottom w:val="single" w:color="EAF0FF" w:themeColor="accent6" w:themeTint="99" w:sz="4" w:space="0"/>
        </w:tcBorders>
      </w:tcPr>
    </w:tblStylePr>
    <w:tblStylePr w:type="seCell">
      <w:tblPr/>
      <w:tcPr>
        <w:tcBorders>
          <w:top w:val="single" w:color="EAF0FF" w:themeColor="accent6" w:themeTint="99" w:sz="4" w:space="0"/>
        </w:tcBorders>
      </w:tcPr>
    </w:tblStylePr>
    <w:tblStylePr w:type="swCell">
      <w:tblPr/>
      <w:tcPr>
        <w:tcBorders>
          <w:top w:val="single" w:color="EAF0FF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C2E1A7" w:themeColor="accent1" w:themeTint="99" w:sz="4" w:space="0"/>
        <w:left w:val="single" w:color="C2E1A7" w:themeColor="accent1" w:themeTint="99" w:sz="4" w:space="0"/>
        <w:bottom w:val="single" w:color="C2E1A7" w:themeColor="accent1" w:themeTint="99" w:sz="4" w:space="0"/>
        <w:right w:val="single" w:color="C2E1A7" w:themeColor="accent1" w:themeTint="99" w:sz="4" w:space="0"/>
        <w:insideH w:val="single" w:color="C2E1A7" w:themeColor="accent1" w:themeTint="99" w:sz="4" w:space="0"/>
        <w:insideV w:val="single" w:color="C2E1A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ACE6E" w:themeColor="accent1" w:sz="4" w:space="0"/>
          <w:left w:val="single" w:color="9ACE6E" w:themeColor="accent1" w:sz="4" w:space="0"/>
          <w:bottom w:val="single" w:color="9ACE6E" w:themeColor="accent1" w:sz="4" w:space="0"/>
          <w:right w:val="single" w:color="9ACE6E" w:themeColor="accent1" w:sz="4" w:space="0"/>
          <w:insideH w:val="nil"/>
          <w:insideV w:val="nil"/>
        </w:tcBorders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color="9ACE6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9C4" w:themeColor="accent2" w:themeTint="99" w:sz="4" w:space="0"/>
        <w:left w:val="single" w:color="FFC9C4" w:themeColor="accent2" w:themeTint="99" w:sz="4" w:space="0"/>
        <w:bottom w:val="single" w:color="FFC9C4" w:themeColor="accent2" w:themeTint="99" w:sz="4" w:space="0"/>
        <w:right w:val="single" w:color="FFC9C4" w:themeColor="accent2" w:themeTint="99" w:sz="4" w:space="0"/>
        <w:insideH w:val="single" w:color="FFC9C4" w:themeColor="accent2" w:themeTint="99" w:sz="4" w:space="0"/>
        <w:insideV w:val="single" w:color="FFC9C4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A69E" w:themeColor="accent2" w:sz="4" w:space="0"/>
          <w:left w:val="single" w:color="FFA69E" w:themeColor="accent2" w:sz="4" w:space="0"/>
          <w:bottom w:val="single" w:color="FFA69E" w:themeColor="accent2" w:sz="4" w:space="0"/>
          <w:right w:val="single" w:color="FFA69E" w:themeColor="accent2" w:sz="4" w:space="0"/>
          <w:insideH w:val="nil"/>
          <w:insideV w:val="nil"/>
        </w:tcBorders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color="FFA69E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C9B" w:themeColor="accent3" w:themeTint="99" w:sz="4" w:space="0"/>
        <w:left w:val="single" w:color="FFDC9B" w:themeColor="accent3" w:themeTint="99" w:sz="4" w:space="0"/>
        <w:bottom w:val="single" w:color="FFDC9B" w:themeColor="accent3" w:themeTint="99" w:sz="4" w:space="0"/>
        <w:right w:val="single" w:color="FFDC9B" w:themeColor="accent3" w:themeTint="99" w:sz="4" w:space="0"/>
        <w:insideH w:val="single" w:color="FFDC9B" w:themeColor="accent3" w:themeTint="99" w:sz="4" w:space="0"/>
        <w:insideV w:val="single" w:color="FFDC9B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759" w:themeColor="accent3" w:sz="4" w:space="0"/>
          <w:left w:val="single" w:color="FFC759" w:themeColor="accent3" w:sz="4" w:space="0"/>
          <w:bottom w:val="single" w:color="FFC759" w:themeColor="accent3" w:sz="4" w:space="0"/>
          <w:right w:val="single" w:color="FFC759" w:themeColor="accent3" w:sz="4" w:space="0"/>
          <w:insideH w:val="nil"/>
          <w:insideV w:val="nil"/>
        </w:tcBorders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color="FFC7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4E1" w:themeColor="accent4" w:themeTint="99" w:sz="4" w:space="0"/>
        <w:left w:val="single" w:color="FFC4E1" w:themeColor="accent4" w:themeTint="99" w:sz="4" w:space="0"/>
        <w:bottom w:val="single" w:color="FFC4E1" w:themeColor="accent4" w:themeTint="99" w:sz="4" w:space="0"/>
        <w:right w:val="single" w:color="FFC4E1" w:themeColor="accent4" w:themeTint="99" w:sz="4" w:space="0"/>
        <w:insideH w:val="single" w:color="FFC4E1" w:themeColor="accent4" w:themeTint="99" w:sz="4" w:space="0"/>
        <w:insideV w:val="single" w:color="FFC4E1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9DCE" w:themeColor="accent4" w:sz="4" w:space="0"/>
          <w:left w:val="single" w:color="FF9DCE" w:themeColor="accent4" w:sz="4" w:space="0"/>
          <w:bottom w:val="single" w:color="FF9DCE" w:themeColor="accent4" w:sz="4" w:space="0"/>
          <w:right w:val="single" w:color="FF9DCE" w:themeColor="accent4" w:sz="4" w:space="0"/>
          <w:insideH w:val="nil"/>
          <w:insideV w:val="nil"/>
        </w:tcBorders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color="FF9DCE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BAD1FF" w:themeColor="accent5" w:themeTint="99" w:sz="4" w:space="0"/>
        <w:left w:val="single" w:color="BAD1FF" w:themeColor="accent5" w:themeTint="99" w:sz="4" w:space="0"/>
        <w:bottom w:val="single" w:color="BAD1FF" w:themeColor="accent5" w:themeTint="99" w:sz="4" w:space="0"/>
        <w:right w:val="single" w:color="BAD1FF" w:themeColor="accent5" w:themeTint="99" w:sz="4" w:space="0"/>
        <w:insideH w:val="single" w:color="BAD1FF" w:themeColor="accent5" w:themeTint="99" w:sz="4" w:space="0"/>
        <w:insideV w:val="single" w:color="BAD1FF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CB3FF" w:themeColor="accent5" w:sz="4" w:space="0"/>
          <w:left w:val="single" w:color="8CB3FF" w:themeColor="accent5" w:sz="4" w:space="0"/>
          <w:bottom w:val="single" w:color="8CB3FF" w:themeColor="accent5" w:sz="4" w:space="0"/>
          <w:right w:val="single" w:color="8CB3FF" w:themeColor="accent5" w:sz="4" w:space="0"/>
          <w:insideH w:val="nil"/>
          <w:insideV w:val="nil"/>
        </w:tcBorders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color="8CB3FF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EAF0FF" w:themeColor="accent6" w:themeTint="99" w:sz="4" w:space="0"/>
        <w:left w:val="single" w:color="EAF0FF" w:themeColor="accent6" w:themeTint="99" w:sz="4" w:space="0"/>
        <w:bottom w:val="single" w:color="EAF0FF" w:themeColor="accent6" w:themeTint="99" w:sz="4" w:space="0"/>
        <w:right w:val="single" w:color="EAF0FF" w:themeColor="accent6" w:themeTint="99" w:sz="4" w:space="0"/>
        <w:insideH w:val="single" w:color="EAF0FF" w:themeColor="accent6" w:themeTint="99" w:sz="4" w:space="0"/>
        <w:insideV w:val="single" w:color="EAF0FF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DE8FF" w:themeColor="accent6" w:sz="4" w:space="0"/>
          <w:left w:val="single" w:color="DDE8FF" w:themeColor="accent6" w:sz="4" w:space="0"/>
          <w:bottom w:val="single" w:color="DDE8FF" w:themeColor="accent6" w:sz="4" w:space="0"/>
          <w:right w:val="single" w:color="DDE8FF" w:themeColor="accent6" w:sz="4" w:space="0"/>
          <w:insideH w:val="nil"/>
          <w:insideV w:val="nil"/>
        </w:tcBorders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color="DDE8FF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5E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ACE6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ACE6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AC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ACE6E" w:themeFill="accent1"/>
      </w:tcPr>
    </w:tblStylePr>
    <w:tblStylePr w:type="band1Vert">
      <w:tblPr/>
      <w:tcPr>
        <w:shd w:val="clear" w:color="auto" w:fill="D6EBC4" w:themeFill="accent1" w:themeFillTint="66"/>
      </w:tcPr>
    </w:tblStylePr>
    <w:tblStylePr w:type="band1Horz">
      <w:tblPr/>
      <w:tcPr>
        <w:shd w:val="clear" w:color="auto" w:fill="D6EBC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C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A69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A69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A69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A69E" w:themeFill="accent2"/>
      </w:tcPr>
    </w:tblStylePr>
    <w:tblStylePr w:type="band1Vert">
      <w:tblPr/>
      <w:tcPr>
        <w:shd w:val="clear" w:color="auto" w:fill="FFDBD8" w:themeFill="accent2" w:themeFillTint="66"/>
      </w:tcPr>
    </w:tblStylePr>
    <w:tblStylePr w:type="band1Horz">
      <w:tblPr/>
      <w:tcPr>
        <w:shd w:val="clear" w:color="auto" w:fill="FFDB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3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7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7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C7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C759" w:themeFill="accent3"/>
      </w:tcPr>
    </w:tblStylePr>
    <w:tblStylePr w:type="band1Vert">
      <w:tblPr/>
      <w:tcPr>
        <w:shd w:val="clear" w:color="auto" w:fill="FFE8BC" w:themeFill="accent3" w:themeFillTint="66"/>
      </w:tcPr>
    </w:tblStylePr>
    <w:tblStylePr w:type="band1Horz">
      <w:tblPr/>
      <w:tcPr>
        <w:shd w:val="clear" w:color="auto" w:fill="FFE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BF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9DC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9DC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9D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9DCE" w:themeFill="accent4"/>
      </w:tcPr>
    </w:tblStylePr>
    <w:tblStylePr w:type="band1Vert">
      <w:tblPr/>
      <w:tcPr>
        <w:shd w:val="clear" w:color="auto" w:fill="FFD7EB" w:themeFill="accent4" w:themeFillTint="66"/>
      </w:tcPr>
    </w:tblStylePr>
    <w:tblStylePr w:type="band1Horz">
      <w:tblPr/>
      <w:tcPr>
        <w:shd w:val="clear" w:color="auto" w:fill="FFD7E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CB3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CB3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CB3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CB3FF" w:themeFill="accent5"/>
      </w:tcPr>
    </w:tblStylePr>
    <w:tblStylePr w:type="band1Vert">
      <w:tblPr/>
      <w:tcPr>
        <w:shd w:val="clear" w:color="auto" w:fill="D1E0FF" w:themeFill="accent5" w:themeFillTint="66"/>
      </w:tcPr>
    </w:tblStylePr>
    <w:tblStylePr w:type="band1Horz">
      <w:tblPr/>
      <w:tcPr>
        <w:shd w:val="clear" w:color="auto" w:fill="D1E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A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DE8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DE8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DE8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DE8FF" w:themeFill="accent6"/>
      </w:tcPr>
    </w:tblStylePr>
    <w:tblStylePr w:type="band1Vert">
      <w:tblPr/>
      <w:tcPr>
        <w:shd w:val="clear" w:color="auto" w:fill="F1F5FF" w:themeFill="accent6" w:themeFillTint="66"/>
      </w:tcPr>
    </w:tblStylePr>
    <w:tblStylePr w:type="band1Horz">
      <w:tblPr/>
      <w:tcPr>
        <w:shd w:val="clear" w:color="auto" w:fill="F1F5FF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color="C2E1A7" w:themeColor="accent1" w:themeTint="99" w:sz="4" w:space="0"/>
        <w:left w:val="single" w:color="C2E1A7" w:themeColor="accent1" w:themeTint="99" w:sz="4" w:space="0"/>
        <w:bottom w:val="single" w:color="C2E1A7" w:themeColor="accent1" w:themeTint="99" w:sz="4" w:space="0"/>
        <w:right w:val="single" w:color="C2E1A7" w:themeColor="accent1" w:themeTint="99" w:sz="4" w:space="0"/>
        <w:insideH w:val="single" w:color="C2E1A7" w:themeColor="accent1" w:themeTint="99" w:sz="4" w:space="0"/>
        <w:insideV w:val="single" w:color="C2E1A7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C2E1A7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2E1A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color="FFC9C4" w:themeColor="accent2" w:themeTint="99" w:sz="4" w:space="0"/>
        <w:left w:val="single" w:color="FFC9C4" w:themeColor="accent2" w:themeTint="99" w:sz="4" w:space="0"/>
        <w:bottom w:val="single" w:color="FFC9C4" w:themeColor="accent2" w:themeTint="99" w:sz="4" w:space="0"/>
        <w:right w:val="single" w:color="FFC9C4" w:themeColor="accent2" w:themeTint="99" w:sz="4" w:space="0"/>
        <w:insideH w:val="single" w:color="FFC9C4" w:themeColor="accent2" w:themeTint="99" w:sz="4" w:space="0"/>
        <w:insideV w:val="single" w:color="FFC9C4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FFC9C4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C9C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color="FFDC9B" w:themeColor="accent3" w:themeTint="99" w:sz="4" w:space="0"/>
        <w:left w:val="single" w:color="FFDC9B" w:themeColor="accent3" w:themeTint="99" w:sz="4" w:space="0"/>
        <w:bottom w:val="single" w:color="FFDC9B" w:themeColor="accent3" w:themeTint="99" w:sz="4" w:space="0"/>
        <w:right w:val="single" w:color="FFDC9B" w:themeColor="accent3" w:themeTint="99" w:sz="4" w:space="0"/>
        <w:insideH w:val="single" w:color="FFDC9B" w:themeColor="accent3" w:themeTint="99" w:sz="4" w:space="0"/>
        <w:insideV w:val="single" w:color="FFDC9B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FFDC9B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DC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color="FFC4E1" w:themeColor="accent4" w:themeTint="99" w:sz="4" w:space="0"/>
        <w:left w:val="single" w:color="FFC4E1" w:themeColor="accent4" w:themeTint="99" w:sz="4" w:space="0"/>
        <w:bottom w:val="single" w:color="FFC4E1" w:themeColor="accent4" w:themeTint="99" w:sz="4" w:space="0"/>
        <w:right w:val="single" w:color="FFC4E1" w:themeColor="accent4" w:themeTint="99" w:sz="4" w:space="0"/>
        <w:insideH w:val="single" w:color="FFC4E1" w:themeColor="accent4" w:themeTint="99" w:sz="4" w:space="0"/>
        <w:insideV w:val="single" w:color="FFC4E1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FFC4E1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C4E1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color="BAD1FF" w:themeColor="accent5" w:themeTint="99" w:sz="4" w:space="0"/>
        <w:left w:val="single" w:color="BAD1FF" w:themeColor="accent5" w:themeTint="99" w:sz="4" w:space="0"/>
        <w:bottom w:val="single" w:color="BAD1FF" w:themeColor="accent5" w:themeTint="99" w:sz="4" w:space="0"/>
        <w:right w:val="single" w:color="BAD1FF" w:themeColor="accent5" w:themeTint="99" w:sz="4" w:space="0"/>
        <w:insideH w:val="single" w:color="BAD1FF" w:themeColor="accent5" w:themeTint="99" w:sz="4" w:space="0"/>
        <w:insideV w:val="single" w:color="BAD1FF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BAD1FF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AD1F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color="EAF0FF" w:themeColor="accent6" w:themeTint="99" w:sz="4" w:space="0"/>
        <w:left w:val="single" w:color="EAF0FF" w:themeColor="accent6" w:themeTint="99" w:sz="4" w:space="0"/>
        <w:bottom w:val="single" w:color="EAF0FF" w:themeColor="accent6" w:themeTint="99" w:sz="4" w:space="0"/>
        <w:right w:val="single" w:color="EAF0FF" w:themeColor="accent6" w:themeTint="99" w:sz="4" w:space="0"/>
        <w:insideH w:val="single" w:color="EAF0FF" w:themeColor="accent6" w:themeTint="99" w:sz="4" w:space="0"/>
        <w:insideV w:val="single" w:color="EAF0FF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EAF0FF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AF0F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color="C2E1A7" w:themeColor="accent1" w:themeTint="99" w:sz="4" w:space="0"/>
        <w:left w:val="single" w:color="C2E1A7" w:themeColor="accent1" w:themeTint="99" w:sz="4" w:space="0"/>
        <w:bottom w:val="single" w:color="C2E1A7" w:themeColor="accent1" w:themeTint="99" w:sz="4" w:space="0"/>
        <w:right w:val="single" w:color="C2E1A7" w:themeColor="accent1" w:themeTint="99" w:sz="4" w:space="0"/>
        <w:insideH w:val="single" w:color="C2E1A7" w:themeColor="accent1" w:themeTint="99" w:sz="4" w:space="0"/>
        <w:insideV w:val="single" w:color="C2E1A7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bottom w:val="single" w:color="C2E1A7" w:themeColor="accent1" w:themeTint="99" w:sz="4" w:space="0"/>
        </w:tcBorders>
      </w:tcPr>
    </w:tblStylePr>
    <w:tblStylePr w:type="nwCell">
      <w:tblPr/>
      <w:tcPr>
        <w:tcBorders>
          <w:bottom w:val="single" w:color="C2E1A7" w:themeColor="accent1" w:themeTint="99" w:sz="4" w:space="0"/>
        </w:tcBorders>
      </w:tcPr>
    </w:tblStylePr>
    <w:tblStylePr w:type="seCell">
      <w:tblPr/>
      <w:tcPr>
        <w:tcBorders>
          <w:top w:val="single" w:color="C2E1A7" w:themeColor="accent1" w:themeTint="99" w:sz="4" w:space="0"/>
        </w:tcBorders>
      </w:tcPr>
    </w:tblStylePr>
    <w:tblStylePr w:type="swCell">
      <w:tblPr/>
      <w:tcPr>
        <w:tcBorders>
          <w:top w:val="single" w:color="C2E1A7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color="FFC9C4" w:themeColor="accent2" w:themeTint="99" w:sz="4" w:space="0"/>
        <w:left w:val="single" w:color="FFC9C4" w:themeColor="accent2" w:themeTint="99" w:sz="4" w:space="0"/>
        <w:bottom w:val="single" w:color="FFC9C4" w:themeColor="accent2" w:themeTint="99" w:sz="4" w:space="0"/>
        <w:right w:val="single" w:color="FFC9C4" w:themeColor="accent2" w:themeTint="99" w:sz="4" w:space="0"/>
        <w:insideH w:val="single" w:color="FFC9C4" w:themeColor="accent2" w:themeTint="99" w:sz="4" w:space="0"/>
        <w:insideV w:val="single" w:color="FFC9C4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bottom w:val="single" w:color="FFC9C4" w:themeColor="accent2" w:themeTint="99" w:sz="4" w:space="0"/>
        </w:tcBorders>
      </w:tcPr>
    </w:tblStylePr>
    <w:tblStylePr w:type="nwCell">
      <w:tblPr/>
      <w:tcPr>
        <w:tcBorders>
          <w:bottom w:val="single" w:color="FFC9C4" w:themeColor="accent2" w:themeTint="99" w:sz="4" w:space="0"/>
        </w:tcBorders>
      </w:tcPr>
    </w:tblStylePr>
    <w:tblStylePr w:type="seCell">
      <w:tblPr/>
      <w:tcPr>
        <w:tcBorders>
          <w:top w:val="single" w:color="FFC9C4" w:themeColor="accent2" w:themeTint="99" w:sz="4" w:space="0"/>
        </w:tcBorders>
      </w:tcPr>
    </w:tblStylePr>
    <w:tblStylePr w:type="swCell">
      <w:tblPr/>
      <w:tcPr>
        <w:tcBorders>
          <w:top w:val="single" w:color="FFC9C4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color="FFDC9B" w:themeColor="accent3" w:themeTint="99" w:sz="4" w:space="0"/>
        <w:left w:val="single" w:color="FFDC9B" w:themeColor="accent3" w:themeTint="99" w:sz="4" w:space="0"/>
        <w:bottom w:val="single" w:color="FFDC9B" w:themeColor="accent3" w:themeTint="99" w:sz="4" w:space="0"/>
        <w:right w:val="single" w:color="FFDC9B" w:themeColor="accent3" w:themeTint="99" w:sz="4" w:space="0"/>
        <w:insideH w:val="single" w:color="FFDC9B" w:themeColor="accent3" w:themeTint="99" w:sz="4" w:space="0"/>
        <w:insideV w:val="single" w:color="FFDC9B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bottom w:val="single" w:color="FFDC9B" w:themeColor="accent3" w:themeTint="99" w:sz="4" w:space="0"/>
        </w:tcBorders>
      </w:tcPr>
    </w:tblStylePr>
    <w:tblStylePr w:type="nwCell">
      <w:tblPr/>
      <w:tcPr>
        <w:tcBorders>
          <w:bottom w:val="single" w:color="FFDC9B" w:themeColor="accent3" w:themeTint="99" w:sz="4" w:space="0"/>
        </w:tcBorders>
      </w:tcPr>
    </w:tblStylePr>
    <w:tblStylePr w:type="seCell">
      <w:tblPr/>
      <w:tcPr>
        <w:tcBorders>
          <w:top w:val="single" w:color="FFDC9B" w:themeColor="accent3" w:themeTint="99" w:sz="4" w:space="0"/>
        </w:tcBorders>
      </w:tcPr>
    </w:tblStylePr>
    <w:tblStylePr w:type="swCell">
      <w:tblPr/>
      <w:tcPr>
        <w:tcBorders>
          <w:top w:val="single" w:color="FFDC9B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color="FFC4E1" w:themeColor="accent4" w:themeTint="99" w:sz="4" w:space="0"/>
        <w:left w:val="single" w:color="FFC4E1" w:themeColor="accent4" w:themeTint="99" w:sz="4" w:space="0"/>
        <w:bottom w:val="single" w:color="FFC4E1" w:themeColor="accent4" w:themeTint="99" w:sz="4" w:space="0"/>
        <w:right w:val="single" w:color="FFC4E1" w:themeColor="accent4" w:themeTint="99" w:sz="4" w:space="0"/>
        <w:insideH w:val="single" w:color="FFC4E1" w:themeColor="accent4" w:themeTint="99" w:sz="4" w:space="0"/>
        <w:insideV w:val="single" w:color="FFC4E1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bottom w:val="single" w:color="FFC4E1" w:themeColor="accent4" w:themeTint="99" w:sz="4" w:space="0"/>
        </w:tcBorders>
      </w:tcPr>
    </w:tblStylePr>
    <w:tblStylePr w:type="nwCell">
      <w:tblPr/>
      <w:tcPr>
        <w:tcBorders>
          <w:bottom w:val="single" w:color="FFC4E1" w:themeColor="accent4" w:themeTint="99" w:sz="4" w:space="0"/>
        </w:tcBorders>
      </w:tcPr>
    </w:tblStylePr>
    <w:tblStylePr w:type="seCell">
      <w:tblPr/>
      <w:tcPr>
        <w:tcBorders>
          <w:top w:val="single" w:color="FFC4E1" w:themeColor="accent4" w:themeTint="99" w:sz="4" w:space="0"/>
        </w:tcBorders>
      </w:tcPr>
    </w:tblStylePr>
    <w:tblStylePr w:type="swCell">
      <w:tblPr/>
      <w:tcPr>
        <w:tcBorders>
          <w:top w:val="single" w:color="FFC4E1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color="BAD1FF" w:themeColor="accent5" w:themeTint="99" w:sz="4" w:space="0"/>
        <w:left w:val="single" w:color="BAD1FF" w:themeColor="accent5" w:themeTint="99" w:sz="4" w:space="0"/>
        <w:bottom w:val="single" w:color="BAD1FF" w:themeColor="accent5" w:themeTint="99" w:sz="4" w:space="0"/>
        <w:right w:val="single" w:color="BAD1FF" w:themeColor="accent5" w:themeTint="99" w:sz="4" w:space="0"/>
        <w:insideH w:val="single" w:color="BAD1FF" w:themeColor="accent5" w:themeTint="99" w:sz="4" w:space="0"/>
        <w:insideV w:val="single" w:color="BAD1FF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bottom w:val="single" w:color="BAD1FF" w:themeColor="accent5" w:themeTint="99" w:sz="4" w:space="0"/>
        </w:tcBorders>
      </w:tcPr>
    </w:tblStylePr>
    <w:tblStylePr w:type="nwCell">
      <w:tblPr/>
      <w:tcPr>
        <w:tcBorders>
          <w:bottom w:val="single" w:color="BAD1FF" w:themeColor="accent5" w:themeTint="99" w:sz="4" w:space="0"/>
        </w:tcBorders>
      </w:tcPr>
    </w:tblStylePr>
    <w:tblStylePr w:type="seCell">
      <w:tblPr/>
      <w:tcPr>
        <w:tcBorders>
          <w:top w:val="single" w:color="BAD1FF" w:themeColor="accent5" w:themeTint="99" w:sz="4" w:space="0"/>
        </w:tcBorders>
      </w:tcPr>
    </w:tblStylePr>
    <w:tblStylePr w:type="swCell">
      <w:tblPr/>
      <w:tcPr>
        <w:tcBorders>
          <w:top w:val="single" w:color="BAD1FF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color="EAF0FF" w:themeColor="accent6" w:themeTint="99" w:sz="4" w:space="0"/>
        <w:left w:val="single" w:color="EAF0FF" w:themeColor="accent6" w:themeTint="99" w:sz="4" w:space="0"/>
        <w:bottom w:val="single" w:color="EAF0FF" w:themeColor="accent6" w:themeTint="99" w:sz="4" w:space="0"/>
        <w:right w:val="single" w:color="EAF0FF" w:themeColor="accent6" w:themeTint="99" w:sz="4" w:space="0"/>
        <w:insideH w:val="single" w:color="EAF0FF" w:themeColor="accent6" w:themeTint="99" w:sz="4" w:space="0"/>
        <w:insideV w:val="single" w:color="EAF0FF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bottom w:val="single" w:color="EAF0FF" w:themeColor="accent6" w:themeTint="99" w:sz="4" w:space="0"/>
        </w:tcBorders>
      </w:tcPr>
    </w:tblStylePr>
    <w:tblStylePr w:type="nwCell">
      <w:tblPr/>
      <w:tcPr>
        <w:tcBorders>
          <w:bottom w:val="single" w:color="EAF0FF" w:themeColor="accent6" w:themeTint="99" w:sz="4" w:space="0"/>
        </w:tcBorders>
      </w:tcPr>
    </w:tblStylePr>
    <w:tblStylePr w:type="seCell">
      <w:tblPr/>
      <w:tcPr>
        <w:tcBorders>
          <w:top w:val="single" w:color="EAF0FF" w:themeColor="accent6" w:themeTint="99" w:sz="4" w:space="0"/>
        </w:tcBorders>
      </w:tcPr>
    </w:tblStylePr>
    <w:tblStylePr w:type="swCell">
      <w:tblPr/>
      <w:tcPr>
        <w:tcBorders>
          <w:top w:val="single" w:color="EAF0FF" w:themeColor="accent6" w:themeTint="99" w:sz="4" w:space="0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9ACE6E" w:themeColor="accent1" w:sz="8" w:space="0"/>
        <w:left w:val="single" w:color="9ACE6E" w:themeColor="accent1" w:sz="8" w:space="0"/>
        <w:bottom w:val="single" w:color="9ACE6E" w:themeColor="accent1" w:sz="8" w:space="0"/>
        <w:right w:val="single" w:color="9ACE6E" w:themeColor="accent1" w:sz="8" w:space="0"/>
        <w:insideH w:val="single" w:color="9ACE6E" w:themeColor="accent1" w:sz="8" w:space="0"/>
        <w:insideV w:val="single" w:color="9ACE6E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ACE6E" w:themeColor="accent1" w:sz="8" w:space="0"/>
          <w:left w:val="single" w:color="9ACE6E" w:themeColor="accent1" w:sz="8" w:space="0"/>
          <w:bottom w:val="single" w:color="9ACE6E" w:themeColor="accent1" w:sz="18" w:space="0"/>
          <w:right w:val="single" w:color="9ACE6E" w:themeColor="accent1" w:sz="8" w:space="0"/>
          <w:insideH w:val="nil"/>
          <w:insideV w:val="single" w:color="9ACE6E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ACE6E" w:themeColor="accent1" w:sz="6" w:space="0"/>
          <w:left w:val="single" w:color="9ACE6E" w:themeColor="accent1" w:sz="8" w:space="0"/>
          <w:bottom w:val="single" w:color="9ACE6E" w:themeColor="accent1" w:sz="8" w:space="0"/>
          <w:right w:val="single" w:color="9ACE6E" w:themeColor="accent1" w:sz="8" w:space="0"/>
          <w:insideH w:val="nil"/>
          <w:insideV w:val="single" w:color="9ACE6E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ACE6E" w:themeColor="accent1" w:sz="8" w:space="0"/>
          <w:left w:val="single" w:color="9ACE6E" w:themeColor="accent1" w:sz="8" w:space="0"/>
          <w:bottom w:val="single" w:color="9ACE6E" w:themeColor="accent1" w:sz="8" w:space="0"/>
          <w:right w:val="single" w:color="9ACE6E" w:themeColor="accent1" w:sz="8" w:space="0"/>
        </w:tcBorders>
      </w:tcPr>
    </w:tblStylePr>
    <w:tblStylePr w:type="band1Vert">
      <w:tblPr/>
      <w:tcPr>
        <w:tcBorders>
          <w:top w:val="single" w:color="9ACE6E" w:themeColor="accent1" w:sz="8" w:space="0"/>
          <w:left w:val="single" w:color="9ACE6E" w:themeColor="accent1" w:sz="8" w:space="0"/>
          <w:bottom w:val="single" w:color="9ACE6E" w:themeColor="accent1" w:sz="8" w:space="0"/>
          <w:right w:val="single" w:color="9ACE6E" w:themeColor="accent1" w:sz="8" w:space="0"/>
        </w:tcBorders>
        <w:shd w:val="clear" w:color="auto" w:fill="E5F3DB" w:themeFill="accent1" w:themeFillTint="3F"/>
      </w:tcPr>
    </w:tblStylePr>
    <w:tblStylePr w:type="band1Horz">
      <w:tblPr/>
      <w:tcPr>
        <w:tcBorders>
          <w:top w:val="single" w:color="9ACE6E" w:themeColor="accent1" w:sz="8" w:space="0"/>
          <w:left w:val="single" w:color="9ACE6E" w:themeColor="accent1" w:sz="8" w:space="0"/>
          <w:bottom w:val="single" w:color="9ACE6E" w:themeColor="accent1" w:sz="8" w:space="0"/>
          <w:right w:val="single" w:color="9ACE6E" w:themeColor="accent1" w:sz="8" w:space="0"/>
          <w:insideV w:val="single" w:color="9ACE6E" w:themeColor="accent1" w:sz="8" w:space="0"/>
        </w:tcBorders>
        <w:shd w:val="clear" w:color="auto" w:fill="E5F3DB" w:themeFill="accent1" w:themeFillTint="3F"/>
      </w:tcPr>
    </w:tblStylePr>
    <w:tblStylePr w:type="band2Horz">
      <w:tblPr/>
      <w:tcPr>
        <w:tcBorders>
          <w:top w:val="single" w:color="9ACE6E" w:themeColor="accent1" w:sz="8" w:space="0"/>
          <w:left w:val="single" w:color="9ACE6E" w:themeColor="accent1" w:sz="8" w:space="0"/>
          <w:bottom w:val="single" w:color="9ACE6E" w:themeColor="accent1" w:sz="8" w:space="0"/>
          <w:right w:val="single" w:color="9ACE6E" w:themeColor="accent1" w:sz="8" w:space="0"/>
          <w:insideV w:val="single" w:color="9ACE6E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A69E" w:themeColor="accent2" w:sz="8" w:space="0"/>
        <w:left w:val="single" w:color="FFA69E" w:themeColor="accent2" w:sz="8" w:space="0"/>
        <w:bottom w:val="single" w:color="FFA69E" w:themeColor="accent2" w:sz="8" w:space="0"/>
        <w:right w:val="single" w:color="FFA69E" w:themeColor="accent2" w:sz="8" w:space="0"/>
        <w:insideH w:val="single" w:color="FFA69E" w:themeColor="accent2" w:sz="8" w:space="0"/>
        <w:insideV w:val="single" w:color="FFA69E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A69E" w:themeColor="accent2" w:sz="8" w:space="0"/>
          <w:left w:val="single" w:color="FFA69E" w:themeColor="accent2" w:sz="8" w:space="0"/>
          <w:bottom w:val="single" w:color="FFA69E" w:themeColor="accent2" w:sz="18" w:space="0"/>
          <w:right w:val="single" w:color="FFA69E" w:themeColor="accent2" w:sz="8" w:space="0"/>
          <w:insideH w:val="nil"/>
          <w:insideV w:val="single" w:color="FFA69E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A69E" w:themeColor="accent2" w:sz="6" w:space="0"/>
          <w:left w:val="single" w:color="FFA69E" w:themeColor="accent2" w:sz="8" w:space="0"/>
          <w:bottom w:val="single" w:color="FFA69E" w:themeColor="accent2" w:sz="8" w:space="0"/>
          <w:right w:val="single" w:color="FFA69E" w:themeColor="accent2" w:sz="8" w:space="0"/>
          <w:insideH w:val="nil"/>
          <w:insideV w:val="single" w:color="FFA69E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A69E" w:themeColor="accent2" w:sz="8" w:space="0"/>
          <w:left w:val="single" w:color="FFA69E" w:themeColor="accent2" w:sz="8" w:space="0"/>
          <w:bottom w:val="single" w:color="FFA69E" w:themeColor="accent2" w:sz="8" w:space="0"/>
          <w:right w:val="single" w:color="FFA69E" w:themeColor="accent2" w:sz="8" w:space="0"/>
        </w:tcBorders>
      </w:tcPr>
    </w:tblStylePr>
    <w:tblStylePr w:type="band1Vert">
      <w:tblPr/>
      <w:tcPr>
        <w:tcBorders>
          <w:top w:val="single" w:color="FFA69E" w:themeColor="accent2" w:sz="8" w:space="0"/>
          <w:left w:val="single" w:color="FFA69E" w:themeColor="accent2" w:sz="8" w:space="0"/>
          <w:bottom w:val="single" w:color="FFA69E" w:themeColor="accent2" w:sz="8" w:space="0"/>
          <w:right w:val="single" w:color="FFA69E" w:themeColor="accent2" w:sz="8" w:space="0"/>
        </w:tcBorders>
        <w:shd w:val="clear" w:color="auto" w:fill="FFE8E7" w:themeFill="accent2" w:themeFillTint="3F"/>
      </w:tcPr>
    </w:tblStylePr>
    <w:tblStylePr w:type="band1Horz">
      <w:tblPr/>
      <w:tcPr>
        <w:tcBorders>
          <w:top w:val="single" w:color="FFA69E" w:themeColor="accent2" w:sz="8" w:space="0"/>
          <w:left w:val="single" w:color="FFA69E" w:themeColor="accent2" w:sz="8" w:space="0"/>
          <w:bottom w:val="single" w:color="FFA69E" w:themeColor="accent2" w:sz="8" w:space="0"/>
          <w:right w:val="single" w:color="FFA69E" w:themeColor="accent2" w:sz="8" w:space="0"/>
          <w:insideV w:val="single" w:color="FFA69E" w:themeColor="accent2" w:sz="8" w:space="0"/>
        </w:tcBorders>
        <w:shd w:val="clear" w:color="auto" w:fill="FFE8E7" w:themeFill="accent2" w:themeFillTint="3F"/>
      </w:tcPr>
    </w:tblStylePr>
    <w:tblStylePr w:type="band2Horz">
      <w:tblPr/>
      <w:tcPr>
        <w:tcBorders>
          <w:top w:val="single" w:color="FFA69E" w:themeColor="accent2" w:sz="8" w:space="0"/>
          <w:left w:val="single" w:color="FFA69E" w:themeColor="accent2" w:sz="8" w:space="0"/>
          <w:bottom w:val="single" w:color="FFA69E" w:themeColor="accent2" w:sz="8" w:space="0"/>
          <w:right w:val="single" w:color="FFA69E" w:themeColor="accent2" w:sz="8" w:space="0"/>
          <w:insideV w:val="single" w:color="FFA69E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759" w:themeColor="accent3" w:sz="8" w:space="0"/>
        <w:left w:val="single" w:color="FFC759" w:themeColor="accent3" w:sz="8" w:space="0"/>
        <w:bottom w:val="single" w:color="FFC759" w:themeColor="accent3" w:sz="8" w:space="0"/>
        <w:right w:val="single" w:color="FFC759" w:themeColor="accent3" w:sz="8" w:space="0"/>
        <w:insideH w:val="single" w:color="FFC759" w:themeColor="accent3" w:sz="8" w:space="0"/>
        <w:insideV w:val="single" w:color="FFC7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759" w:themeColor="accent3" w:sz="8" w:space="0"/>
          <w:left w:val="single" w:color="FFC759" w:themeColor="accent3" w:sz="8" w:space="0"/>
          <w:bottom w:val="single" w:color="FFC759" w:themeColor="accent3" w:sz="18" w:space="0"/>
          <w:right w:val="single" w:color="FFC759" w:themeColor="accent3" w:sz="8" w:space="0"/>
          <w:insideH w:val="nil"/>
          <w:insideV w:val="single" w:color="FFC7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759" w:themeColor="accent3" w:sz="6" w:space="0"/>
          <w:left w:val="single" w:color="FFC759" w:themeColor="accent3" w:sz="8" w:space="0"/>
          <w:bottom w:val="single" w:color="FFC759" w:themeColor="accent3" w:sz="8" w:space="0"/>
          <w:right w:val="single" w:color="FFC759" w:themeColor="accent3" w:sz="8" w:space="0"/>
          <w:insideH w:val="nil"/>
          <w:insideV w:val="single" w:color="FFC7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759" w:themeColor="accent3" w:sz="8" w:space="0"/>
          <w:left w:val="single" w:color="FFC759" w:themeColor="accent3" w:sz="8" w:space="0"/>
          <w:bottom w:val="single" w:color="FFC759" w:themeColor="accent3" w:sz="8" w:space="0"/>
          <w:right w:val="single" w:color="FFC759" w:themeColor="accent3" w:sz="8" w:space="0"/>
        </w:tcBorders>
      </w:tcPr>
    </w:tblStylePr>
    <w:tblStylePr w:type="band1Vert">
      <w:tblPr/>
      <w:tcPr>
        <w:tcBorders>
          <w:top w:val="single" w:color="FFC759" w:themeColor="accent3" w:sz="8" w:space="0"/>
          <w:left w:val="single" w:color="FFC759" w:themeColor="accent3" w:sz="8" w:space="0"/>
          <w:bottom w:val="single" w:color="FFC759" w:themeColor="accent3" w:sz="8" w:space="0"/>
          <w:right w:val="single" w:color="FFC759" w:themeColor="accent3" w:sz="8" w:space="0"/>
        </w:tcBorders>
        <w:shd w:val="clear" w:color="auto" w:fill="FFF0D5" w:themeFill="accent3" w:themeFillTint="3F"/>
      </w:tcPr>
    </w:tblStylePr>
    <w:tblStylePr w:type="band1Horz">
      <w:tblPr/>
      <w:tcPr>
        <w:tcBorders>
          <w:top w:val="single" w:color="FFC759" w:themeColor="accent3" w:sz="8" w:space="0"/>
          <w:left w:val="single" w:color="FFC759" w:themeColor="accent3" w:sz="8" w:space="0"/>
          <w:bottom w:val="single" w:color="FFC759" w:themeColor="accent3" w:sz="8" w:space="0"/>
          <w:right w:val="single" w:color="FFC759" w:themeColor="accent3" w:sz="8" w:space="0"/>
          <w:insideV w:val="single" w:color="FFC759" w:themeColor="accent3" w:sz="8" w:space="0"/>
        </w:tcBorders>
        <w:shd w:val="clear" w:color="auto" w:fill="FFF0D5" w:themeFill="accent3" w:themeFillTint="3F"/>
      </w:tcPr>
    </w:tblStylePr>
    <w:tblStylePr w:type="band2Horz">
      <w:tblPr/>
      <w:tcPr>
        <w:tcBorders>
          <w:top w:val="single" w:color="FFC759" w:themeColor="accent3" w:sz="8" w:space="0"/>
          <w:left w:val="single" w:color="FFC759" w:themeColor="accent3" w:sz="8" w:space="0"/>
          <w:bottom w:val="single" w:color="FFC759" w:themeColor="accent3" w:sz="8" w:space="0"/>
          <w:right w:val="single" w:color="FFC759" w:themeColor="accent3" w:sz="8" w:space="0"/>
          <w:insideV w:val="single" w:color="FFC7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9DCE" w:themeColor="accent4" w:sz="8" w:space="0"/>
        <w:left w:val="single" w:color="FF9DCE" w:themeColor="accent4" w:sz="8" w:space="0"/>
        <w:bottom w:val="single" w:color="FF9DCE" w:themeColor="accent4" w:sz="8" w:space="0"/>
        <w:right w:val="single" w:color="FF9DCE" w:themeColor="accent4" w:sz="8" w:space="0"/>
        <w:insideH w:val="single" w:color="FF9DCE" w:themeColor="accent4" w:sz="8" w:space="0"/>
        <w:insideV w:val="single" w:color="FF9DCE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9DCE" w:themeColor="accent4" w:sz="8" w:space="0"/>
          <w:left w:val="single" w:color="FF9DCE" w:themeColor="accent4" w:sz="8" w:space="0"/>
          <w:bottom w:val="single" w:color="FF9DCE" w:themeColor="accent4" w:sz="18" w:space="0"/>
          <w:right w:val="single" w:color="FF9DCE" w:themeColor="accent4" w:sz="8" w:space="0"/>
          <w:insideH w:val="nil"/>
          <w:insideV w:val="single" w:color="FF9DCE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9DCE" w:themeColor="accent4" w:sz="6" w:space="0"/>
          <w:left w:val="single" w:color="FF9DCE" w:themeColor="accent4" w:sz="8" w:space="0"/>
          <w:bottom w:val="single" w:color="FF9DCE" w:themeColor="accent4" w:sz="8" w:space="0"/>
          <w:right w:val="single" w:color="FF9DCE" w:themeColor="accent4" w:sz="8" w:space="0"/>
          <w:insideH w:val="nil"/>
          <w:insideV w:val="single" w:color="FF9DCE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9DCE" w:themeColor="accent4" w:sz="8" w:space="0"/>
          <w:left w:val="single" w:color="FF9DCE" w:themeColor="accent4" w:sz="8" w:space="0"/>
          <w:bottom w:val="single" w:color="FF9DCE" w:themeColor="accent4" w:sz="8" w:space="0"/>
          <w:right w:val="single" w:color="FF9DCE" w:themeColor="accent4" w:sz="8" w:space="0"/>
        </w:tcBorders>
      </w:tcPr>
    </w:tblStylePr>
    <w:tblStylePr w:type="band1Vert">
      <w:tblPr/>
      <w:tcPr>
        <w:tcBorders>
          <w:top w:val="single" w:color="FF9DCE" w:themeColor="accent4" w:sz="8" w:space="0"/>
          <w:left w:val="single" w:color="FF9DCE" w:themeColor="accent4" w:sz="8" w:space="0"/>
          <w:bottom w:val="single" w:color="FF9DCE" w:themeColor="accent4" w:sz="8" w:space="0"/>
          <w:right w:val="single" w:color="FF9DCE" w:themeColor="accent4" w:sz="8" w:space="0"/>
        </w:tcBorders>
        <w:shd w:val="clear" w:color="auto" w:fill="FFE6F2" w:themeFill="accent4" w:themeFillTint="3F"/>
      </w:tcPr>
    </w:tblStylePr>
    <w:tblStylePr w:type="band1Horz">
      <w:tblPr/>
      <w:tcPr>
        <w:tcBorders>
          <w:top w:val="single" w:color="FF9DCE" w:themeColor="accent4" w:sz="8" w:space="0"/>
          <w:left w:val="single" w:color="FF9DCE" w:themeColor="accent4" w:sz="8" w:space="0"/>
          <w:bottom w:val="single" w:color="FF9DCE" w:themeColor="accent4" w:sz="8" w:space="0"/>
          <w:right w:val="single" w:color="FF9DCE" w:themeColor="accent4" w:sz="8" w:space="0"/>
          <w:insideV w:val="single" w:color="FF9DCE" w:themeColor="accent4" w:sz="8" w:space="0"/>
        </w:tcBorders>
        <w:shd w:val="clear" w:color="auto" w:fill="FFE6F2" w:themeFill="accent4" w:themeFillTint="3F"/>
      </w:tcPr>
    </w:tblStylePr>
    <w:tblStylePr w:type="band2Horz">
      <w:tblPr/>
      <w:tcPr>
        <w:tcBorders>
          <w:top w:val="single" w:color="FF9DCE" w:themeColor="accent4" w:sz="8" w:space="0"/>
          <w:left w:val="single" w:color="FF9DCE" w:themeColor="accent4" w:sz="8" w:space="0"/>
          <w:bottom w:val="single" w:color="FF9DCE" w:themeColor="accent4" w:sz="8" w:space="0"/>
          <w:right w:val="single" w:color="FF9DCE" w:themeColor="accent4" w:sz="8" w:space="0"/>
          <w:insideV w:val="single" w:color="FF9DCE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8CB3FF" w:themeColor="accent5" w:sz="8" w:space="0"/>
        <w:left w:val="single" w:color="8CB3FF" w:themeColor="accent5" w:sz="8" w:space="0"/>
        <w:bottom w:val="single" w:color="8CB3FF" w:themeColor="accent5" w:sz="8" w:space="0"/>
        <w:right w:val="single" w:color="8CB3FF" w:themeColor="accent5" w:sz="8" w:space="0"/>
        <w:insideH w:val="single" w:color="8CB3FF" w:themeColor="accent5" w:sz="8" w:space="0"/>
        <w:insideV w:val="single" w:color="8CB3FF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CB3FF" w:themeColor="accent5" w:sz="8" w:space="0"/>
          <w:left w:val="single" w:color="8CB3FF" w:themeColor="accent5" w:sz="8" w:space="0"/>
          <w:bottom w:val="single" w:color="8CB3FF" w:themeColor="accent5" w:sz="18" w:space="0"/>
          <w:right w:val="single" w:color="8CB3FF" w:themeColor="accent5" w:sz="8" w:space="0"/>
          <w:insideH w:val="nil"/>
          <w:insideV w:val="single" w:color="8CB3FF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CB3FF" w:themeColor="accent5" w:sz="6" w:space="0"/>
          <w:left w:val="single" w:color="8CB3FF" w:themeColor="accent5" w:sz="8" w:space="0"/>
          <w:bottom w:val="single" w:color="8CB3FF" w:themeColor="accent5" w:sz="8" w:space="0"/>
          <w:right w:val="single" w:color="8CB3FF" w:themeColor="accent5" w:sz="8" w:space="0"/>
          <w:insideH w:val="nil"/>
          <w:insideV w:val="single" w:color="8CB3FF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CB3FF" w:themeColor="accent5" w:sz="8" w:space="0"/>
          <w:left w:val="single" w:color="8CB3FF" w:themeColor="accent5" w:sz="8" w:space="0"/>
          <w:bottom w:val="single" w:color="8CB3FF" w:themeColor="accent5" w:sz="8" w:space="0"/>
          <w:right w:val="single" w:color="8CB3FF" w:themeColor="accent5" w:sz="8" w:space="0"/>
        </w:tcBorders>
      </w:tcPr>
    </w:tblStylePr>
    <w:tblStylePr w:type="band1Vert">
      <w:tblPr/>
      <w:tcPr>
        <w:tcBorders>
          <w:top w:val="single" w:color="8CB3FF" w:themeColor="accent5" w:sz="8" w:space="0"/>
          <w:left w:val="single" w:color="8CB3FF" w:themeColor="accent5" w:sz="8" w:space="0"/>
          <w:bottom w:val="single" w:color="8CB3FF" w:themeColor="accent5" w:sz="8" w:space="0"/>
          <w:right w:val="single" w:color="8CB3FF" w:themeColor="accent5" w:sz="8" w:space="0"/>
        </w:tcBorders>
        <w:shd w:val="clear" w:color="auto" w:fill="E2ECFF" w:themeFill="accent5" w:themeFillTint="3F"/>
      </w:tcPr>
    </w:tblStylePr>
    <w:tblStylePr w:type="band1Horz">
      <w:tblPr/>
      <w:tcPr>
        <w:tcBorders>
          <w:top w:val="single" w:color="8CB3FF" w:themeColor="accent5" w:sz="8" w:space="0"/>
          <w:left w:val="single" w:color="8CB3FF" w:themeColor="accent5" w:sz="8" w:space="0"/>
          <w:bottom w:val="single" w:color="8CB3FF" w:themeColor="accent5" w:sz="8" w:space="0"/>
          <w:right w:val="single" w:color="8CB3FF" w:themeColor="accent5" w:sz="8" w:space="0"/>
          <w:insideV w:val="single" w:color="8CB3FF" w:themeColor="accent5" w:sz="8" w:space="0"/>
        </w:tcBorders>
        <w:shd w:val="clear" w:color="auto" w:fill="E2ECFF" w:themeFill="accent5" w:themeFillTint="3F"/>
      </w:tcPr>
    </w:tblStylePr>
    <w:tblStylePr w:type="band2Horz">
      <w:tblPr/>
      <w:tcPr>
        <w:tcBorders>
          <w:top w:val="single" w:color="8CB3FF" w:themeColor="accent5" w:sz="8" w:space="0"/>
          <w:left w:val="single" w:color="8CB3FF" w:themeColor="accent5" w:sz="8" w:space="0"/>
          <w:bottom w:val="single" w:color="8CB3FF" w:themeColor="accent5" w:sz="8" w:space="0"/>
          <w:right w:val="single" w:color="8CB3FF" w:themeColor="accent5" w:sz="8" w:space="0"/>
          <w:insideV w:val="single" w:color="8CB3FF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DDE8FF" w:themeColor="accent6" w:sz="8" w:space="0"/>
        <w:left w:val="single" w:color="DDE8FF" w:themeColor="accent6" w:sz="8" w:space="0"/>
        <w:bottom w:val="single" w:color="DDE8FF" w:themeColor="accent6" w:sz="8" w:space="0"/>
        <w:right w:val="single" w:color="DDE8FF" w:themeColor="accent6" w:sz="8" w:space="0"/>
        <w:insideH w:val="single" w:color="DDE8FF" w:themeColor="accent6" w:sz="8" w:space="0"/>
        <w:insideV w:val="single" w:color="DDE8FF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DE8FF" w:themeColor="accent6" w:sz="8" w:space="0"/>
          <w:left w:val="single" w:color="DDE8FF" w:themeColor="accent6" w:sz="8" w:space="0"/>
          <w:bottom w:val="single" w:color="DDE8FF" w:themeColor="accent6" w:sz="18" w:space="0"/>
          <w:right w:val="single" w:color="DDE8FF" w:themeColor="accent6" w:sz="8" w:space="0"/>
          <w:insideH w:val="nil"/>
          <w:insideV w:val="single" w:color="DDE8FF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DE8FF" w:themeColor="accent6" w:sz="6" w:space="0"/>
          <w:left w:val="single" w:color="DDE8FF" w:themeColor="accent6" w:sz="8" w:space="0"/>
          <w:bottom w:val="single" w:color="DDE8FF" w:themeColor="accent6" w:sz="8" w:space="0"/>
          <w:right w:val="single" w:color="DDE8FF" w:themeColor="accent6" w:sz="8" w:space="0"/>
          <w:insideH w:val="nil"/>
          <w:insideV w:val="single" w:color="DDE8FF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DE8FF" w:themeColor="accent6" w:sz="8" w:space="0"/>
          <w:left w:val="single" w:color="DDE8FF" w:themeColor="accent6" w:sz="8" w:space="0"/>
          <w:bottom w:val="single" w:color="DDE8FF" w:themeColor="accent6" w:sz="8" w:space="0"/>
          <w:right w:val="single" w:color="DDE8FF" w:themeColor="accent6" w:sz="8" w:space="0"/>
        </w:tcBorders>
      </w:tcPr>
    </w:tblStylePr>
    <w:tblStylePr w:type="band1Vert">
      <w:tblPr/>
      <w:tcPr>
        <w:tcBorders>
          <w:top w:val="single" w:color="DDE8FF" w:themeColor="accent6" w:sz="8" w:space="0"/>
          <w:left w:val="single" w:color="DDE8FF" w:themeColor="accent6" w:sz="8" w:space="0"/>
          <w:bottom w:val="single" w:color="DDE8FF" w:themeColor="accent6" w:sz="8" w:space="0"/>
          <w:right w:val="single" w:color="DDE8FF" w:themeColor="accent6" w:sz="8" w:space="0"/>
        </w:tcBorders>
        <w:shd w:val="clear" w:color="auto" w:fill="F6F9FF" w:themeFill="accent6" w:themeFillTint="3F"/>
      </w:tcPr>
    </w:tblStylePr>
    <w:tblStylePr w:type="band1Horz">
      <w:tblPr/>
      <w:tcPr>
        <w:tcBorders>
          <w:top w:val="single" w:color="DDE8FF" w:themeColor="accent6" w:sz="8" w:space="0"/>
          <w:left w:val="single" w:color="DDE8FF" w:themeColor="accent6" w:sz="8" w:space="0"/>
          <w:bottom w:val="single" w:color="DDE8FF" w:themeColor="accent6" w:sz="8" w:space="0"/>
          <w:right w:val="single" w:color="DDE8FF" w:themeColor="accent6" w:sz="8" w:space="0"/>
          <w:insideV w:val="single" w:color="DDE8FF" w:themeColor="accent6" w:sz="8" w:space="0"/>
        </w:tcBorders>
        <w:shd w:val="clear" w:color="auto" w:fill="F6F9FF" w:themeFill="accent6" w:themeFillTint="3F"/>
      </w:tcPr>
    </w:tblStylePr>
    <w:tblStylePr w:type="band2Horz">
      <w:tblPr/>
      <w:tcPr>
        <w:tcBorders>
          <w:top w:val="single" w:color="DDE8FF" w:themeColor="accent6" w:sz="8" w:space="0"/>
          <w:left w:val="single" w:color="DDE8FF" w:themeColor="accent6" w:sz="8" w:space="0"/>
          <w:bottom w:val="single" w:color="DDE8FF" w:themeColor="accent6" w:sz="8" w:space="0"/>
          <w:right w:val="single" w:color="DDE8FF" w:themeColor="accent6" w:sz="8" w:space="0"/>
          <w:insideV w:val="single" w:color="DDE8FF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9ACE6E" w:themeColor="accent1" w:sz="8" w:space="0"/>
        <w:left w:val="single" w:color="9ACE6E" w:themeColor="accent1" w:sz="8" w:space="0"/>
        <w:bottom w:val="single" w:color="9ACE6E" w:themeColor="accent1" w:sz="8" w:space="0"/>
        <w:right w:val="single" w:color="9ACE6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ACE6E" w:themeColor="accent1" w:sz="6" w:space="0"/>
          <w:left w:val="single" w:color="9ACE6E" w:themeColor="accent1" w:sz="8" w:space="0"/>
          <w:bottom w:val="single" w:color="9ACE6E" w:themeColor="accent1" w:sz="8" w:space="0"/>
          <w:right w:val="single" w:color="9ACE6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ACE6E" w:themeColor="accent1" w:sz="8" w:space="0"/>
          <w:left w:val="single" w:color="9ACE6E" w:themeColor="accent1" w:sz="8" w:space="0"/>
          <w:bottom w:val="single" w:color="9ACE6E" w:themeColor="accent1" w:sz="8" w:space="0"/>
          <w:right w:val="single" w:color="9ACE6E" w:themeColor="accent1" w:sz="8" w:space="0"/>
        </w:tcBorders>
      </w:tcPr>
    </w:tblStylePr>
    <w:tblStylePr w:type="band1Horz">
      <w:tblPr/>
      <w:tcPr>
        <w:tcBorders>
          <w:top w:val="single" w:color="9ACE6E" w:themeColor="accent1" w:sz="8" w:space="0"/>
          <w:left w:val="single" w:color="9ACE6E" w:themeColor="accent1" w:sz="8" w:space="0"/>
          <w:bottom w:val="single" w:color="9ACE6E" w:themeColor="accent1" w:sz="8" w:space="0"/>
          <w:right w:val="single" w:color="9ACE6E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A69E" w:themeColor="accent2" w:sz="8" w:space="0"/>
        <w:left w:val="single" w:color="FFA69E" w:themeColor="accent2" w:sz="8" w:space="0"/>
        <w:bottom w:val="single" w:color="FFA69E" w:themeColor="accent2" w:sz="8" w:space="0"/>
        <w:right w:val="single" w:color="FFA69E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A69E" w:themeColor="accent2" w:sz="6" w:space="0"/>
          <w:left w:val="single" w:color="FFA69E" w:themeColor="accent2" w:sz="8" w:space="0"/>
          <w:bottom w:val="single" w:color="FFA69E" w:themeColor="accent2" w:sz="8" w:space="0"/>
          <w:right w:val="single" w:color="FFA69E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A69E" w:themeColor="accent2" w:sz="8" w:space="0"/>
          <w:left w:val="single" w:color="FFA69E" w:themeColor="accent2" w:sz="8" w:space="0"/>
          <w:bottom w:val="single" w:color="FFA69E" w:themeColor="accent2" w:sz="8" w:space="0"/>
          <w:right w:val="single" w:color="FFA69E" w:themeColor="accent2" w:sz="8" w:space="0"/>
        </w:tcBorders>
      </w:tcPr>
    </w:tblStylePr>
    <w:tblStylePr w:type="band1Horz">
      <w:tblPr/>
      <w:tcPr>
        <w:tcBorders>
          <w:top w:val="single" w:color="FFA69E" w:themeColor="accent2" w:sz="8" w:space="0"/>
          <w:left w:val="single" w:color="FFA69E" w:themeColor="accent2" w:sz="8" w:space="0"/>
          <w:bottom w:val="single" w:color="FFA69E" w:themeColor="accent2" w:sz="8" w:space="0"/>
          <w:right w:val="single" w:color="FFA69E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759" w:themeColor="accent3" w:sz="8" w:space="0"/>
        <w:left w:val="single" w:color="FFC759" w:themeColor="accent3" w:sz="8" w:space="0"/>
        <w:bottom w:val="single" w:color="FFC759" w:themeColor="accent3" w:sz="8" w:space="0"/>
        <w:right w:val="single" w:color="FFC7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759" w:themeColor="accent3" w:sz="6" w:space="0"/>
          <w:left w:val="single" w:color="FFC759" w:themeColor="accent3" w:sz="8" w:space="0"/>
          <w:bottom w:val="single" w:color="FFC759" w:themeColor="accent3" w:sz="8" w:space="0"/>
          <w:right w:val="single" w:color="FFC7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C759" w:themeColor="accent3" w:sz="8" w:space="0"/>
          <w:left w:val="single" w:color="FFC759" w:themeColor="accent3" w:sz="8" w:space="0"/>
          <w:bottom w:val="single" w:color="FFC759" w:themeColor="accent3" w:sz="8" w:space="0"/>
          <w:right w:val="single" w:color="FFC759" w:themeColor="accent3" w:sz="8" w:space="0"/>
        </w:tcBorders>
      </w:tcPr>
    </w:tblStylePr>
    <w:tblStylePr w:type="band1Horz">
      <w:tblPr/>
      <w:tcPr>
        <w:tcBorders>
          <w:top w:val="single" w:color="FFC759" w:themeColor="accent3" w:sz="8" w:space="0"/>
          <w:left w:val="single" w:color="FFC759" w:themeColor="accent3" w:sz="8" w:space="0"/>
          <w:bottom w:val="single" w:color="FFC759" w:themeColor="accent3" w:sz="8" w:space="0"/>
          <w:right w:val="single" w:color="FFC7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9DCE" w:themeColor="accent4" w:sz="8" w:space="0"/>
        <w:left w:val="single" w:color="FF9DCE" w:themeColor="accent4" w:sz="8" w:space="0"/>
        <w:bottom w:val="single" w:color="FF9DCE" w:themeColor="accent4" w:sz="8" w:space="0"/>
        <w:right w:val="single" w:color="FF9DCE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9DCE" w:themeColor="accent4" w:sz="6" w:space="0"/>
          <w:left w:val="single" w:color="FF9DCE" w:themeColor="accent4" w:sz="8" w:space="0"/>
          <w:bottom w:val="single" w:color="FF9DCE" w:themeColor="accent4" w:sz="8" w:space="0"/>
          <w:right w:val="single" w:color="FF9DCE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9DCE" w:themeColor="accent4" w:sz="8" w:space="0"/>
          <w:left w:val="single" w:color="FF9DCE" w:themeColor="accent4" w:sz="8" w:space="0"/>
          <w:bottom w:val="single" w:color="FF9DCE" w:themeColor="accent4" w:sz="8" w:space="0"/>
          <w:right w:val="single" w:color="FF9DCE" w:themeColor="accent4" w:sz="8" w:space="0"/>
        </w:tcBorders>
      </w:tcPr>
    </w:tblStylePr>
    <w:tblStylePr w:type="band1Horz">
      <w:tblPr/>
      <w:tcPr>
        <w:tcBorders>
          <w:top w:val="single" w:color="FF9DCE" w:themeColor="accent4" w:sz="8" w:space="0"/>
          <w:left w:val="single" w:color="FF9DCE" w:themeColor="accent4" w:sz="8" w:space="0"/>
          <w:bottom w:val="single" w:color="FF9DCE" w:themeColor="accent4" w:sz="8" w:space="0"/>
          <w:right w:val="single" w:color="FF9DCE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8CB3FF" w:themeColor="accent5" w:sz="8" w:space="0"/>
        <w:left w:val="single" w:color="8CB3FF" w:themeColor="accent5" w:sz="8" w:space="0"/>
        <w:bottom w:val="single" w:color="8CB3FF" w:themeColor="accent5" w:sz="8" w:space="0"/>
        <w:right w:val="single" w:color="8CB3F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CB3FF" w:themeColor="accent5" w:sz="6" w:space="0"/>
          <w:left w:val="single" w:color="8CB3FF" w:themeColor="accent5" w:sz="8" w:space="0"/>
          <w:bottom w:val="single" w:color="8CB3FF" w:themeColor="accent5" w:sz="8" w:space="0"/>
          <w:right w:val="single" w:color="8CB3FF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CB3FF" w:themeColor="accent5" w:sz="8" w:space="0"/>
          <w:left w:val="single" w:color="8CB3FF" w:themeColor="accent5" w:sz="8" w:space="0"/>
          <w:bottom w:val="single" w:color="8CB3FF" w:themeColor="accent5" w:sz="8" w:space="0"/>
          <w:right w:val="single" w:color="8CB3FF" w:themeColor="accent5" w:sz="8" w:space="0"/>
        </w:tcBorders>
      </w:tcPr>
    </w:tblStylePr>
    <w:tblStylePr w:type="band1Horz">
      <w:tblPr/>
      <w:tcPr>
        <w:tcBorders>
          <w:top w:val="single" w:color="8CB3FF" w:themeColor="accent5" w:sz="8" w:space="0"/>
          <w:left w:val="single" w:color="8CB3FF" w:themeColor="accent5" w:sz="8" w:space="0"/>
          <w:bottom w:val="single" w:color="8CB3FF" w:themeColor="accent5" w:sz="8" w:space="0"/>
          <w:right w:val="single" w:color="8CB3FF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DDE8FF" w:themeColor="accent6" w:sz="8" w:space="0"/>
        <w:left w:val="single" w:color="DDE8FF" w:themeColor="accent6" w:sz="8" w:space="0"/>
        <w:bottom w:val="single" w:color="DDE8FF" w:themeColor="accent6" w:sz="8" w:space="0"/>
        <w:right w:val="single" w:color="DDE8FF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DE8FF" w:themeColor="accent6" w:sz="6" w:space="0"/>
          <w:left w:val="single" w:color="DDE8FF" w:themeColor="accent6" w:sz="8" w:space="0"/>
          <w:bottom w:val="single" w:color="DDE8FF" w:themeColor="accent6" w:sz="8" w:space="0"/>
          <w:right w:val="single" w:color="DDE8FF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DE8FF" w:themeColor="accent6" w:sz="8" w:space="0"/>
          <w:left w:val="single" w:color="DDE8FF" w:themeColor="accent6" w:sz="8" w:space="0"/>
          <w:bottom w:val="single" w:color="DDE8FF" w:themeColor="accent6" w:sz="8" w:space="0"/>
          <w:right w:val="single" w:color="DDE8FF" w:themeColor="accent6" w:sz="8" w:space="0"/>
        </w:tcBorders>
      </w:tcPr>
    </w:tblStylePr>
    <w:tblStylePr w:type="band1Horz">
      <w:tblPr/>
      <w:tcPr>
        <w:tcBorders>
          <w:top w:val="single" w:color="DDE8FF" w:themeColor="accent6" w:sz="8" w:space="0"/>
          <w:left w:val="single" w:color="DDE8FF" w:themeColor="accent6" w:sz="8" w:space="0"/>
          <w:bottom w:val="single" w:color="DDE8FF" w:themeColor="accent6" w:sz="8" w:space="0"/>
          <w:right w:val="single" w:color="DDE8FF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color="9ACE6E" w:themeColor="accent1" w:sz="8" w:space="0"/>
        <w:bottom w:val="single" w:color="9ACE6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ACE6E" w:themeColor="accent1" w:sz="8" w:space="0"/>
          <w:left w:val="nil"/>
          <w:bottom w:val="single" w:color="9ACE6E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ACE6E" w:themeColor="accent1" w:sz="8" w:space="0"/>
          <w:left w:val="nil"/>
          <w:bottom w:val="single" w:color="9ACE6E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color="FFA69E" w:themeColor="accent2" w:sz="8" w:space="0"/>
        <w:bottom w:val="single" w:color="FFA69E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A69E" w:themeColor="accent2" w:sz="8" w:space="0"/>
          <w:left w:val="nil"/>
          <w:bottom w:val="single" w:color="FFA69E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A69E" w:themeColor="accent2" w:sz="8" w:space="0"/>
          <w:left w:val="nil"/>
          <w:bottom w:val="single" w:color="FFA69E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color="FFC759" w:themeColor="accent3" w:sz="8" w:space="0"/>
        <w:bottom w:val="single" w:color="FFC7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C759" w:themeColor="accent3" w:sz="8" w:space="0"/>
          <w:left w:val="nil"/>
          <w:bottom w:val="single" w:color="FFC7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C759" w:themeColor="accent3" w:sz="8" w:space="0"/>
          <w:left w:val="nil"/>
          <w:bottom w:val="single" w:color="FFC7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color="FF9DCE" w:themeColor="accent4" w:sz="8" w:space="0"/>
        <w:bottom w:val="single" w:color="FF9DCE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9DCE" w:themeColor="accent4" w:sz="8" w:space="0"/>
          <w:left w:val="nil"/>
          <w:bottom w:val="single" w:color="FF9DCE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9DCE" w:themeColor="accent4" w:sz="8" w:space="0"/>
          <w:left w:val="nil"/>
          <w:bottom w:val="single" w:color="FF9DCE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color="8CB3FF" w:themeColor="accent5" w:sz="8" w:space="0"/>
        <w:bottom w:val="single" w:color="8CB3F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CB3FF" w:themeColor="accent5" w:sz="8" w:space="0"/>
          <w:left w:val="nil"/>
          <w:bottom w:val="single" w:color="8CB3FF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CB3FF" w:themeColor="accent5" w:sz="8" w:space="0"/>
          <w:left w:val="nil"/>
          <w:bottom w:val="single" w:color="8CB3FF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color="DDE8FF" w:themeColor="accent6" w:sz="8" w:space="0"/>
        <w:bottom w:val="single" w:color="DDE8FF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DE8FF" w:themeColor="accent6" w:sz="8" w:space="0"/>
          <w:left w:val="nil"/>
          <w:bottom w:val="single" w:color="DDE8FF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DE8FF" w:themeColor="accent6" w:sz="8" w:space="0"/>
          <w:left w:val="nil"/>
          <w:bottom w:val="single" w:color="DDE8FF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2E1A7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2E1A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C9C4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C9C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DC9B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DC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C4E1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C4E1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AD1FF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AD1F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AF0FF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AF0F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C2E1A7" w:themeColor="accent1" w:themeTint="99" w:sz="4" w:space="0"/>
        <w:bottom w:val="single" w:color="C2E1A7" w:themeColor="accent1" w:themeTint="99" w:sz="4" w:space="0"/>
        <w:insideH w:val="single" w:color="C2E1A7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9C4" w:themeColor="accent2" w:themeTint="99" w:sz="4" w:space="0"/>
        <w:bottom w:val="single" w:color="FFC9C4" w:themeColor="accent2" w:themeTint="99" w:sz="4" w:space="0"/>
        <w:insideH w:val="single" w:color="FFC9C4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C9B" w:themeColor="accent3" w:themeTint="99" w:sz="4" w:space="0"/>
        <w:bottom w:val="single" w:color="FFDC9B" w:themeColor="accent3" w:themeTint="99" w:sz="4" w:space="0"/>
        <w:insideH w:val="single" w:color="FFDC9B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4E1" w:themeColor="accent4" w:themeTint="99" w:sz="4" w:space="0"/>
        <w:bottom w:val="single" w:color="FFC4E1" w:themeColor="accent4" w:themeTint="99" w:sz="4" w:space="0"/>
        <w:insideH w:val="single" w:color="FFC4E1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BAD1FF" w:themeColor="accent5" w:themeTint="99" w:sz="4" w:space="0"/>
        <w:bottom w:val="single" w:color="BAD1FF" w:themeColor="accent5" w:themeTint="99" w:sz="4" w:space="0"/>
        <w:insideH w:val="single" w:color="BAD1FF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EAF0FF" w:themeColor="accent6" w:themeTint="99" w:sz="4" w:space="0"/>
        <w:bottom w:val="single" w:color="EAF0FF" w:themeColor="accent6" w:themeTint="99" w:sz="4" w:space="0"/>
        <w:insideH w:val="single" w:color="EAF0FF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9ACE6E" w:themeColor="accent1" w:sz="4" w:space="0"/>
        <w:left w:val="single" w:color="9ACE6E" w:themeColor="accent1" w:sz="4" w:space="0"/>
        <w:bottom w:val="single" w:color="9ACE6E" w:themeColor="accent1" w:sz="4" w:space="0"/>
        <w:right w:val="single" w:color="9ACE6E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color="9ACE6E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ACE6E" w:themeColor="accent1" w:sz="4" w:space="0"/>
          <w:right w:val="single" w:color="9ACE6E" w:themeColor="accent1" w:sz="4" w:space="0"/>
        </w:tcBorders>
      </w:tcPr>
    </w:tblStylePr>
    <w:tblStylePr w:type="band1Horz">
      <w:tblPr/>
      <w:tcPr>
        <w:tcBorders>
          <w:top w:val="single" w:color="9ACE6E" w:themeColor="accent1" w:sz="4" w:space="0"/>
          <w:bottom w:val="single" w:color="9ACE6E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ACE6E" w:themeColor="accent1" w:sz="4" w:space="0"/>
          <w:left w:val="nil"/>
        </w:tcBorders>
      </w:tcPr>
    </w:tblStylePr>
    <w:tblStylePr w:type="swCell">
      <w:tblPr/>
      <w:tcPr>
        <w:tcBorders>
          <w:top w:val="double" w:color="9ACE6E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A69E" w:themeColor="accent2" w:sz="4" w:space="0"/>
        <w:left w:val="single" w:color="FFA69E" w:themeColor="accent2" w:sz="4" w:space="0"/>
        <w:bottom w:val="single" w:color="FFA69E" w:themeColor="accent2" w:sz="4" w:space="0"/>
        <w:right w:val="single" w:color="FFA69E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color="FFA69E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A69E" w:themeColor="accent2" w:sz="4" w:space="0"/>
          <w:right w:val="single" w:color="FFA69E" w:themeColor="accent2" w:sz="4" w:space="0"/>
        </w:tcBorders>
      </w:tcPr>
    </w:tblStylePr>
    <w:tblStylePr w:type="band1Horz">
      <w:tblPr/>
      <w:tcPr>
        <w:tcBorders>
          <w:top w:val="single" w:color="FFA69E" w:themeColor="accent2" w:sz="4" w:space="0"/>
          <w:bottom w:val="single" w:color="FFA69E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A69E" w:themeColor="accent2" w:sz="4" w:space="0"/>
          <w:left w:val="nil"/>
        </w:tcBorders>
      </w:tcPr>
    </w:tblStylePr>
    <w:tblStylePr w:type="swCell">
      <w:tblPr/>
      <w:tcPr>
        <w:tcBorders>
          <w:top w:val="double" w:color="FFA69E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759" w:themeColor="accent3" w:sz="4" w:space="0"/>
        <w:left w:val="single" w:color="FFC759" w:themeColor="accent3" w:sz="4" w:space="0"/>
        <w:bottom w:val="single" w:color="FFC759" w:themeColor="accent3" w:sz="4" w:space="0"/>
        <w:right w:val="single" w:color="FFC759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color="FFC759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C759" w:themeColor="accent3" w:sz="4" w:space="0"/>
          <w:right w:val="single" w:color="FFC759" w:themeColor="accent3" w:sz="4" w:space="0"/>
        </w:tcBorders>
      </w:tcPr>
    </w:tblStylePr>
    <w:tblStylePr w:type="band1Horz">
      <w:tblPr/>
      <w:tcPr>
        <w:tcBorders>
          <w:top w:val="single" w:color="FFC759" w:themeColor="accent3" w:sz="4" w:space="0"/>
          <w:bottom w:val="single" w:color="FFC759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C759" w:themeColor="accent3" w:sz="4" w:space="0"/>
          <w:left w:val="nil"/>
        </w:tcBorders>
      </w:tcPr>
    </w:tblStylePr>
    <w:tblStylePr w:type="swCell">
      <w:tblPr/>
      <w:tcPr>
        <w:tcBorders>
          <w:top w:val="double" w:color="FFC759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9DCE" w:themeColor="accent4" w:sz="4" w:space="0"/>
        <w:left w:val="single" w:color="FF9DCE" w:themeColor="accent4" w:sz="4" w:space="0"/>
        <w:bottom w:val="single" w:color="FF9DCE" w:themeColor="accent4" w:sz="4" w:space="0"/>
        <w:right w:val="single" w:color="FF9DCE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color="FF9DCE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9DCE" w:themeColor="accent4" w:sz="4" w:space="0"/>
          <w:right w:val="single" w:color="FF9DCE" w:themeColor="accent4" w:sz="4" w:space="0"/>
        </w:tcBorders>
      </w:tcPr>
    </w:tblStylePr>
    <w:tblStylePr w:type="band1Horz">
      <w:tblPr/>
      <w:tcPr>
        <w:tcBorders>
          <w:top w:val="single" w:color="FF9DCE" w:themeColor="accent4" w:sz="4" w:space="0"/>
          <w:bottom w:val="single" w:color="FF9DCE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9DCE" w:themeColor="accent4" w:sz="4" w:space="0"/>
          <w:left w:val="nil"/>
        </w:tcBorders>
      </w:tcPr>
    </w:tblStylePr>
    <w:tblStylePr w:type="swCell">
      <w:tblPr/>
      <w:tcPr>
        <w:tcBorders>
          <w:top w:val="double" w:color="FF9DCE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8CB3FF" w:themeColor="accent5" w:sz="4" w:space="0"/>
        <w:left w:val="single" w:color="8CB3FF" w:themeColor="accent5" w:sz="4" w:space="0"/>
        <w:bottom w:val="single" w:color="8CB3FF" w:themeColor="accent5" w:sz="4" w:space="0"/>
        <w:right w:val="single" w:color="8CB3FF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color="8CB3FF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CB3FF" w:themeColor="accent5" w:sz="4" w:space="0"/>
          <w:right w:val="single" w:color="8CB3FF" w:themeColor="accent5" w:sz="4" w:space="0"/>
        </w:tcBorders>
      </w:tcPr>
    </w:tblStylePr>
    <w:tblStylePr w:type="band1Horz">
      <w:tblPr/>
      <w:tcPr>
        <w:tcBorders>
          <w:top w:val="single" w:color="8CB3FF" w:themeColor="accent5" w:sz="4" w:space="0"/>
          <w:bottom w:val="single" w:color="8CB3FF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CB3FF" w:themeColor="accent5" w:sz="4" w:space="0"/>
          <w:left w:val="nil"/>
        </w:tcBorders>
      </w:tcPr>
    </w:tblStylePr>
    <w:tblStylePr w:type="swCell">
      <w:tblPr/>
      <w:tcPr>
        <w:tcBorders>
          <w:top w:val="double" w:color="8CB3FF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DDE8FF" w:themeColor="accent6" w:sz="4" w:space="0"/>
        <w:left w:val="single" w:color="DDE8FF" w:themeColor="accent6" w:sz="4" w:space="0"/>
        <w:bottom w:val="single" w:color="DDE8FF" w:themeColor="accent6" w:sz="4" w:space="0"/>
        <w:right w:val="single" w:color="DDE8FF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color="DDE8FF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DE8FF" w:themeColor="accent6" w:sz="4" w:space="0"/>
          <w:right w:val="single" w:color="DDE8FF" w:themeColor="accent6" w:sz="4" w:space="0"/>
        </w:tcBorders>
      </w:tcPr>
    </w:tblStylePr>
    <w:tblStylePr w:type="band1Horz">
      <w:tblPr/>
      <w:tcPr>
        <w:tcBorders>
          <w:top w:val="single" w:color="DDE8FF" w:themeColor="accent6" w:sz="4" w:space="0"/>
          <w:bottom w:val="single" w:color="DDE8FF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DE8FF" w:themeColor="accent6" w:sz="4" w:space="0"/>
          <w:left w:val="nil"/>
        </w:tcBorders>
      </w:tcPr>
    </w:tblStylePr>
    <w:tblStylePr w:type="swCell">
      <w:tblPr/>
      <w:tcPr>
        <w:tcBorders>
          <w:top w:val="double" w:color="DDE8FF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C2E1A7" w:themeColor="accent1" w:themeTint="99" w:sz="4" w:space="0"/>
        <w:left w:val="single" w:color="C2E1A7" w:themeColor="accent1" w:themeTint="99" w:sz="4" w:space="0"/>
        <w:bottom w:val="single" w:color="C2E1A7" w:themeColor="accent1" w:themeTint="99" w:sz="4" w:space="0"/>
        <w:right w:val="single" w:color="C2E1A7" w:themeColor="accent1" w:themeTint="99" w:sz="4" w:space="0"/>
        <w:insideH w:val="single" w:color="C2E1A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ACE6E" w:themeColor="accent1" w:sz="4" w:space="0"/>
          <w:left w:val="single" w:color="9ACE6E" w:themeColor="accent1" w:sz="4" w:space="0"/>
          <w:bottom w:val="single" w:color="9ACE6E" w:themeColor="accent1" w:sz="4" w:space="0"/>
          <w:right w:val="single" w:color="9ACE6E" w:themeColor="accent1" w:sz="4" w:space="0"/>
          <w:insideH w:val="nil"/>
        </w:tcBorders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color="C2E1A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9C4" w:themeColor="accent2" w:themeTint="99" w:sz="4" w:space="0"/>
        <w:left w:val="single" w:color="FFC9C4" w:themeColor="accent2" w:themeTint="99" w:sz="4" w:space="0"/>
        <w:bottom w:val="single" w:color="FFC9C4" w:themeColor="accent2" w:themeTint="99" w:sz="4" w:space="0"/>
        <w:right w:val="single" w:color="FFC9C4" w:themeColor="accent2" w:themeTint="99" w:sz="4" w:space="0"/>
        <w:insideH w:val="single" w:color="FFC9C4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A69E" w:themeColor="accent2" w:sz="4" w:space="0"/>
          <w:left w:val="single" w:color="FFA69E" w:themeColor="accent2" w:sz="4" w:space="0"/>
          <w:bottom w:val="single" w:color="FFA69E" w:themeColor="accent2" w:sz="4" w:space="0"/>
          <w:right w:val="single" w:color="FFA69E" w:themeColor="accent2" w:sz="4" w:space="0"/>
          <w:insideH w:val="nil"/>
        </w:tcBorders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color="FFC9C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C9B" w:themeColor="accent3" w:themeTint="99" w:sz="4" w:space="0"/>
        <w:left w:val="single" w:color="FFDC9B" w:themeColor="accent3" w:themeTint="99" w:sz="4" w:space="0"/>
        <w:bottom w:val="single" w:color="FFDC9B" w:themeColor="accent3" w:themeTint="99" w:sz="4" w:space="0"/>
        <w:right w:val="single" w:color="FFDC9B" w:themeColor="accent3" w:themeTint="99" w:sz="4" w:space="0"/>
        <w:insideH w:val="single" w:color="FFDC9B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759" w:themeColor="accent3" w:sz="4" w:space="0"/>
          <w:left w:val="single" w:color="FFC759" w:themeColor="accent3" w:sz="4" w:space="0"/>
          <w:bottom w:val="single" w:color="FFC759" w:themeColor="accent3" w:sz="4" w:space="0"/>
          <w:right w:val="single" w:color="FFC759" w:themeColor="accent3" w:sz="4" w:space="0"/>
          <w:insideH w:val="nil"/>
        </w:tcBorders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color="FFDC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4E1" w:themeColor="accent4" w:themeTint="99" w:sz="4" w:space="0"/>
        <w:left w:val="single" w:color="FFC4E1" w:themeColor="accent4" w:themeTint="99" w:sz="4" w:space="0"/>
        <w:bottom w:val="single" w:color="FFC4E1" w:themeColor="accent4" w:themeTint="99" w:sz="4" w:space="0"/>
        <w:right w:val="single" w:color="FFC4E1" w:themeColor="accent4" w:themeTint="99" w:sz="4" w:space="0"/>
        <w:insideH w:val="single" w:color="FFC4E1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9DCE" w:themeColor="accent4" w:sz="4" w:space="0"/>
          <w:left w:val="single" w:color="FF9DCE" w:themeColor="accent4" w:sz="4" w:space="0"/>
          <w:bottom w:val="single" w:color="FF9DCE" w:themeColor="accent4" w:sz="4" w:space="0"/>
          <w:right w:val="single" w:color="FF9DCE" w:themeColor="accent4" w:sz="4" w:space="0"/>
          <w:insideH w:val="nil"/>
        </w:tcBorders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color="FFC4E1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BAD1FF" w:themeColor="accent5" w:themeTint="99" w:sz="4" w:space="0"/>
        <w:left w:val="single" w:color="BAD1FF" w:themeColor="accent5" w:themeTint="99" w:sz="4" w:space="0"/>
        <w:bottom w:val="single" w:color="BAD1FF" w:themeColor="accent5" w:themeTint="99" w:sz="4" w:space="0"/>
        <w:right w:val="single" w:color="BAD1FF" w:themeColor="accent5" w:themeTint="99" w:sz="4" w:space="0"/>
        <w:insideH w:val="single" w:color="BAD1FF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CB3FF" w:themeColor="accent5" w:sz="4" w:space="0"/>
          <w:left w:val="single" w:color="8CB3FF" w:themeColor="accent5" w:sz="4" w:space="0"/>
          <w:bottom w:val="single" w:color="8CB3FF" w:themeColor="accent5" w:sz="4" w:space="0"/>
          <w:right w:val="single" w:color="8CB3FF" w:themeColor="accent5" w:sz="4" w:space="0"/>
          <w:insideH w:val="nil"/>
        </w:tcBorders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color="BAD1F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EAF0FF" w:themeColor="accent6" w:themeTint="99" w:sz="4" w:space="0"/>
        <w:left w:val="single" w:color="EAF0FF" w:themeColor="accent6" w:themeTint="99" w:sz="4" w:space="0"/>
        <w:bottom w:val="single" w:color="EAF0FF" w:themeColor="accent6" w:themeTint="99" w:sz="4" w:space="0"/>
        <w:right w:val="single" w:color="EAF0FF" w:themeColor="accent6" w:themeTint="99" w:sz="4" w:space="0"/>
        <w:insideH w:val="single" w:color="EAF0FF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DE8FF" w:themeColor="accent6" w:sz="4" w:space="0"/>
          <w:left w:val="single" w:color="DDE8FF" w:themeColor="accent6" w:sz="4" w:space="0"/>
          <w:bottom w:val="single" w:color="DDE8FF" w:themeColor="accent6" w:sz="4" w:space="0"/>
          <w:right w:val="single" w:color="DDE8FF" w:themeColor="accent6" w:sz="4" w:space="0"/>
          <w:insideH w:val="nil"/>
        </w:tcBorders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color="EAF0F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9ACE6E" w:themeColor="accent1" w:sz="24" w:space="0"/>
        <w:left w:val="single" w:color="9ACE6E" w:themeColor="accent1" w:sz="24" w:space="0"/>
        <w:bottom w:val="single" w:color="9ACE6E" w:themeColor="accent1" w:sz="24" w:space="0"/>
        <w:right w:val="single" w:color="9ACE6E" w:themeColor="accent1" w:sz="24" w:space="0"/>
      </w:tblBorders>
    </w:tblPr>
    <w:tcPr>
      <w:shd w:val="clear" w:color="auto" w:fill="9ACE6E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A69E" w:themeColor="accent2" w:sz="24" w:space="0"/>
        <w:left w:val="single" w:color="FFA69E" w:themeColor="accent2" w:sz="24" w:space="0"/>
        <w:bottom w:val="single" w:color="FFA69E" w:themeColor="accent2" w:sz="24" w:space="0"/>
        <w:right w:val="single" w:color="FFA69E" w:themeColor="accent2" w:sz="24" w:space="0"/>
      </w:tblBorders>
    </w:tblPr>
    <w:tcPr>
      <w:shd w:val="clear" w:color="auto" w:fill="FFA69E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C759" w:themeColor="accent3" w:sz="24" w:space="0"/>
        <w:left w:val="single" w:color="FFC759" w:themeColor="accent3" w:sz="24" w:space="0"/>
        <w:bottom w:val="single" w:color="FFC759" w:themeColor="accent3" w:sz="24" w:space="0"/>
        <w:right w:val="single" w:color="FFC759" w:themeColor="accent3" w:sz="24" w:space="0"/>
      </w:tblBorders>
    </w:tblPr>
    <w:tcPr>
      <w:shd w:val="clear" w:color="auto" w:fill="FFC759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9DCE" w:themeColor="accent4" w:sz="24" w:space="0"/>
        <w:left w:val="single" w:color="FF9DCE" w:themeColor="accent4" w:sz="24" w:space="0"/>
        <w:bottom w:val="single" w:color="FF9DCE" w:themeColor="accent4" w:sz="24" w:space="0"/>
        <w:right w:val="single" w:color="FF9DCE" w:themeColor="accent4" w:sz="24" w:space="0"/>
      </w:tblBorders>
    </w:tblPr>
    <w:tcPr>
      <w:shd w:val="clear" w:color="auto" w:fill="FF9DCE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CB3FF" w:themeColor="accent5" w:sz="24" w:space="0"/>
        <w:left w:val="single" w:color="8CB3FF" w:themeColor="accent5" w:sz="24" w:space="0"/>
        <w:bottom w:val="single" w:color="8CB3FF" w:themeColor="accent5" w:sz="24" w:space="0"/>
        <w:right w:val="single" w:color="8CB3FF" w:themeColor="accent5" w:sz="24" w:space="0"/>
      </w:tblBorders>
    </w:tblPr>
    <w:tcPr>
      <w:shd w:val="clear" w:color="auto" w:fill="8CB3FF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DE8FF" w:themeColor="accent6" w:sz="24" w:space="0"/>
        <w:left w:val="single" w:color="DDE8FF" w:themeColor="accent6" w:sz="24" w:space="0"/>
        <w:bottom w:val="single" w:color="DDE8FF" w:themeColor="accent6" w:sz="24" w:space="0"/>
        <w:right w:val="single" w:color="DDE8FF" w:themeColor="accent6" w:sz="24" w:space="0"/>
      </w:tblBorders>
    </w:tblPr>
    <w:tcPr>
      <w:shd w:val="clear" w:color="auto" w:fill="DDE8FF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color="9ACE6E" w:themeColor="accent1" w:sz="4" w:space="0"/>
        <w:bottom w:val="single" w:color="9ACE6E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9ACE6E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9ACE6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color="FFA69E" w:themeColor="accent2" w:sz="4" w:space="0"/>
        <w:bottom w:val="single" w:color="FFA69E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FFA69E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FFA69E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color="FFC759" w:themeColor="accent3" w:sz="4" w:space="0"/>
        <w:bottom w:val="single" w:color="FFC759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FFC759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FFC7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color="FF9DCE" w:themeColor="accent4" w:sz="4" w:space="0"/>
        <w:bottom w:val="single" w:color="FF9DCE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FF9DCE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FF9DCE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color="8CB3FF" w:themeColor="accent5" w:sz="4" w:space="0"/>
        <w:bottom w:val="single" w:color="8CB3FF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8CB3FF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8CB3FF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color="DDE8FF" w:themeColor="accent6" w:sz="4" w:space="0"/>
        <w:bottom w:val="single" w:color="DDE8FF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DDE8FF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DDE8FF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ACE6E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ACE6E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ACE6E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ACE6E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A69E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A69E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A69E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A69E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C759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C759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C759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C759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9DCE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9DCE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9DCE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9DCE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CB3FF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CB3FF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CB3FF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CB3FF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DE8FF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DE8FF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DE8FF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DE8FF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B3DA92" w:themeColor="accent1" w:themeTint="BF" w:sz="8" w:space="0"/>
        <w:left w:val="single" w:color="B3DA92" w:themeColor="accent1" w:themeTint="BF" w:sz="8" w:space="0"/>
        <w:bottom w:val="single" w:color="B3DA92" w:themeColor="accent1" w:themeTint="BF" w:sz="8" w:space="0"/>
        <w:right w:val="single" w:color="B3DA92" w:themeColor="accent1" w:themeTint="BF" w:sz="8" w:space="0"/>
        <w:insideH w:val="single" w:color="B3DA92" w:themeColor="accent1" w:themeTint="BF" w:sz="8" w:space="0"/>
        <w:insideV w:val="single" w:color="B3DA92" w:themeColor="accent1" w:themeTint="BF" w:sz="8" w:space="0"/>
      </w:tblBorders>
    </w:tblPr>
    <w:tcPr>
      <w:shd w:val="clear" w:color="auto" w:fill="E5F3D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DA92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shd w:val="clear" w:color="auto" w:fill="CCE6B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BCB6" w:themeColor="accent2" w:themeTint="BF" w:sz="8" w:space="0"/>
        <w:left w:val="single" w:color="FFBCB6" w:themeColor="accent2" w:themeTint="BF" w:sz="8" w:space="0"/>
        <w:bottom w:val="single" w:color="FFBCB6" w:themeColor="accent2" w:themeTint="BF" w:sz="8" w:space="0"/>
        <w:right w:val="single" w:color="FFBCB6" w:themeColor="accent2" w:themeTint="BF" w:sz="8" w:space="0"/>
        <w:insideH w:val="single" w:color="FFBCB6" w:themeColor="accent2" w:themeTint="BF" w:sz="8" w:space="0"/>
        <w:insideV w:val="single" w:color="FFBCB6" w:themeColor="accent2" w:themeTint="BF" w:sz="8" w:space="0"/>
      </w:tblBorders>
    </w:tblPr>
    <w:tcPr>
      <w:shd w:val="clear" w:color="auto" w:fill="FFE8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BCB6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shd w:val="clear" w:color="auto" w:fill="FFD2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482" w:themeColor="accent3" w:themeTint="BF" w:sz="8" w:space="0"/>
        <w:left w:val="single" w:color="FFD482" w:themeColor="accent3" w:themeTint="BF" w:sz="8" w:space="0"/>
        <w:bottom w:val="single" w:color="FFD482" w:themeColor="accent3" w:themeTint="BF" w:sz="8" w:space="0"/>
        <w:right w:val="single" w:color="FFD482" w:themeColor="accent3" w:themeTint="BF" w:sz="8" w:space="0"/>
        <w:insideH w:val="single" w:color="FFD482" w:themeColor="accent3" w:themeTint="BF" w:sz="8" w:space="0"/>
        <w:insideV w:val="single" w:color="FFD482" w:themeColor="accent3" w:themeTint="BF" w:sz="8" w:space="0"/>
      </w:tblBorders>
    </w:tblPr>
    <w:tcPr>
      <w:shd w:val="clear" w:color="auto" w:fill="FFF0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D4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B5DA" w:themeColor="accent4" w:themeTint="BF" w:sz="8" w:space="0"/>
        <w:left w:val="single" w:color="FFB5DA" w:themeColor="accent4" w:themeTint="BF" w:sz="8" w:space="0"/>
        <w:bottom w:val="single" w:color="FFB5DA" w:themeColor="accent4" w:themeTint="BF" w:sz="8" w:space="0"/>
        <w:right w:val="single" w:color="FFB5DA" w:themeColor="accent4" w:themeTint="BF" w:sz="8" w:space="0"/>
        <w:insideH w:val="single" w:color="FFB5DA" w:themeColor="accent4" w:themeTint="BF" w:sz="8" w:space="0"/>
        <w:insideV w:val="single" w:color="FFB5DA" w:themeColor="accent4" w:themeTint="BF" w:sz="8" w:space="0"/>
      </w:tblBorders>
    </w:tblPr>
    <w:tcPr>
      <w:shd w:val="clear" w:color="auto" w:fill="FFE6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B5DA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shd w:val="clear" w:color="auto" w:fill="FFCEE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8C5FF" w:themeColor="accent5" w:themeTint="BF" w:sz="8" w:space="0"/>
        <w:left w:val="single" w:color="A8C5FF" w:themeColor="accent5" w:themeTint="BF" w:sz="8" w:space="0"/>
        <w:bottom w:val="single" w:color="A8C5FF" w:themeColor="accent5" w:themeTint="BF" w:sz="8" w:space="0"/>
        <w:right w:val="single" w:color="A8C5FF" w:themeColor="accent5" w:themeTint="BF" w:sz="8" w:space="0"/>
        <w:insideH w:val="single" w:color="A8C5FF" w:themeColor="accent5" w:themeTint="BF" w:sz="8" w:space="0"/>
        <w:insideV w:val="single" w:color="A8C5FF" w:themeColor="accent5" w:themeTint="BF" w:sz="8" w:space="0"/>
      </w:tblBorders>
    </w:tblPr>
    <w:tcPr>
      <w:shd w:val="clear" w:color="auto" w:fill="E2E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8C5FF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shd w:val="clear" w:color="auto" w:fill="C5D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E5EDFF" w:themeColor="accent6" w:themeTint="BF" w:sz="8" w:space="0"/>
        <w:left w:val="single" w:color="E5EDFF" w:themeColor="accent6" w:themeTint="BF" w:sz="8" w:space="0"/>
        <w:bottom w:val="single" w:color="E5EDFF" w:themeColor="accent6" w:themeTint="BF" w:sz="8" w:space="0"/>
        <w:right w:val="single" w:color="E5EDFF" w:themeColor="accent6" w:themeTint="BF" w:sz="8" w:space="0"/>
        <w:insideH w:val="single" w:color="E5EDFF" w:themeColor="accent6" w:themeTint="BF" w:sz="8" w:space="0"/>
        <w:insideV w:val="single" w:color="E5EDFF" w:themeColor="accent6" w:themeTint="BF" w:sz="8" w:space="0"/>
      </w:tblBorders>
    </w:tblPr>
    <w:tcPr>
      <w:shd w:val="clear" w:color="auto" w:fill="F6F9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5EDFF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shd w:val="clear" w:color="auto" w:fill="EEF3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9ACE6E" w:themeColor="accent1" w:sz="8" w:space="0"/>
        <w:left w:val="single" w:color="9ACE6E" w:themeColor="accent1" w:sz="8" w:space="0"/>
        <w:bottom w:val="single" w:color="9ACE6E" w:themeColor="accent1" w:sz="8" w:space="0"/>
        <w:right w:val="single" w:color="9ACE6E" w:themeColor="accent1" w:sz="8" w:space="0"/>
        <w:insideH w:val="single" w:color="9ACE6E" w:themeColor="accent1" w:sz="8" w:space="0"/>
        <w:insideV w:val="single" w:color="9ACE6E" w:themeColor="accent1" w:sz="8" w:space="0"/>
      </w:tblBorders>
    </w:tblPr>
    <w:tcPr>
      <w:shd w:val="clear" w:color="auto" w:fill="E5F3D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5E1" w:themeFill="accent1" w:themeFillTint="33"/>
      </w:tc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tcBorders>
          <w:insideH w:val="single" w:color="9ACE6E" w:themeColor="accent1" w:sz="6" w:space="0"/>
          <w:insideV w:val="single" w:color="9ACE6E" w:themeColor="accent1" w:sz="6" w:space="0"/>
        </w:tcBorders>
        <w:shd w:val="clear" w:color="auto" w:fill="CCE6B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FFA69E" w:themeColor="accent2" w:sz="8" w:space="0"/>
        <w:left w:val="single" w:color="FFA69E" w:themeColor="accent2" w:sz="8" w:space="0"/>
        <w:bottom w:val="single" w:color="FFA69E" w:themeColor="accent2" w:sz="8" w:space="0"/>
        <w:right w:val="single" w:color="FFA69E" w:themeColor="accent2" w:sz="8" w:space="0"/>
        <w:insideH w:val="single" w:color="FFA69E" w:themeColor="accent2" w:sz="8" w:space="0"/>
        <w:insideV w:val="single" w:color="FFA69E" w:themeColor="accent2" w:sz="8" w:space="0"/>
      </w:tblBorders>
    </w:tblPr>
    <w:tcPr>
      <w:shd w:val="clear" w:color="auto" w:fill="FFE8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6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EB" w:themeFill="accent2" w:themeFillTint="33"/>
      </w:tc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tcBorders>
          <w:insideH w:val="single" w:color="FFA69E" w:themeColor="accent2" w:sz="6" w:space="0"/>
          <w:insideV w:val="single" w:color="FFA69E" w:themeColor="accent2" w:sz="6" w:space="0"/>
        </w:tcBorders>
        <w:shd w:val="clear" w:color="auto" w:fill="FFD2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FFC759" w:themeColor="accent3" w:sz="8" w:space="0"/>
        <w:left w:val="single" w:color="FFC759" w:themeColor="accent3" w:sz="8" w:space="0"/>
        <w:bottom w:val="single" w:color="FFC759" w:themeColor="accent3" w:sz="8" w:space="0"/>
        <w:right w:val="single" w:color="FFC759" w:themeColor="accent3" w:sz="8" w:space="0"/>
        <w:insideH w:val="single" w:color="FFC759" w:themeColor="accent3" w:sz="8" w:space="0"/>
        <w:insideV w:val="single" w:color="FFC759" w:themeColor="accent3" w:sz="8" w:space="0"/>
      </w:tblBorders>
    </w:tblPr>
    <w:tcPr>
      <w:shd w:val="clear" w:color="auto" w:fill="FFF0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3DD" w:themeFill="accent3" w:themeFillTint="33"/>
      </w:tc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tcBorders>
          <w:insideH w:val="single" w:color="FFC759" w:themeColor="accent3" w:sz="6" w:space="0"/>
          <w:insideV w:val="single" w:color="FFC759" w:themeColor="accent3" w:sz="6" w:space="0"/>
        </w:tcBorders>
        <w:shd w:val="clear" w:color="auto" w:fill="FFE2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FF9DCE" w:themeColor="accent4" w:sz="8" w:space="0"/>
        <w:left w:val="single" w:color="FF9DCE" w:themeColor="accent4" w:sz="8" w:space="0"/>
        <w:bottom w:val="single" w:color="FF9DCE" w:themeColor="accent4" w:sz="8" w:space="0"/>
        <w:right w:val="single" w:color="FF9DCE" w:themeColor="accent4" w:sz="8" w:space="0"/>
        <w:insideH w:val="single" w:color="FF9DCE" w:themeColor="accent4" w:sz="8" w:space="0"/>
        <w:insideV w:val="single" w:color="FF9DCE" w:themeColor="accent4" w:sz="8" w:space="0"/>
      </w:tblBorders>
    </w:tblPr>
    <w:tcPr>
      <w:shd w:val="clear" w:color="auto" w:fill="FFE6F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F5" w:themeFill="accent4" w:themeFillTint="33"/>
      </w:tc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tcBorders>
          <w:insideH w:val="single" w:color="FF9DCE" w:themeColor="accent4" w:sz="6" w:space="0"/>
          <w:insideV w:val="single" w:color="FF9DCE" w:themeColor="accent4" w:sz="6" w:space="0"/>
        </w:tcBorders>
        <w:shd w:val="clear" w:color="auto" w:fill="FFCEE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8CB3FF" w:themeColor="accent5" w:sz="8" w:space="0"/>
        <w:left w:val="single" w:color="8CB3FF" w:themeColor="accent5" w:sz="8" w:space="0"/>
        <w:bottom w:val="single" w:color="8CB3FF" w:themeColor="accent5" w:sz="8" w:space="0"/>
        <w:right w:val="single" w:color="8CB3FF" w:themeColor="accent5" w:sz="8" w:space="0"/>
        <w:insideH w:val="single" w:color="8CB3FF" w:themeColor="accent5" w:sz="8" w:space="0"/>
        <w:insideV w:val="single" w:color="8CB3FF" w:themeColor="accent5" w:sz="8" w:space="0"/>
      </w:tblBorders>
    </w:tblPr>
    <w:tcPr>
      <w:shd w:val="clear" w:color="auto" w:fill="E2EC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FF" w:themeFill="accent5" w:themeFillTint="33"/>
      </w:tc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tcBorders>
          <w:insideH w:val="single" w:color="8CB3FF" w:themeColor="accent5" w:sz="6" w:space="0"/>
          <w:insideV w:val="single" w:color="8CB3FF" w:themeColor="accent5" w:sz="6" w:space="0"/>
        </w:tcBorders>
        <w:shd w:val="clear" w:color="auto" w:fill="C5D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DDE8FF" w:themeColor="accent6" w:sz="8" w:space="0"/>
        <w:left w:val="single" w:color="DDE8FF" w:themeColor="accent6" w:sz="8" w:space="0"/>
        <w:bottom w:val="single" w:color="DDE8FF" w:themeColor="accent6" w:sz="8" w:space="0"/>
        <w:right w:val="single" w:color="DDE8FF" w:themeColor="accent6" w:sz="8" w:space="0"/>
        <w:insideH w:val="single" w:color="DDE8FF" w:themeColor="accent6" w:sz="8" w:space="0"/>
        <w:insideV w:val="single" w:color="DDE8FF" w:themeColor="accent6" w:sz="8" w:space="0"/>
      </w:tblBorders>
    </w:tblPr>
    <w:tcPr>
      <w:shd w:val="clear" w:color="auto" w:fill="F6F9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C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AFF" w:themeFill="accent6" w:themeFillTint="33"/>
      </w:tc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tcBorders>
          <w:insideH w:val="single" w:color="DDE8FF" w:themeColor="accent6" w:sz="6" w:space="0"/>
          <w:insideV w:val="single" w:color="DDE8FF" w:themeColor="accent6" w:sz="6" w:space="0"/>
        </w:tcBorders>
        <w:shd w:val="clear" w:color="auto" w:fill="EEF3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5F3D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ACE6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ACE6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ACE6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ACE6E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CE6B6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CE6B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E8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A69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A69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A69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A69E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D2CE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D2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F0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C7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C7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C7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C7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E2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E2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E6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9D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9D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9D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9DCE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CEE6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CEE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2E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CB3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CB3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CB3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CB3FF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5D9FF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5D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6F9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DE8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DE8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DE8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DE8FF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F3FF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F3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9ACE6E" w:themeColor="accent1" w:sz="8" w:space="0"/>
        <w:bottom w:val="single" w:color="9ACE6E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ACE6E" w:themeColor="accent1" w:sz="8" w:space="0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color="9ACE6E" w:themeColor="accent1" w:sz="8" w:space="0"/>
          <w:bottom w:val="single" w:color="9ACE6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ACE6E" w:themeColor="accent1" w:sz="8" w:space="0"/>
          <w:bottom w:val="single" w:color="9ACE6E" w:themeColor="accent1" w:sz="8" w:space="0"/>
        </w:tcBorders>
      </w:tcPr>
    </w:tblStylePr>
    <w:tblStylePr w:type="band1Vert">
      <w:tblPr/>
      <w:tcPr>
        <w:shd w:val="clear" w:color="auto" w:fill="E5F3DB" w:themeFill="accent1" w:themeFillTint="3F"/>
      </w:tcPr>
    </w:tblStylePr>
    <w:tblStylePr w:type="band1Horz">
      <w:tblPr/>
      <w:tcPr>
        <w:shd w:val="clear" w:color="auto" w:fill="E5F3D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A69E" w:themeColor="accent2" w:sz="8" w:space="0"/>
        <w:bottom w:val="single" w:color="FFA69E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A69E" w:themeColor="accent2" w:sz="8" w:space="0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color="FFA69E" w:themeColor="accent2" w:sz="8" w:space="0"/>
          <w:bottom w:val="single" w:color="FFA69E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A69E" w:themeColor="accent2" w:sz="8" w:space="0"/>
          <w:bottom w:val="single" w:color="FFA69E" w:themeColor="accent2" w:sz="8" w:space="0"/>
        </w:tcBorders>
      </w:tcPr>
    </w:tblStylePr>
    <w:tblStylePr w:type="band1Vert">
      <w:tblPr/>
      <w:tcPr>
        <w:shd w:val="clear" w:color="auto" w:fill="FFE8E7" w:themeFill="accent2" w:themeFillTint="3F"/>
      </w:tcPr>
    </w:tblStylePr>
    <w:tblStylePr w:type="band1Horz">
      <w:tblPr/>
      <w:tcPr>
        <w:shd w:val="clear" w:color="auto" w:fill="FFE8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C759" w:themeColor="accent3" w:sz="8" w:space="0"/>
        <w:bottom w:val="single" w:color="FFC7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C759" w:themeColor="accent3" w:sz="8" w:space="0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color="FFC759" w:themeColor="accent3" w:sz="8" w:space="0"/>
          <w:bottom w:val="single" w:color="FFC7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C759" w:themeColor="accent3" w:sz="8" w:space="0"/>
          <w:bottom w:val="single" w:color="FFC759" w:themeColor="accent3" w:sz="8" w:space="0"/>
        </w:tcBorders>
      </w:tcPr>
    </w:tblStylePr>
    <w:tblStylePr w:type="band1Vert">
      <w:tblPr/>
      <w:tcPr>
        <w:shd w:val="clear" w:color="auto" w:fill="FFF0D5" w:themeFill="accent3" w:themeFillTint="3F"/>
      </w:tcPr>
    </w:tblStylePr>
    <w:tblStylePr w:type="band1Horz">
      <w:tblPr/>
      <w:tcPr>
        <w:shd w:val="clear" w:color="auto" w:fill="FFF0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9DCE" w:themeColor="accent4" w:sz="8" w:space="0"/>
        <w:bottom w:val="single" w:color="FF9DCE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9DCE" w:themeColor="accent4" w:sz="8" w:space="0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color="FF9DCE" w:themeColor="accent4" w:sz="8" w:space="0"/>
          <w:bottom w:val="single" w:color="FF9DCE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9DCE" w:themeColor="accent4" w:sz="8" w:space="0"/>
          <w:bottom w:val="single" w:color="FF9DCE" w:themeColor="accent4" w:sz="8" w:space="0"/>
        </w:tcBorders>
      </w:tcPr>
    </w:tblStylePr>
    <w:tblStylePr w:type="band1Vert">
      <w:tblPr/>
      <w:tcPr>
        <w:shd w:val="clear" w:color="auto" w:fill="FFE6F2" w:themeFill="accent4" w:themeFillTint="3F"/>
      </w:tcPr>
    </w:tblStylePr>
    <w:tblStylePr w:type="band1Horz">
      <w:tblPr/>
      <w:tcPr>
        <w:shd w:val="clear" w:color="auto" w:fill="FFE6F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8CB3FF" w:themeColor="accent5" w:sz="8" w:space="0"/>
        <w:bottom w:val="single" w:color="8CB3FF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CB3FF" w:themeColor="accent5" w:sz="8" w:space="0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color="8CB3FF" w:themeColor="accent5" w:sz="8" w:space="0"/>
          <w:bottom w:val="single" w:color="8CB3FF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CB3FF" w:themeColor="accent5" w:sz="8" w:space="0"/>
          <w:bottom w:val="single" w:color="8CB3FF" w:themeColor="accent5" w:sz="8" w:space="0"/>
        </w:tcBorders>
      </w:tcPr>
    </w:tblStylePr>
    <w:tblStylePr w:type="band1Vert">
      <w:tblPr/>
      <w:tcPr>
        <w:shd w:val="clear" w:color="auto" w:fill="E2ECFF" w:themeFill="accent5" w:themeFillTint="3F"/>
      </w:tcPr>
    </w:tblStylePr>
    <w:tblStylePr w:type="band1Horz">
      <w:tblPr/>
      <w:tcPr>
        <w:shd w:val="clear" w:color="auto" w:fill="E2E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DDE8FF" w:themeColor="accent6" w:sz="8" w:space="0"/>
        <w:bottom w:val="single" w:color="DDE8FF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DE8FF" w:themeColor="accent6" w:sz="8" w:space="0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color="DDE8FF" w:themeColor="accent6" w:sz="8" w:space="0"/>
          <w:bottom w:val="single" w:color="DDE8FF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DE8FF" w:themeColor="accent6" w:sz="8" w:space="0"/>
          <w:bottom w:val="single" w:color="DDE8FF" w:themeColor="accent6" w:sz="8" w:space="0"/>
        </w:tcBorders>
      </w:tcPr>
    </w:tblStylePr>
    <w:tblStylePr w:type="band1Vert">
      <w:tblPr/>
      <w:tcPr>
        <w:shd w:val="clear" w:color="auto" w:fill="F6F9FF" w:themeFill="accent6" w:themeFillTint="3F"/>
      </w:tcPr>
    </w:tblStylePr>
    <w:tblStylePr w:type="band1Horz">
      <w:tblPr/>
      <w:tcPr>
        <w:shd w:val="clear" w:color="auto" w:fill="F6F9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9ACE6E" w:themeColor="accent1" w:sz="8" w:space="0"/>
        <w:left w:val="single" w:color="9ACE6E" w:themeColor="accent1" w:sz="8" w:space="0"/>
        <w:bottom w:val="single" w:color="9ACE6E" w:themeColor="accent1" w:sz="8" w:space="0"/>
        <w:right w:val="single" w:color="9ACE6E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ACE6E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ACE6E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ACE6E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ACE6E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3D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FFA69E" w:themeColor="accent2" w:sz="8" w:space="0"/>
        <w:left w:val="single" w:color="FFA69E" w:themeColor="accent2" w:sz="8" w:space="0"/>
        <w:bottom w:val="single" w:color="FFA69E" w:themeColor="accent2" w:sz="8" w:space="0"/>
        <w:right w:val="single" w:color="FFA69E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A69E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FA69E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A69E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A69E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8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FFC759" w:themeColor="accent3" w:sz="8" w:space="0"/>
        <w:left w:val="single" w:color="FFC759" w:themeColor="accent3" w:sz="8" w:space="0"/>
        <w:bottom w:val="single" w:color="FFC759" w:themeColor="accent3" w:sz="8" w:space="0"/>
        <w:right w:val="single" w:color="FFC7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C7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FC7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C7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C7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0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FF9DCE" w:themeColor="accent4" w:sz="8" w:space="0"/>
        <w:left w:val="single" w:color="FF9DCE" w:themeColor="accent4" w:sz="8" w:space="0"/>
        <w:bottom w:val="single" w:color="FF9DCE" w:themeColor="accent4" w:sz="8" w:space="0"/>
        <w:right w:val="single" w:color="FF9DCE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9DCE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F9DCE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9DCE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9DCE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8CB3FF" w:themeColor="accent5" w:sz="8" w:space="0"/>
        <w:left w:val="single" w:color="8CB3FF" w:themeColor="accent5" w:sz="8" w:space="0"/>
        <w:bottom w:val="single" w:color="8CB3FF" w:themeColor="accent5" w:sz="8" w:space="0"/>
        <w:right w:val="single" w:color="8CB3FF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CB3FF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CB3FF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CB3FF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CB3FF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DDE8FF" w:themeColor="accent6" w:sz="8" w:space="0"/>
        <w:left w:val="single" w:color="DDE8FF" w:themeColor="accent6" w:sz="8" w:space="0"/>
        <w:bottom w:val="single" w:color="DDE8FF" w:themeColor="accent6" w:sz="8" w:space="0"/>
        <w:right w:val="single" w:color="DDE8FF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DE8FF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DDE8FF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DE8FF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DE8FF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9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B3DA92" w:themeColor="accent1" w:themeTint="BF" w:sz="8" w:space="0"/>
        <w:left w:val="single" w:color="B3DA92" w:themeColor="accent1" w:themeTint="BF" w:sz="8" w:space="0"/>
        <w:bottom w:val="single" w:color="B3DA92" w:themeColor="accent1" w:themeTint="BF" w:sz="8" w:space="0"/>
        <w:right w:val="single" w:color="B3DA92" w:themeColor="accent1" w:themeTint="BF" w:sz="8" w:space="0"/>
        <w:insideH w:val="single" w:color="B3DA92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DA92" w:themeColor="accent1" w:themeTint="BF" w:sz="8" w:space="0"/>
          <w:left w:val="single" w:color="B3DA92" w:themeColor="accent1" w:themeTint="BF" w:sz="8" w:space="0"/>
          <w:bottom w:val="single" w:color="B3DA92" w:themeColor="accent1" w:themeTint="BF" w:sz="8" w:space="0"/>
          <w:right w:val="single" w:color="B3DA92" w:themeColor="accent1" w:themeTint="BF" w:sz="8" w:space="0"/>
          <w:insideH w:val="nil"/>
          <w:insideV w:val="nil"/>
        </w:tcBorders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DA92" w:themeColor="accent1" w:themeTint="BF" w:sz="6" w:space="0"/>
          <w:left w:val="single" w:color="B3DA92" w:themeColor="accent1" w:themeTint="BF" w:sz="8" w:space="0"/>
          <w:bottom w:val="single" w:color="B3DA92" w:themeColor="accent1" w:themeTint="BF" w:sz="8" w:space="0"/>
          <w:right w:val="single" w:color="B3DA92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D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3D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BCB6" w:themeColor="accent2" w:themeTint="BF" w:sz="8" w:space="0"/>
        <w:left w:val="single" w:color="FFBCB6" w:themeColor="accent2" w:themeTint="BF" w:sz="8" w:space="0"/>
        <w:bottom w:val="single" w:color="FFBCB6" w:themeColor="accent2" w:themeTint="BF" w:sz="8" w:space="0"/>
        <w:right w:val="single" w:color="FFBCB6" w:themeColor="accent2" w:themeTint="BF" w:sz="8" w:space="0"/>
        <w:insideH w:val="single" w:color="FFBCB6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BCB6" w:themeColor="accent2" w:themeTint="BF" w:sz="8" w:space="0"/>
          <w:left w:val="single" w:color="FFBCB6" w:themeColor="accent2" w:themeTint="BF" w:sz="8" w:space="0"/>
          <w:bottom w:val="single" w:color="FFBCB6" w:themeColor="accent2" w:themeTint="BF" w:sz="8" w:space="0"/>
          <w:right w:val="single" w:color="FFBCB6" w:themeColor="accent2" w:themeTint="BF" w:sz="8" w:space="0"/>
          <w:insideH w:val="nil"/>
          <w:insideV w:val="nil"/>
        </w:tcBorders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BCB6" w:themeColor="accent2" w:themeTint="BF" w:sz="6" w:space="0"/>
          <w:left w:val="single" w:color="FFBCB6" w:themeColor="accent2" w:themeTint="BF" w:sz="8" w:space="0"/>
          <w:bottom w:val="single" w:color="FFBCB6" w:themeColor="accent2" w:themeTint="BF" w:sz="8" w:space="0"/>
          <w:right w:val="single" w:color="FFBCB6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8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D482" w:themeColor="accent3" w:themeTint="BF" w:sz="8" w:space="0"/>
        <w:left w:val="single" w:color="FFD482" w:themeColor="accent3" w:themeTint="BF" w:sz="8" w:space="0"/>
        <w:bottom w:val="single" w:color="FFD482" w:themeColor="accent3" w:themeTint="BF" w:sz="8" w:space="0"/>
        <w:right w:val="single" w:color="FFD482" w:themeColor="accent3" w:themeTint="BF" w:sz="8" w:space="0"/>
        <w:insideH w:val="single" w:color="FFD4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D482" w:themeColor="accent3" w:themeTint="BF" w:sz="8" w:space="0"/>
          <w:left w:val="single" w:color="FFD482" w:themeColor="accent3" w:themeTint="BF" w:sz="8" w:space="0"/>
          <w:bottom w:val="single" w:color="FFD482" w:themeColor="accent3" w:themeTint="BF" w:sz="8" w:space="0"/>
          <w:right w:val="single" w:color="FFD482" w:themeColor="accent3" w:themeTint="BF" w:sz="8" w:space="0"/>
          <w:insideH w:val="nil"/>
          <w:insideV w:val="nil"/>
        </w:tcBorders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D482" w:themeColor="accent3" w:themeTint="BF" w:sz="6" w:space="0"/>
          <w:left w:val="single" w:color="FFD482" w:themeColor="accent3" w:themeTint="BF" w:sz="8" w:space="0"/>
          <w:bottom w:val="single" w:color="FFD482" w:themeColor="accent3" w:themeTint="BF" w:sz="8" w:space="0"/>
          <w:right w:val="single" w:color="FFD4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0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FFB5DA" w:themeColor="accent4" w:themeTint="BF" w:sz="8" w:space="0"/>
        <w:left w:val="single" w:color="FFB5DA" w:themeColor="accent4" w:themeTint="BF" w:sz="8" w:space="0"/>
        <w:bottom w:val="single" w:color="FFB5DA" w:themeColor="accent4" w:themeTint="BF" w:sz="8" w:space="0"/>
        <w:right w:val="single" w:color="FFB5DA" w:themeColor="accent4" w:themeTint="BF" w:sz="8" w:space="0"/>
        <w:insideH w:val="single" w:color="FFB5DA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B5DA" w:themeColor="accent4" w:themeTint="BF" w:sz="8" w:space="0"/>
          <w:left w:val="single" w:color="FFB5DA" w:themeColor="accent4" w:themeTint="BF" w:sz="8" w:space="0"/>
          <w:bottom w:val="single" w:color="FFB5DA" w:themeColor="accent4" w:themeTint="BF" w:sz="8" w:space="0"/>
          <w:right w:val="single" w:color="FFB5DA" w:themeColor="accent4" w:themeTint="BF" w:sz="8" w:space="0"/>
          <w:insideH w:val="nil"/>
          <w:insideV w:val="nil"/>
        </w:tcBorders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B5DA" w:themeColor="accent4" w:themeTint="BF" w:sz="6" w:space="0"/>
          <w:left w:val="single" w:color="FFB5DA" w:themeColor="accent4" w:themeTint="BF" w:sz="8" w:space="0"/>
          <w:bottom w:val="single" w:color="FFB5DA" w:themeColor="accent4" w:themeTint="BF" w:sz="8" w:space="0"/>
          <w:right w:val="single" w:color="FFB5DA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8C5FF" w:themeColor="accent5" w:themeTint="BF" w:sz="8" w:space="0"/>
        <w:left w:val="single" w:color="A8C5FF" w:themeColor="accent5" w:themeTint="BF" w:sz="8" w:space="0"/>
        <w:bottom w:val="single" w:color="A8C5FF" w:themeColor="accent5" w:themeTint="BF" w:sz="8" w:space="0"/>
        <w:right w:val="single" w:color="A8C5FF" w:themeColor="accent5" w:themeTint="BF" w:sz="8" w:space="0"/>
        <w:insideH w:val="single" w:color="A8C5FF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8C5FF" w:themeColor="accent5" w:themeTint="BF" w:sz="8" w:space="0"/>
          <w:left w:val="single" w:color="A8C5FF" w:themeColor="accent5" w:themeTint="BF" w:sz="8" w:space="0"/>
          <w:bottom w:val="single" w:color="A8C5FF" w:themeColor="accent5" w:themeTint="BF" w:sz="8" w:space="0"/>
          <w:right w:val="single" w:color="A8C5FF" w:themeColor="accent5" w:themeTint="BF" w:sz="8" w:space="0"/>
          <w:insideH w:val="nil"/>
          <w:insideV w:val="nil"/>
        </w:tcBorders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8C5FF" w:themeColor="accent5" w:themeTint="BF" w:sz="6" w:space="0"/>
          <w:left w:val="single" w:color="A8C5FF" w:themeColor="accent5" w:themeTint="BF" w:sz="8" w:space="0"/>
          <w:bottom w:val="single" w:color="A8C5FF" w:themeColor="accent5" w:themeTint="BF" w:sz="8" w:space="0"/>
          <w:right w:val="single" w:color="A8C5FF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E5EDFF" w:themeColor="accent6" w:themeTint="BF" w:sz="8" w:space="0"/>
        <w:left w:val="single" w:color="E5EDFF" w:themeColor="accent6" w:themeTint="BF" w:sz="8" w:space="0"/>
        <w:bottom w:val="single" w:color="E5EDFF" w:themeColor="accent6" w:themeTint="BF" w:sz="8" w:space="0"/>
        <w:right w:val="single" w:color="E5EDFF" w:themeColor="accent6" w:themeTint="BF" w:sz="8" w:space="0"/>
        <w:insideH w:val="single" w:color="E5EDFF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5EDFF" w:themeColor="accent6" w:themeTint="BF" w:sz="8" w:space="0"/>
          <w:left w:val="single" w:color="E5EDFF" w:themeColor="accent6" w:themeTint="BF" w:sz="8" w:space="0"/>
          <w:bottom w:val="single" w:color="E5EDFF" w:themeColor="accent6" w:themeTint="BF" w:sz="8" w:space="0"/>
          <w:right w:val="single" w:color="E5EDFF" w:themeColor="accent6" w:themeTint="BF" w:sz="8" w:space="0"/>
          <w:insideH w:val="nil"/>
          <w:insideV w:val="nil"/>
        </w:tcBorders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5EDFF" w:themeColor="accent6" w:themeTint="BF" w:sz="6" w:space="0"/>
          <w:left w:val="single" w:color="E5EDFF" w:themeColor="accent6" w:themeTint="BF" w:sz="8" w:space="0"/>
          <w:bottom w:val="single" w:color="E5EDFF" w:themeColor="accent6" w:themeTint="BF" w:sz="8" w:space="0"/>
          <w:right w:val="single" w:color="E5EDFF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9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9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AC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CE6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A69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69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C7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7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9D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9D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CB3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B3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DE8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E8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semiHidden/>
    <w:rsid w:val="0058629F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NoteHeading">
    <w:name w:val="Note Heading"/>
    <w:basedOn w:val="Normal"/>
    <w:next w:val="Normal"/>
    <w:link w:val="NoteHeadingChar"/>
    <w:qFormat/>
    <w:rsid w:val="00801B89"/>
    <w:pPr>
      <w:spacing w:before="0" w:after="0" w:line="240" w:lineRule="atLeast"/>
    </w:pPr>
    <w:rPr>
      <w:sz w:val="16"/>
    </w:rPr>
  </w:style>
  <w:style w:type="character" w:styleId="NoteHeadingChar" w:customStyle="1">
    <w:name w:val="Note Heading Char"/>
    <w:basedOn w:val="DefaultParagraphFont"/>
    <w:link w:val="NoteHeading"/>
    <w:rsid w:val="00801B89"/>
    <w:rPr>
      <w:sz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pPr>
      <w:spacing w:line="240" w:lineRule="auto"/>
    </w:pPr>
    <w:rPr>
      <w:rFonts w:ascii="Calibri" w:hAnsi="Calibr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styleId="FootnoteTextChar" w:customStyle="1">
    <w:name w:val="Footnote Text Char"/>
    <w:basedOn w:val="DefaultParagraphFont"/>
    <w:link w:val="FootnoteText"/>
    <w:rsid w:val="004F0638"/>
    <w:rPr>
      <w:sz w:val="16"/>
    </w:rPr>
  </w:style>
  <w:style w:type="character" w:styleId="TOC1Char" w:customStyle="1">
    <w:name w:val="TOC 1 Char"/>
    <w:basedOn w:val="DefaultParagraphFont"/>
    <w:link w:val="TOC1"/>
    <w:uiPriority w:val="39"/>
    <w:semiHidden/>
    <w:rsid w:val="00F526EB"/>
    <w:rPr>
      <w:rFonts w:asciiTheme="majorHAnsi" w:hAnsiTheme="majorHAnsi"/>
      <w:bCs/>
      <w:sz w:val="24"/>
    </w:rPr>
  </w:style>
  <w:style w:type="paragraph" w:styleId="EndnoteText">
    <w:name w:val="endnote text"/>
    <w:basedOn w:val="Normal"/>
    <w:link w:val="EndnoteTextChar"/>
    <w:semiHidden/>
    <w:unhideWhenUsed/>
    <w:rsid w:val="00E36C40"/>
    <w:pPr>
      <w:spacing w:before="0" w:after="0" w:line="240" w:lineRule="auto"/>
    </w:pPr>
  </w:style>
  <w:style w:type="paragraph" w:styleId="ListContinue4">
    <w:name w:val="List Continue 4"/>
    <w:basedOn w:val="Normal"/>
    <w:semiHidden/>
    <w:rsid w:val="0058629F"/>
    <w:pPr>
      <w:ind w:left="1814"/>
    </w:pPr>
  </w:style>
  <w:style w:type="paragraph" w:styleId="ListContinue5">
    <w:name w:val="List Continue 5"/>
    <w:basedOn w:val="Normal"/>
    <w:semiHidden/>
    <w:rsid w:val="0058629F"/>
    <w:pPr>
      <w:ind w:left="2268"/>
    </w:pPr>
  </w:style>
  <w:style w:type="paragraph" w:styleId="Source" w:customStyle="1">
    <w:name w:val="Source"/>
    <w:basedOn w:val="Normal"/>
    <w:qFormat/>
    <w:rsid w:val="00801B89"/>
    <w:pPr>
      <w:numPr>
        <w:numId w:val="4"/>
      </w:numPr>
      <w:spacing w:line="240" w:lineRule="atLeast"/>
    </w:pPr>
    <w:rPr>
      <w:sz w:val="16"/>
    </w:rPr>
  </w:style>
  <w:style w:type="character" w:styleId="EndnoteTextChar" w:customStyle="1">
    <w:name w:val="Endnote Text Char"/>
    <w:basedOn w:val="DefaultParagraphFont"/>
    <w:link w:val="EndnoteText"/>
    <w:semiHidden/>
    <w:rsid w:val="00E36C40"/>
  </w:style>
  <w:style w:type="character" w:styleId="EndnoteReference">
    <w:name w:val="endnote reference"/>
    <w:basedOn w:val="DefaultParagraphFont"/>
    <w:semiHidden/>
    <w:unhideWhenUsed/>
    <w:rsid w:val="00E36C40"/>
    <w:rPr>
      <w:vertAlign w:val="superscript"/>
    </w:rPr>
  </w:style>
  <w:style w:type="paragraph" w:styleId="NotesNumbered" w:customStyle="1">
    <w:name w:val="Notes Numbered"/>
    <w:basedOn w:val="NoteHeading"/>
    <w:qFormat/>
    <w:rsid w:val="00D91D02"/>
    <w:pPr>
      <w:numPr>
        <w:numId w:val="3"/>
      </w:numPr>
    </w:pPr>
  </w:style>
  <w:style w:type="table" w:styleId="TableGrid">
    <w:name w:val="Table Grid"/>
    <w:basedOn w:val="TableNormal"/>
    <w:rsid w:val="008B5E3A"/>
    <w:tblPr>
      <w:tblStyleRowBandSize w:val="1"/>
      <w:tblBorders>
        <w:bottom w:val="single" w:color="000000" w:sz="2" w:space="0"/>
      </w:tblBorders>
      <w:tblCellMar>
        <w:left w:w="57" w:type="dxa"/>
        <w:right w:w="57" w:type="dxa"/>
      </w:tblCellMar>
    </w:tblPr>
    <w:tcPr>
      <w:shd w:val="clear" w:color="auto" w:fill="EEF4FF" w:themeFill="background2"/>
    </w:tcPr>
    <w:tblStylePr w:type="firstRow">
      <w:rPr>
        <w:b/>
        <w:color w:val="FFFFFF" w:themeColor="background1"/>
      </w:rPr>
      <w:tblPr/>
      <w:tcPr>
        <w:shd w:val="clear" w:color="auto" w:fill="1E4371" w:themeFill="text2"/>
      </w:tcPr>
    </w:tblStylePr>
    <w:tblStylePr w:type="firstCol">
      <w:rPr>
        <w:rFonts w:asciiTheme="majorHAnsi" w:hAnsiTheme="majorHAnsi"/>
      </w:rPr>
    </w:tblStylePr>
    <w:tblStylePr w:type="band2Horz">
      <w:tblPr/>
      <w:tcPr>
        <w:shd w:val="clear" w:color="auto" w:fill="DDE8FF" w:themeFill="accent6"/>
      </w:tcPr>
    </w:tblStylePr>
  </w:style>
  <w:style w:type="paragraph" w:styleId="FooterFirstLine" w:customStyle="1">
    <w:name w:val="Footer First Line"/>
    <w:basedOn w:val="Footer"/>
    <w:next w:val="Footer"/>
    <w:uiPriority w:val="99"/>
    <w:rsid w:val="005A7DDD"/>
    <w:pPr>
      <w:pBdr>
        <w:top w:val="single" w:color="auto" w:sz="4" w:space="4"/>
      </w:pBdr>
      <w:spacing w:before="240" w:line="240" w:lineRule="auto"/>
    </w:pPr>
  </w:style>
  <w:style w:type="paragraph" w:styleId="FooterPageNumber" w:customStyle="1">
    <w:name w:val="Footer Page Number"/>
    <w:basedOn w:val="Footer"/>
    <w:next w:val="Footer"/>
    <w:uiPriority w:val="99"/>
    <w:rsid w:val="00676CB4"/>
    <w:pPr>
      <w:framePr w:wrap="around" w:hAnchor="margin" w:vAnchor="text" w:xAlign="right" w:y="1"/>
      <w:jc w:val="right"/>
    </w:pPr>
    <w:rPr>
      <w:rFonts w:asciiTheme="majorHAnsi" w:hAnsiTheme="majorHAnsi"/>
      <w:noProof/>
    </w:rPr>
  </w:style>
  <w:style w:type="character" w:styleId="Semibold" w:customStyle="1">
    <w:name w:val="_Semibold"/>
    <w:uiPriority w:val="2"/>
    <w:qFormat/>
    <w:rsid w:val="003413EC"/>
    <w:rPr>
      <w:rFonts w:asciiTheme="majorHAnsi" w:hAnsiTheme="majorHAnsi"/>
    </w:rPr>
  </w:style>
  <w:style w:type="paragraph" w:styleId="BodyTextIndent">
    <w:name w:val="Body Text Indent"/>
    <w:basedOn w:val="Normal"/>
    <w:link w:val="BodyTextIndentChar"/>
    <w:unhideWhenUsed/>
    <w:qFormat/>
    <w:rsid w:val="00094429"/>
    <w:pPr>
      <w:ind w:left="357"/>
    </w:pPr>
  </w:style>
  <w:style w:type="character" w:styleId="BodyTextIndentChar" w:customStyle="1">
    <w:name w:val="Body Text Indent Char"/>
    <w:basedOn w:val="DefaultParagraphFont"/>
    <w:link w:val="BodyTextIndent"/>
    <w:rsid w:val="00094429"/>
  </w:style>
  <w:style w:type="paragraph" w:styleId="TitlePageLogo" w:customStyle="1">
    <w:name w:val="Title Page Logo"/>
    <w:basedOn w:val="NoSpacing"/>
    <w:uiPriority w:val="9"/>
    <w:rsid w:val="005C0106"/>
    <w:pPr>
      <w:framePr w:wrap="around" w:hAnchor="page" w:vAnchor="page" w:x="9016" w:y="744"/>
    </w:pPr>
  </w:style>
  <w:style w:type="numbering" w:styleId="List-Bullets" w:customStyle="1">
    <w:name w:val="List - Bullets"/>
    <w:uiPriority w:val="99"/>
    <w:rsid w:val="004A4A3B"/>
    <w:pPr>
      <w:numPr>
        <w:numId w:val="5"/>
      </w:numPr>
    </w:pPr>
  </w:style>
  <w:style w:type="numbering" w:styleId="List-Numbering" w:customStyle="1">
    <w:name w:val="List - Numbering"/>
    <w:uiPriority w:val="99"/>
    <w:rsid w:val="00094429"/>
    <w:pPr>
      <w:numPr>
        <w:numId w:val="6"/>
      </w:numPr>
    </w:pPr>
  </w:style>
  <w:style w:type="paragraph" w:styleId="IntroductionPara" w:customStyle="1">
    <w:name w:val="Introduction Para"/>
    <w:basedOn w:val="Normal"/>
    <w:qFormat/>
    <w:rsid w:val="005C0106"/>
    <w:pPr>
      <w:spacing w:before="0" w:after="0" w:line="320" w:lineRule="exact"/>
    </w:pPr>
    <w:rPr>
      <w:rFonts w:ascii="Poppins Light" w:hAnsi="Poppins Light" w:cs="Poppins Light"/>
      <w:sz w:val="26"/>
      <w:szCs w:val="26"/>
    </w:rPr>
  </w:style>
  <w:style w:type="paragraph" w:styleId="TitleSmall" w:customStyle="1">
    <w:name w:val="Title Small"/>
    <w:basedOn w:val="Title"/>
    <w:uiPriority w:val="9"/>
    <w:rsid w:val="007E391B"/>
    <w:pPr>
      <w:spacing w:line="580" w:lineRule="exact"/>
    </w:pPr>
    <w:rPr>
      <w:sz w:val="56"/>
    </w:rPr>
  </w:style>
  <w:style w:type="paragraph" w:styleId="TableParagraph" w:customStyle="1">
    <w:name w:val="Table Paragraph"/>
    <w:basedOn w:val="Normal"/>
    <w:uiPriority w:val="1"/>
    <w:qFormat/>
    <w:rsid w:val="000300DB"/>
    <w:pPr>
      <w:widowControl w:val="0"/>
      <w:autoSpaceDE w:val="0"/>
      <w:autoSpaceDN w:val="0"/>
      <w:spacing w:before="60" w:after="0" w:line="240" w:lineRule="auto"/>
      <w:ind w:left="113"/>
    </w:pPr>
    <w:rPr>
      <w:rFonts w:ascii="Arial" w:hAnsi="Arial" w:eastAsia="Arial" w:cs="Arial"/>
      <w:sz w:val="20"/>
      <w:szCs w:val="22"/>
      <w:lang w:eastAsia="en-US"/>
    </w:rPr>
  </w:style>
  <w:style w:type="character" w:styleId="normaltextrun" w:customStyle="1">
    <w:name w:val="normaltextrun"/>
    <w:basedOn w:val="DefaultParagraphFont"/>
    <w:rsid w:val="001A56B7"/>
  </w:style>
  <w:style w:type="character" w:styleId="Strong">
    <w:name w:val="Strong"/>
    <w:basedOn w:val="DefaultParagraphFont"/>
    <w:uiPriority w:val="22"/>
    <w:qFormat/>
    <w:rsid w:val="00B0163B"/>
    <w:rPr>
      <w:b/>
      <w:bCs/>
    </w:rPr>
  </w:style>
  <w:style w:type="paragraph" w:styleId="ListParagraph">
    <w:name w:val="List Paragraph"/>
    <w:basedOn w:val="Normal"/>
    <w:uiPriority w:val="34"/>
    <w:qFormat/>
    <w:rsid w:val="004563B9"/>
    <w:pPr>
      <w:spacing w:before="0" w:line="259" w:lineRule="auto"/>
      <w:ind w:left="720"/>
      <w:contextualSpacing/>
    </w:pPr>
    <w:rPr>
      <w:rFonts w:eastAsiaTheme="minorHAnsi" w:cstheme="minorBidi"/>
      <w:kern w:val="2"/>
      <w:sz w:val="22"/>
      <w:szCs w:val="22"/>
      <w:lang w:eastAsia="en-US"/>
      <w14:ligatures w14:val="standardContextual"/>
    </w:rPr>
  </w:style>
  <w:style w:type="character" w:styleId="eop" w:customStyle="1">
    <w:name w:val="eop"/>
    <w:basedOn w:val="DefaultParagraphFont"/>
    <w:rsid w:val="00B0776A"/>
  </w:style>
  <w:style w:type="character" w:styleId="UnresolvedMention">
    <w:name w:val="Unresolved Mention"/>
    <w:basedOn w:val="DefaultParagraphFont"/>
    <w:uiPriority w:val="99"/>
    <w:semiHidden/>
    <w:unhideWhenUsed/>
    <w:rsid w:val="00CB5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1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3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0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2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0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7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7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5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1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1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6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7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7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5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4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1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9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0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6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3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6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6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9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6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9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7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3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sv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hyperlink" Target="https://shape.mornpen.vic.gov.au/road-safety-blackspot-27-28" TargetMode="Externa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https://shape.mornpen.vic.gov.au/road-safety-blackspot-27-28" TargetMode="Externa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mps\common\EVERYONE\Correspondence%20Guidelines%20&amp;%20Templates\Templates\2019\MPS%20Minutes%20Template_V2.dotx" TargetMode="External"/></Relationships>
</file>

<file path=word/theme/theme1.xml><?xml version="1.0" encoding="utf-8"?>
<a:theme xmlns:a="http://schemas.openxmlformats.org/drawingml/2006/main" name="Office Theme">
  <a:themeElements>
    <a:clrScheme name="MPS">
      <a:dk1>
        <a:srgbClr val="000000"/>
      </a:dk1>
      <a:lt1>
        <a:sysClr val="window" lastClr="FFFFFF"/>
      </a:lt1>
      <a:dk2>
        <a:srgbClr val="1E4371"/>
      </a:dk2>
      <a:lt2>
        <a:srgbClr val="EEF4FF"/>
      </a:lt2>
      <a:accent1>
        <a:srgbClr val="9ACE6E"/>
      </a:accent1>
      <a:accent2>
        <a:srgbClr val="FFA69E"/>
      </a:accent2>
      <a:accent3>
        <a:srgbClr val="FFC759"/>
      </a:accent3>
      <a:accent4>
        <a:srgbClr val="FF9DCE"/>
      </a:accent4>
      <a:accent5>
        <a:srgbClr val="8CB3FF"/>
      </a:accent5>
      <a:accent6>
        <a:srgbClr val="DDE8FF"/>
      </a:accent6>
      <a:hlink>
        <a:srgbClr val="0000FF"/>
      </a:hlink>
      <a:folHlink>
        <a:srgbClr val="990099"/>
      </a:folHlink>
    </a:clrScheme>
    <a:fontScheme name="MPS">
      <a:majorFont>
        <a:latin typeface="Poppins Semi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4723CB03D1E54E81FEE624989EC1D9" ma:contentTypeVersion="7" ma:contentTypeDescription="Create a new document." ma:contentTypeScope="" ma:versionID="a452e26e19a5093aabf11107eb91df08">
  <xsd:schema xmlns:xsd="http://www.w3.org/2001/XMLSchema" xmlns:xs="http://www.w3.org/2001/XMLSchema" xmlns:p="http://schemas.microsoft.com/office/2006/metadata/properties" xmlns:ns2="0636a9f9-4ce6-4a25-bf6c-0144d49ab545" targetNamespace="http://schemas.microsoft.com/office/2006/metadata/properties" ma:root="true" ma:fieldsID="40de9dcb70d4a112ebfeb70153eb1021" ns2:_="">
    <xsd:import namespace="0636a9f9-4ce6-4a25-bf6c-0144d49ab5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a9f9-4ce6-4a25-bf6c-0144d49ab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CE9674-AB8D-4D3A-B9D9-40AD8FCD71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8A4976-002C-4534-8999-A17A602D91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1E050F-CC68-4954-B97A-04DC89DFD9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219C67-A7E9-4173-B5FF-842963155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a9f9-4ce6-4a25-bf6c-0144d49ab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MPS Minutes Template_V2.dotx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Title here over 
one or two lines</dc:title>
  <dc:subject/>
  <dc:creator>Monica Seal</dc:creator>
  <keywords/>
  <dc:description/>
  <lastModifiedBy>Monica Seal</lastModifiedBy>
  <revision>247</revision>
  <lastPrinted>2025-09-10T16:20:00.0000000Z</lastPrinted>
  <dcterms:created xsi:type="dcterms:W3CDTF">2026-03-19T13:10:00.0000000Z</dcterms:created>
  <dcterms:modified xsi:type="dcterms:W3CDTF">2026-04-13T00:09:54.0145167Z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0x010100904723CB03D1E54E81FEE624989EC1D9</vt:lpwstr>
  </property>
  <property fmtid="{D5CDD505-2E9C-101B-9397-08002B2CF9AE}" pid="3" name="MediaServiceImageTags">
    <vt:lpwstr/>
  </property>
</Properties>
</file>