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733D" w14:textId="7E6762C4" w:rsidR="004824BD" w:rsidRDefault="004824BD" w:rsidP="00C37E1C">
      <w:pPr>
        <w:keepNext/>
      </w:pPr>
      <w:r>
        <w:t>&lt;pp&gt;</w:t>
      </w:r>
      <w:r w:rsidR="00D7534A">
        <w:t>1</w:t>
      </w:r>
    </w:p>
    <w:p w14:paraId="7B3DD429" w14:textId="31F5FC6D" w:rsidR="00A9695B" w:rsidRDefault="00A9695B" w:rsidP="004824BD">
      <w:r w:rsidRPr="00A9695B">
        <w:rPr>
          <w:noProof/>
        </w:rPr>
        <w:drawing>
          <wp:inline distT="0" distB="0" distL="0" distR="0" wp14:anchorId="44E1ABDA" wp14:editId="6D51A519">
            <wp:extent cx="1343025" cy="1228454"/>
            <wp:effectExtent l="0" t="0" r="0" b="0"/>
            <wp:docPr id="1754593878" name="Picture 1" descr="Logo for Mornington Peninsula 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93878" name="Picture 1" descr="Logo for Mornington Peninsula Shire."/>
                    <pic:cNvPicPr/>
                  </pic:nvPicPr>
                  <pic:blipFill>
                    <a:blip r:embed="rId6"/>
                    <a:stretch>
                      <a:fillRect/>
                    </a:stretch>
                  </pic:blipFill>
                  <pic:spPr>
                    <a:xfrm>
                      <a:off x="0" y="0"/>
                      <a:ext cx="1348893" cy="1233822"/>
                    </a:xfrm>
                    <a:prstGeom prst="rect">
                      <a:avLst/>
                    </a:prstGeom>
                  </pic:spPr>
                </pic:pic>
              </a:graphicData>
            </a:graphic>
          </wp:inline>
        </w:drawing>
      </w:r>
    </w:p>
    <w:p w14:paraId="55D5D206" w14:textId="77777777" w:rsidR="006D3901" w:rsidRDefault="004824BD" w:rsidP="004824BD">
      <w:pPr>
        <w:pStyle w:val="Heading1"/>
      </w:pPr>
      <w:bookmarkStart w:id="0" w:name="_Toc211854474"/>
      <w:bookmarkStart w:id="1" w:name="_Toc211864082"/>
      <w:r>
        <w:t>Council Plan</w:t>
      </w:r>
      <w:bookmarkEnd w:id="0"/>
      <w:bookmarkEnd w:id="1"/>
    </w:p>
    <w:p w14:paraId="0D4BE053" w14:textId="26D85F89" w:rsidR="004824BD" w:rsidRPr="00A80076" w:rsidRDefault="004824BD" w:rsidP="006D3901">
      <w:pPr>
        <w:rPr>
          <w:b/>
          <w:bCs/>
        </w:rPr>
      </w:pPr>
      <w:r w:rsidRPr="00A80076">
        <w:rPr>
          <w:b/>
          <w:bCs/>
        </w:rPr>
        <w:t>2025-29</w:t>
      </w:r>
    </w:p>
    <w:p w14:paraId="6550E44F" w14:textId="0E459B4C" w:rsidR="00847BAD" w:rsidRDefault="00847BAD" w:rsidP="00847BAD">
      <w:r>
        <w:t xml:space="preserve">&lt;Transcriber's note&gt; </w:t>
      </w:r>
      <w:r w:rsidR="00B71D51">
        <w:t>T</w:t>
      </w:r>
      <w:r>
        <w:t>his document contains letters in coloured circles. These have been transcribed by enclosing the letters in parentheses, eg. (D). &lt;/Transcriber's note&gt;</w:t>
      </w:r>
    </w:p>
    <w:p w14:paraId="27B8208F" w14:textId="324CC90F" w:rsidR="004824BD" w:rsidRDefault="004824BD" w:rsidP="00C37E1C">
      <w:pPr>
        <w:keepNext/>
      </w:pPr>
      <w:r>
        <w:t>&lt;pp&gt;</w:t>
      </w:r>
      <w:r w:rsidR="00A11CD5">
        <w:t>2</w:t>
      </w:r>
    </w:p>
    <w:p w14:paraId="3146D1EE" w14:textId="3066F52D" w:rsidR="004824BD" w:rsidRDefault="004824BD" w:rsidP="00C140AC">
      <w:pPr>
        <w:pStyle w:val="Heading3"/>
      </w:pPr>
      <w:bookmarkStart w:id="2" w:name="_Toc211854475"/>
      <w:r>
        <w:t>Acknowledgement</w:t>
      </w:r>
      <w:r w:rsidR="006D3901">
        <w:t xml:space="preserve"> </w:t>
      </w:r>
      <w:r>
        <w:t>of Country</w:t>
      </w:r>
      <w:bookmarkEnd w:id="2"/>
    </w:p>
    <w:p w14:paraId="52D39D66" w14:textId="7F472F2B" w:rsidR="004824BD" w:rsidRDefault="004824BD" w:rsidP="004824BD">
      <w:r>
        <w:t>Mornington Peninsula Shire</w:t>
      </w:r>
      <w:r w:rsidR="006D3901">
        <w:t xml:space="preserve"> </w:t>
      </w:r>
      <w:r>
        <w:t>acknowledges the Bunurong people,</w:t>
      </w:r>
      <w:r w:rsidR="006D3901">
        <w:t xml:space="preserve"> </w:t>
      </w:r>
      <w:r>
        <w:t>who have been the custodians of this</w:t>
      </w:r>
      <w:r w:rsidR="006D3901">
        <w:t xml:space="preserve"> </w:t>
      </w:r>
      <w:r>
        <w:t>land for many thousands of years; and</w:t>
      </w:r>
      <w:r w:rsidR="006D3901">
        <w:t xml:space="preserve"> </w:t>
      </w:r>
      <w:r>
        <w:t>pays respect to their Elders past and</w:t>
      </w:r>
      <w:r w:rsidR="006D3901">
        <w:t xml:space="preserve"> </w:t>
      </w:r>
      <w:r>
        <w:t>present. We acknowledge that the land</w:t>
      </w:r>
      <w:r w:rsidR="006D3901">
        <w:t xml:space="preserve"> </w:t>
      </w:r>
      <w:r>
        <w:t>on which we meet is the place of age</w:t>
      </w:r>
      <w:r w:rsidR="006D3901">
        <w:t>-</w:t>
      </w:r>
      <w:r>
        <w:t>old</w:t>
      </w:r>
      <w:r w:rsidR="006D3901">
        <w:t xml:space="preserve"> </w:t>
      </w:r>
      <w:r>
        <w:t>ceremonies, celebrations, initiation</w:t>
      </w:r>
      <w:r w:rsidR="006D3901">
        <w:t xml:space="preserve"> </w:t>
      </w:r>
      <w:r>
        <w:t>and renewal; and that the Bunurong</w:t>
      </w:r>
      <w:r w:rsidR="006D3901">
        <w:t xml:space="preserve"> </w:t>
      </w:r>
      <w:r>
        <w:t>people</w:t>
      </w:r>
      <w:r w:rsidR="001961C1">
        <w:t>'</w:t>
      </w:r>
      <w:r>
        <w:t>s living culture continues to have</w:t>
      </w:r>
      <w:r w:rsidR="006D3901">
        <w:t xml:space="preserve"> </w:t>
      </w:r>
      <w:r>
        <w:t>a unique role in the life of this region.</w:t>
      </w:r>
    </w:p>
    <w:p w14:paraId="66344835" w14:textId="13A54B29" w:rsidR="00835775" w:rsidRDefault="00835775" w:rsidP="004824BD">
      <w:r w:rsidRPr="00835775">
        <w:rPr>
          <w:noProof/>
        </w:rPr>
        <w:drawing>
          <wp:inline distT="0" distB="0" distL="0" distR="0" wp14:anchorId="474127EE" wp14:editId="78FB59D1">
            <wp:extent cx="3039502" cy="574158"/>
            <wp:effectExtent l="0" t="0" r="8890" b="0"/>
            <wp:docPr id="1005506092" name="Picture 1" descr="Australian, Aboriginal, Torres Strait Islander, and LGBTQ fla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06092" name="Picture 1" descr="Australian, Aboriginal, Torres Strait Islander, and LGBTQ flags."/>
                    <pic:cNvPicPr/>
                  </pic:nvPicPr>
                  <pic:blipFill>
                    <a:blip r:embed="rId7"/>
                    <a:stretch>
                      <a:fillRect/>
                    </a:stretch>
                  </pic:blipFill>
                  <pic:spPr>
                    <a:xfrm>
                      <a:off x="0" y="0"/>
                      <a:ext cx="3056335" cy="577338"/>
                    </a:xfrm>
                    <a:prstGeom prst="rect">
                      <a:avLst/>
                    </a:prstGeom>
                  </pic:spPr>
                </pic:pic>
              </a:graphicData>
            </a:graphic>
          </wp:inline>
        </w:drawing>
      </w:r>
    </w:p>
    <w:p w14:paraId="0C715035" w14:textId="77777777" w:rsidR="00642EAF" w:rsidRDefault="00642EAF">
      <w:pPr>
        <w:spacing w:before="0" w:after="0" w:line="240" w:lineRule="auto"/>
      </w:pPr>
      <w:r>
        <w:br w:type="page"/>
      </w:r>
    </w:p>
    <w:p w14:paraId="1B4A24EE" w14:textId="13F08029" w:rsidR="004824BD" w:rsidRDefault="0012032B" w:rsidP="00C37E1C">
      <w:pPr>
        <w:keepNext/>
      </w:pPr>
      <w:r>
        <w:lastRenderedPageBreak/>
        <w:t>&lt;pp&gt;</w:t>
      </w:r>
      <w:r w:rsidR="004824BD">
        <w:t>3</w:t>
      </w:r>
    </w:p>
    <w:p w14:paraId="532D85E7" w14:textId="51EE8A42" w:rsidR="00AC0F71" w:rsidRDefault="00AC0F71" w:rsidP="00C33D1D">
      <w:pPr>
        <w:pStyle w:val="Heading1"/>
      </w:pPr>
      <w:bookmarkStart w:id="3" w:name="_Toc211854476"/>
      <w:bookmarkStart w:id="4" w:name="_Toc211864083"/>
      <w:r>
        <w:t>Table of Contents</w:t>
      </w:r>
      <w:bookmarkEnd w:id="3"/>
      <w:bookmarkEnd w:id="4"/>
    </w:p>
    <w:p w14:paraId="523B5352" w14:textId="143449B6" w:rsidR="00C140AC" w:rsidRDefault="00386C1D" w:rsidP="00C140AC">
      <w:pPr>
        <w:pStyle w:val="TOC1"/>
        <w:tabs>
          <w:tab w:val="right" w:leader="dot" w:pos="9016"/>
        </w:tabs>
        <w:rPr>
          <w:rFonts w:asciiTheme="minorHAnsi" w:hAnsiTheme="minorHAnsi" w:cstheme="minorBidi"/>
          <w:noProof/>
          <w:szCs w:val="24"/>
        </w:rPr>
      </w:pPr>
      <w:r>
        <w:rPr>
          <w:lang w:val="en-US"/>
        </w:rPr>
        <w:fldChar w:fldCharType="begin"/>
      </w:r>
      <w:r>
        <w:rPr>
          <w:lang w:val="en-US"/>
        </w:rPr>
        <w:instrText xml:space="preserve"> TOC \o "1-2" \n \h \z \u </w:instrText>
      </w:r>
      <w:r>
        <w:rPr>
          <w:lang w:val="en-US"/>
        </w:rPr>
        <w:fldChar w:fldCharType="separate"/>
      </w:r>
      <w:hyperlink w:anchor="_Toc211864084" w:history="1">
        <w:r w:rsidR="00C140AC" w:rsidRPr="00960BC7">
          <w:rPr>
            <w:rStyle w:val="Hyperlink"/>
            <w:noProof/>
          </w:rPr>
          <w:t>Mayor's Message</w:t>
        </w:r>
      </w:hyperlink>
    </w:p>
    <w:p w14:paraId="48F84E99" w14:textId="77777777" w:rsidR="00C140AC" w:rsidRDefault="00C140AC">
      <w:pPr>
        <w:pStyle w:val="TOC1"/>
        <w:tabs>
          <w:tab w:val="right" w:leader="dot" w:pos="9016"/>
        </w:tabs>
        <w:rPr>
          <w:rFonts w:asciiTheme="minorHAnsi" w:hAnsiTheme="minorHAnsi" w:cstheme="minorBidi"/>
          <w:noProof/>
          <w:szCs w:val="24"/>
        </w:rPr>
      </w:pPr>
      <w:hyperlink w:anchor="_Toc211864085" w:history="1">
        <w:r w:rsidRPr="00960BC7">
          <w:rPr>
            <w:rStyle w:val="Hyperlink"/>
            <w:noProof/>
          </w:rPr>
          <w:t>CEO's Message</w:t>
        </w:r>
      </w:hyperlink>
    </w:p>
    <w:p w14:paraId="78EC2D4D" w14:textId="77777777" w:rsidR="00C140AC" w:rsidRDefault="00C140AC">
      <w:pPr>
        <w:pStyle w:val="TOC1"/>
        <w:tabs>
          <w:tab w:val="right" w:leader="dot" w:pos="9016"/>
        </w:tabs>
        <w:rPr>
          <w:rFonts w:asciiTheme="minorHAnsi" w:hAnsiTheme="minorHAnsi" w:cstheme="minorBidi"/>
          <w:noProof/>
          <w:szCs w:val="24"/>
        </w:rPr>
      </w:pPr>
      <w:hyperlink w:anchor="_Toc211864086" w:history="1">
        <w:r w:rsidRPr="00960BC7">
          <w:rPr>
            <w:rStyle w:val="Hyperlink"/>
            <w:noProof/>
          </w:rPr>
          <w:t>Our Councillors</w:t>
        </w:r>
      </w:hyperlink>
    </w:p>
    <w:p w14:paraId="1792EE7E" w14:textId="77777777" w:rsidR="00C140AC" w:rsidRDefault="00C140AC">
      <w:pPr>
        <w:pStyle w:val="TOC1"/>
        <w:tabs>
          <w:tab w:val="right" w:leader="dot" w:pos="9016"/>
        </w:tabs>
        <w:rPr>
          <w:rFonts w:asciiTheme="minorHAnsi" w:hAnsiTheme="minorHAnsi" w:cstheme="minorBidi"/>
          <w:noProof/>
          <w:szCs w:val="24"/>
        </w:rPr>
      </w:pPr>
      <w:hyperlink w:anchor="_Toc211864087" w:history="1">
        <w:r w:rsidRPr="00960BC7">
          <w:rPr>
            <w:rStyle w:val="Hyperlink"/>
            <w:noProof/>
          </w:rPr>
          <w:t>Our Wards</w:t>
        </w:r>
      </w:hyperlink>
    </w:p>
    <w:p w14:paraId="7AD413A3" w14:textId="77777777" w:rsidR="00C140AC" w:rsidRDefault="00C140AC">
      <w:pPr>
        <w:pStyle w:val="TOC1"/>
        <w:tabs>
          <w:tab w:val="right" w:leader="dot" w:pos="9016"/>
        </w:tabs>
        <w:rPr>
          <w:rFonts w:asciiTheme="minorHAnsi" w:hAnsiTheme="minorHAnsi" w:cstheme="minorBidi"/>
          <w:noProof/>
          <w:szCs w:val="24"/>
        </w:rPr>
      </w:pPr>
      <w:hyperlink w:anchor="_Toc211864088" w:history="1">
        <w:r w:rsidRPr="00960BC7">
          <w:rPr>
            <w:rStyle w:val="Hyperlink"/>
            <w:noProof/>
          </w:rPr>
          <w:t>About the Mornington Peninsula</w:t>
        </w:r>
      </w:hyperlink>
    </w:p>
    <w:p w14:paraId="35025970" w14:textId="77777777" w:rsidR="00C140AC" w:rsidRDefault="00C140AC">
      <w:pPr>
        <w:pStyle w:val="TOC1"/>
        <w:tabs>
          <w:tab w:val="right" w:leader="dot" w:pos="9016"/>
        </w:tabs>
        <w:rPr>
          <w:rFonts w:asciiTheme="minorHAnsi" w:hAnsiTheme="minorHAnsi" w:cstheme="minorBidi"/>
          <w:noProof/>
          <w:szCs w:val="24"/>
        </w:rPr>
      </w:pPr>
      <w:hyperlink w:anchor="_Toc211864089" w:history="1">
        <w:r w:rsidRPr="00960BC7">
          <w:rPr>
            <w:rStyle w:val="Hyperlink"/>
            <w:noProof/>
          </w:rPr>
          <w:t>Our Values</w:t>
        </w:r>
      </w:hyperlink>
    </w:p>
    <w:p w14:paraId="362DF607" w14:textId="77777777" w:rsidR="00C140AC" w:rsidRDefault="00C140AC">
      <w:pPr>
        <w:pStyle w:val="TOC1"/>
        <w:tabs>
          <w:tab w:val="right" w:leader="dot" w:pos="9016"/>
        </w:tabs>
        <w:rPr>
          <w:rFonts w:asciiTheme="minorHAnsi" w:hAnsiTheme="minorHAnsi" w:cstheme="minorBidi"/>
          <w:noProof/>
          <w:szCs w:val="24"/>
        </w:rPr>
      </w:pPr>
      <w:hyperlink w:anchor="_Toc211864090" w:history="1">
        <w:r w:rsidRPr="00960BC7">
          <w:rPr>
            <w:rStyle w:val="Hyperlink"/>
            <w:noProof/>
          </w:rPr>
          <w:t>Our Services</w:t>
        </w:r>
      </w:hyperlink>
    </w:p>
    <w:p w14:paraId="1C444A4E" w14:textId="77777777" w:rsidR="00C140AC" w:rsidRDefault="00C140AC">
      <w:pPr>
        <w:pStyle w:val="TOC1"/>
        <w:tabs>
          <w:tab w:val="right" w:leader="dot" w:pos="9016"/>
        </w:tabs>
        <w:rPr>
          <w:rFonts w:asciiTheme="minorHAnsi" w:hAnsiTheme="minorHAnsi" w:cstheme="minorBidi"/>
          <w:noProof/>
          <w:szCs w:val="24"/>
        </w:rPr>
      </w:pPr>
      <w:hyperlink w:anchor="_Toc211864091" w:history="1">
        <w:r w:rsidRPr="00960BC7">
          <w:rPr>
            <w:rStyle w:val="Hyperlink"/>
            <w:noProof/>
          </w:rPr>
          <w:t>Strategic Overview</w:t>
        </w:r>
      </w:hyperlink>
    </w:p>
    <w:p w14:paraId="02E34B10" w14:textId="77777777" w:rsidR="00C140AC" w:rsidRDefault="00C140AC">
      <w:pPr>
        <w:pStyle w:val="TOC1"/>
        <w:tabs>
          <w:tab w:val="right" w:leader="dot" w:pos="9016"/>
        </w:tabs>
        <w:rPr>
          <w:rFonts w:asciiTheme="minorHAnsi" w:hAnsiTheme="minorHAnsi" w:cstheme="minorBidi"/>
          <w:noProof/>
          <w:szCs w:val="24"/>
        </w:rPr>
      </w:pPr>
      <w:hyperlink w:anchor="_Toc211864092" w:history="1">
        <w:r w:rsidRPr="00960BC7">
          <w:rPr>
            <w:rStyle w:val="Hyperlink"/>
            <w:noProof/>
          </w:rPr>
          <w:t>Our Community Vision</w:t>
        </w:r>
      </w:hyperlink>
    </w:p>
    <w:p w14:paraId="64C3452E" w14:textId="77777777" w:rsidR="00C140AC" w:rsidRDefault="00C140AC">
      <w:pPr>
        <w:pStyle w:val="TOC1"/>
        <w:tabs>
          <w:tab w:val="right" w:leader="dot" w:pos="9016"/>
        </w:tabs>
        <w:rPr>
          <w:rFonts w:asciiTheme="minorHAnsi" w:hAnsiTheme="minorHAnsi" w:cstheme="minorBidi"/>
          <w:noProof/>
          <w:szCs w:val="24"/>
        </w:rPr>
      </w:pPr>
      <w:hyperlink w:anchor="_Toc211864093" w:history="1">
        <w:r w:rsidRPr="00960BC7">
          <w:rPr>
            <w:rStyle w:val="Hyperlink"/>
            <w:noProof/>
          </w:rPr>
          <w:t>Plan Overview</w:t>
        </w:r>
      </w:hyperlink>
    </w:p>
    <w:p w14:paraId="3241E189" w14:textId="77777777" w:rsidR="00C140AC" w:rsidRDefault="00C140AC">
      <w:pPr>
        <w:pStyle w:val="TOC2"/>
        <w:tabs>
          <w:tab w:val="right" w:leader="dot" w:pos="9016"/>
        </w:tabs>
        <w:rPr>
          <w:rFonts w:asciiTheme="minorHAnsi" w:hAnsiTheme="minorHAnsi" w:cstheme="minorBidi"/>
          <w:noProof/>
          <w:szCs w:val="24"/>
        </w:rPr>
      </w:pPr>
      <w:hyperlink w:anchor="_Toc211864094" w:history="1">
        <w:r w:rsidRPr="00960BC7">
          <w:rPr>
            <w:rStyle w:val="Hyperlink"/>
            <w:noProof/>
          </w:rPr>
          <w:t>Development of the Plan</w:t>
        </w:r>
      </w:hyperlink>
    </w:p>
    <w:p w14:paraId="24761DDC" w14:textId="77777777" w:rsidR="00C140AC" w:rsidRDefault="00C140AC">
      <w:pPr>
        <w:pStyle w:val="TOC2"/>
        <w:tabs>
          <w:tab w:val="right" w:leader="dot" w:pos="9016"/>
        </w:tabs>
        <w:rPr>
          <w:rFonts w:asciiTheme="minorHAnsi" w:hAnsiTheme="minorHAnsi" w:cstheme="minorBidi"/>
          <w:noProof/>
          <w:szCs w:val="24"/>
        </w:rPr>
      </w:pPr>
      <w:hyperlink w:anchor="_Toc211864095" w:history="1">
        <w:r w:rsidRPr="00960BC7">
          <w:rPr>
            <w:rStyle w:val="Hyperlink"/>
            <w:noProof/>
          </w:rPr>
          <w:t>How to read the Plan</w:t>
        </w:r>
      </w:hyperlink>
    </w:p>
    <w:p w14:paraId="626459A3" w14:textId="77777777" w:rsidR="00C140AC" w:rsidRDefault="00C140AC">
      <w:pPr>
        <w:pStyle w:val="TOC2"/>
        <w:tabs>
          <w:tab w:val="right" w:leader="dot" w:pos="9016"/>
        </w:tabs>
        <w:rPr>
          <w:rFonts w:asciiTheme="minorHAnsi" w:hAnsiTheme="minorHAnsi" w:cstheme="minorBidi"/>
          <w:noProof/>
          <w:szCs w:val="24"/>
        </w:rPr>
      </w:pPr>
      <w:hyperlink w:anchor="_Toc211864096" w:history="1">
        <w:r w:rsidRPr="00960BC7">
          <w:rPr>
            <w:rStyle w:val="Hyperlink"/>
            <w:noProof/>
          </w:rPr>
          <w:t>Council's Role</w:t>
        </w:r>
      </w:hyperlink>
    </w:p>
    <w:p w14:paraId="3ECF9E74" w14:textId="77777777" w:rsidR="00C140AC" w:rsidRDefault="00C140AC">
      <w:pPr>
        <w:pStyle w:val="TOC1"/>
        <w:tabs>
          <w:tab w:val="right" w:leader="dot" w:pos="9016"/>
        </w:tabs>
        <w:rPr>
          <w:rFonts w:asciiTheme="minorHAnsi" w:hAnsiTheme="minorHAnsi" w:cstheme="minorBidi"/>
          <w:noProof/>
          <w:szCs w:val="24"/>
        </w:rPr>
      </w:pPr>
      <w:hyperlink w:anchor="_Toc211864097" w:history="1">
        <w:r w:rsidRPr="00960BC7">
          <w:rPr>
            <w:rStyle w:val="Hyperlink"/>
            <w:noProof/>
          </w:rPr>
          <w:t>Our Strategic Directions</w:t>
        </w:r>
      </w:hyperlink>
    </w:p>
    <w:p w14:paraId="3DFE929F" w14:textId="77777777" w:rsidR="00C140AC" w:rsidRDefault="00C140AC">
      <w:pPr>
        <w:pStyle w:val="TOC2"/>
        <w:tabs>
          <w:tab w:val="right" w:leader="dot" w:pos="9016"/>
        </w:tabs>
        <w:rPr>
          <w:rFonts w:asciiTheme="minorHAnsi" w:hAnsiTheme="minorHAnsi" w:cstheme="minorBidi"/>
          <w:noProof/>
          <w:szCs w:val="24"/>
        </w:rPr>
      </w:pPr>
      <w:hyperlink w:anchor="_Toc211864098" w:history="1">
        <w:r w:rsidRPr="00960BC7">
          <w:rPr>
            <w:rStyle w:val="Hyperlink"/>
            <w:noProof/>
          </w:rPr>
          <w:t>Place</w:t>
        </w:r>
      </w:hyperlink>
    </w:p>
    <w:p w14:paraId="6A4BA65D" w14:textId="77777777" w:rsidR="00C140AC" w:rsidRDefault="00C140AC">
      <w:pPr>
        <w:pStyle w:val="TOC2"/>
        <w:tabs>
          <w:tab w:val="right" w:leader="dot" w:pos="9016"/>
        </w:tabs>
        <w:rPr>
          <w:rFonts w:asciiTheme="minorHAnsi" w:hAnsiTheme="minorHAnsi" w:cstheme="minorBidi"/>
          <w:noProof/>
          <w:szCs w:val="24"/>
        </w:rPr>
      </w:pPr>
      <w:hyperlink w:anchor="_Toc211864099" w:history="1">
        <w:r w:rsidRPr="00960BC7">
          <w:rPr>
            <w:rStyle w:val="Hyperlink"/>
            <w:noProof/>
          </w:rPr>
          <w:t>People</w:t>
        </w:r>
      </w:hyperlink>
    </w:p>
    <w:p w14:paraId="733A3E5C" w14:textId="77777777" w:rsidR="00C140AC" w:rsidRDefault="00C140AC">
      <w:pPr>
        <w:pStyle w:val="TOC2"/>
        <w:tabs>
          <w:tab w:val="right" w:leader="dot" w:pos="9016"/>
        </w:tabs>
        <w:rPr>
          <w:rFonts w:asciiTheme="minorHAnsi" w:hAnsiTheme="minorHAnsi" w:cstheme="minorBidi"/>
          <w:noProof/>
          <w:szCs w:val="24"/>
        </w:rPr>
      </w:pPr>
      <w:hyperlink w:anchor="_Toc211864100" w:history="1">
        <w:r w:rsidRPr="00960BC7">
          <w:rPr>
            <w:rStyle w:val="Hyperlink"/>
            <w:noProof/>
          </w:rPr>
          <w:t>Prosperity</w:t>
        </w:r>
      </w:hyperlink>
    </w:p>
    <w:p w14:paraId="1C7743F0" w14:textId="77777777" w:rsidR="00C140AC" w:rsidRDefault="00C140AC">
      <w:pPr>
        <w:pStyle w:val="TOC2"/>
        <w:tabs>
          <w:tab w:val="right" w:leader="dot" w:pos="9016"/>
        </w:tabs>
        <w:rPr>
          <w:rFonts w:asciiTheme="minorHAnsi" w:hAnsiTheme="minorHAnsi" w:cstheme="minorBidi"/>
          <w:noProof/>
          <w:szCs w:val="24"/>
        </w:rPr>
      </w:pPr>
      <w:hyperlink w:anchor="_Toc211864101" w:history="1">
        <w:r w:rsidRPr="00960BC7">
          <w:rPr>
            <w:rStyle w:val="Hyperlink"/>
            <w:noProof/>
          </w:rPr>
          <w:t>Performance</w:t>
        </w:r>
      </w:hyperlink>
    </w:p>
    <w:p w14:paraId="2676130C" w14:textId="77777777" w:rsidR="00C140AC" w:rsidRDefault="00C140AC">
      <w:pPr>
        <w:pStyle w:val="TOC1"/>
        <w:tabs>
          <w:tab w:val="right" w:leader="dot" w:pos="9016"/>
        </w:tabs>
        <w:rPr>
          <w:rFonts w:asciiTheme="minorHAnsi" w:hAnsiTheme="minorHAnsi" w:cstheme="minorBidi"/>
          <w:noProof/>
          <w:szCs w:val="24"/>
        </w:rPr>
      </w:pPr>
      <w:hyperlink w:anchor="_Toc211864102" w:history="1">
        <w:r w:rsidRPr="00960BC7">
          <w:rPr>
            <w:rStyle w:val="Hyperlink"/>
            <w:noProof/>
          </w:rPr>
          <w:t>Reporting our Progress</w:t>
        </w:r>
      </w:hyperlink>
    </w:p>
    <w:p w14:paraId="1AC58A6E" w14:textId="77777777" w:rsidR="00C140AC" w:rsidRDefault="00C140AC">
      <w:pPr>
        <w:pStyle w:val="TOC1"/>
        <w:tabs>
          <w:tab w:val="right" w:leader="dot" w:pos="9016"/>
        </w:tabs>
        <w:rPr>
          <w:rFonts w:asciiTheme="minorHAnsi" w:hAnsiTheme="minorHAnsi" w:cstheme="minorBidi"/>
          <w:noProof/>
          <w:szCs w:val="24"/>
        </w:rPr>
      </w:pPr>
      <w:hyperlink w:anchor="_Toc211864103" w:history="1">
        <w:r w:rsidRPr="00960BC7">
          <w:rPr>
            <w:rStyle w:val="Hyperlink"/>
            <w:noProof/>
          </w:rPr>
          <w:t>Performance Measures</w:t>
        </w:r>
      </w:hyperlink>
    </w:p>
    <w:p w14:paraId="275C53FC" w14:textId="77777777" w:rsidR="00C140AC" w:rsidRDefault="00C140AC">
      <w:pPr>
        <w:pStyle w:val="TOC1"/>
        <w:tabs>
          <w:tab w:val="right" w:leader="dot" w:pos="9016"/>
        </w:tabs>
        <w:rPr>
          <w:rFonts w:asciiTheme="minorHAnsi" w:hAnsiTheme="minorHAnsi" w:cstheme="minorBidi"/>
          <w:noProof/>
          <w:szCs w:val="24"/>
        </w:rPr>
      </w:pPr>
      <w:hyperlink w:anchor="_Toc211864104" w:history="1">
        <w:r w:rsidRPr="00960BC7">
          <w:rPr>
            <w:rStyle w:val="Hyperlink"/>
            <w:noProof/>
          </w:rPr>
          <w:t>Plan on a page</w:t>
        </w:r>
      </w:hyperlink>
    </w:p>
    <w:p w14:paraId="5C9B8714" w14:textId="1C0EC2F7" w:rsidR="00386C1D" w:rsidRDefault="00386C1D" w:rsidP="00642EAF">
      <w:pPr>
        <w:rPr>
          <w:lang w:val="en-US"/>
        </w:rPr>
      </w:pPr>
      <w:r>
        <w:rPr>
          <w:lang w:val="en-US"/>
        </w:rPr>
        <w:fldChar w:fldCharType="end"/>
      </w:r>
      <w:r>
        <w:rPr>
          <w:lang w:val="en-US"/>
        </w:rPr>
        <w:br w:type="page"/>
      </w:r>
    </w:p>
    <w:p w14:paraId="4AFA2FFC" w14:textId="35DF8FC7" w:rsidR="004824BD" w:rsidRDefault="00AC0F71" w:rsidP="00386C1D">
      <w:r>
        <w:lastRenderedPageBreak/>
        <w:t>&lt;pp&gt;4</w:t>
      </w:r>
    </w:p>
    <w:p w14:paraId="26333D84" w14:textId="4DA57574" w:rsidR="004824BD" w:rsidRDefault="004824BD" w:rsidP="00C33D1D">
      <w:pPr>
        <w:pStyle w:val="Heading1"/>
      </w:pPr>
      <w:bookmarkStart w:id="5" w:name="_Toc211864084"/>
      <w:r>
        <w:t>Mayor</w:t>
      </w:r>
      <w:r w:rsidR="001961C1">
        <w:t>'</w:t>
      </w:r>
      <w:r>
        <w:t>s</w:t>
      </w:r>
      <w:r w:rsidR="00210F46">
        <w:t xml:space="preserve"> </w:t>
      </w:r>
      <w:r>
        <w:t>Message</w:t>
      </w:r>
      <w:bookmarkEnd w:id="5"/>
    </w:p>
    <w:p w14:paraId="5C1BFC1D" w14:textId="760502FE" w:rsidR="004824BD" w:rsidRDefault="004824BD" w:rsidP="004824BD">
      <w:r>
        <w:t>I</w:t>
      </w:r>
      <w:r w:rsidR="001961C1">
        <w:t>'</w:t>
      </w:r>
      <w:r>
        <w:t>m proud to present our Council</w:t>
      </w:r>
      <w:r w:rsidR="00FD311A">
        <w:t xml:space="preserve"> </w:t>
      </w:r>
      <w:r>
        <w:t>Plan 2025–29, a forward-looking</w:t>
      </w:r>
      <w:r w:rsidR="00FD311A">
        <w:t xml:space="preserve"> </w:t>
      </w:r>
      <w:r>
        <w:t>roadmap shaped by thousands</w:t>
      </w:r>
      <w:r w:rsidR="00FD311A">
        <w:t xml:space="preserve"> </w:t>
      </w:r>
      <w:r>
        <w:t>of voices across our community.</w:t>
      </w:r>
      <w:r w:rsidR="00FD311A">
        <w:t xml:space="preserve"> </w:t>
      </w:r>
      <w:r>
        <w:t>This is a plan that reflects your</w:t>
      </w:r>
      <w:r w:rsidR="00FD311A">
        <w:t xml:space="preserve"> </w:t>
      </w:r>
      <w:r>
        <w:t>priorities, sets a clear direction</w:t>
      </w:r>
      <w:r w:rsidR="00FD311A">
        <w:t xml:space="preserve"> </w:t>
      </w:r>
      <w:r>
        <w:t>for the next four years, and</w:t>
      </w:r>
      <w:r w:rsidR="00FD311A">
        <w:t xml:space="preserve"> </w:t>
      </w:r>
      <w:r>
        <w:t>holds Council to account for</w:t>
      </w:r>
      <w:r w:rsidR="00FD311A">
        <w:t xml:space="preserve"> </w:t>
      </w:r>
      <w:r>
        <w:t>delivering meaningful, measurable</w:t>
      </w:r>
      <w:r w:rsidR="00FD311A">
        <w:t xml:space="preserve"> </w:t>
      </w:r>
      <w:r>
        <w:t>outcomes.</w:t>
      </w:r>
    </w:p>
    <w:p w14:paraId="62D73D64" w14:textId="68CE1A96" w:rsidR="004824BD" w:rsidRDefault="004824BD" w:rsidP="004824BD">
      <w:r>
        <w:t>You told us you want better</w:t>
      </w:r>
      <w:r w:rsidR="00FD311A">
        <w:t xml:space="preserve"> </w:t>
      </w:r>
      <w:r>
        <w:t>roads and infrastructure, more</w:t>
      </w:r>
      <w:r w:rsidR="00FD311A">
        <w:t xml:space="preserve"> </w:t>
      </w:r>
      <w:r>
        <w:t>transparent and effective Council</w:t>
      </w:r>
      <w:r w:rsidR="00FD311A">
        <w:t xml:space="preserve"> </w:t>
      </w:r>
      <w:r>
        <w:t>operations, and meaningful action</w:t>
      </w:r>
      <w:r w:rsidR="00FD311A">
        <w:t xml:space="preserve"> </w:t>
      </w:r>
      <w:r>
        <w:t>to protect our natural environment</w:t>
      </w:r>
      <w:r w:rsidR="00FD311A">
        <w:t xml:space="preserve"> </w:t>
      </w:r>
      <w:r>
        <w:t>and coastline. You also said</w:t>
      </w:r>
      <w:r w:rsidR="00FD311A">
        <w:t xml:space="preserve"> </w:t>
      </w:r>
      <w:r>
        <w:t>fairness matters in how resources</w:t>
      </w:r>
      <w:r w:rsidR="00FD311A">
        <w:t xml:space="preserve"> </w:t>
      </w:r>
      <w:r>
        <w:t>are allocated and how decisions</w:t>
      </w:r>
      <w:r w:rsidR="00FD311A">
        <w:t xml:space="preserve"> </w:t>
      </w:r>
      <w:r>
        <w:t>are made. We</w:t>
      </w:r>
      <w:r w:rsidR="001961C1">
        <w:t>'</w:t>
      </w:r>
      <w:r>
        <w:t>ve listened, and</w:t>
      </w:r>
      <w:r w:rsidR="00FD311A">
        <w:t xml:space="preserve"> </w:t>
      </w:r>
      <w:r>
        <w:t>this plan reflects that feedback at</w:t>
      </w:r>
      <w:r w:rsidR="00FD311A">
        <w:t xml:space="preserve"> </w:t>
      </w:r>
      <w:r>
        <w:t>every level.</w:t>
      </w:r>
    </w:p>
    <w:p w14:paraId="232BDC0A" w14:textId="116AFA06" w:rsidR="004824BD" w:rsidRDefault="004824BD" w:rsidP="004824BD">
      <w:r>
        <w:t>We also heard how much you</w:t>
      </w:r>
      <w:r w:rsidR="00FD311A">
        <w:t xml:space="preserve"> </w:t>
      </w:r>
      <w:r>
        <w:t>value the Peninsula</w:t>
      </w:r>
      <w:r w:rsidR="001961C1">
        <w:t>'</w:t>
      </w:r>
      <w:r>
        <w:t>s unique</w:t>
      </w:r>
      <w:r w:rsidR="00FD311A">
        <w:t xml:space="preserve"> </w:t>
      </w:r>
      <w:r>
        <w:t>township and village character.</w:t>
      </w:r>
      <w:r w:rsidR="00FD311A">
        <w:t xml:space="preserve"> </w:t>
      </w:r>
      <w:r>
        <w:t>This plan supports sensible growth</w:t>
      </w:r>
      <w:r w:rsidR="00FD311A">
        <w:t xml:space="preserve"> </w:t>
      </w:r>
      <w:r>
        <w:t>while protecting the qualities that</w:t>
      </w:r>
      <w:r w:rsidR="00FD311A">
        <w:t xml:space="preserve"> </w:t>
      </w:r>
      <w:r>
        <w:t>make our region so special.</w:t>
      </w:r>
    </w:p>
    <w:p w14:paraId="06FE22B3" w14:textId="23202967" w:rsidR="004824BD" w:rsidRDefault="004824BD" w:rsidP="004824BD">
      <w:r>
        <w:t>The Peninsula is growing and</w:t>
      </w:r>
      <w:r w:rsidR="00FD311A">
        <w:t xml:space="preserve"> </w:t>
      </w:r>
      <w:r>
        <w:t>evolving. Over the past decade</w:t>
      </w:r>
      <w:r w:rsidR="00FD311A">
        <w:t xml:space="preserve"> </w:t>
      </w:r>
      <w:r>
        <w:t>we</w:t>
      </w:r>
      <w:r w:rsidR="001961C1">
        <w:t>'</w:t>
      </w:r>
      <w:r>
        <w:t>ve seen major shifts in how</w:t>
      </w:r>
      <w:r w:rsidR="00FD311A">
        <w:t xml:space="preserve"> </w:t>
      </w:r>
      <w:r>
        <w:t>people live, work, and connect.</w:t>
      </w:r>
      <w:r w:rsidR="00FD311A">
        <w:t xml:space="preserve"> </w:t>
      </w:r>
      <w:r>
        <w:t>Looking ahead, we know more</w:t>
      </w:r>
      <w:r w:rsidR="00FD311A">
        <w:t xml:space="preserve"> </w:t>
      </w:r>
      <w:r>
        <w:t>change is coming, and with it, new</w:t>
      </w:r>
      <w:r w:rsidR="00FD311A">
        <w:t xml:space="preserve"> </w:t>
      </w:r>
      <w:r>
        <w:t>challenges and opportunities. This</w:t>
      </w:r>
      <w:r w:rsidR="00FD311A">
        <w:t xml:space="preserve"> </w:t>
      </w:r>
      <w:r>
        <w:t>plan ensures we are prepared,</w:t>
      </w:r>
      <w:r w:rsidR="00FD311A">
        <w:t xml:space="preserve"> </w:t>
      </w:r>
      <w:r>
        <w:t>responsive, and focused on the</w:t>
      </w:r>
      <w:r w:rsidR="00FD311A">
        <w:t xml:space="preserve"> </w:t>
      </w:r>
      <w:r>
        <w:t>things that matter most to you.</w:t>
      </w:r>
    </w:p>
    <w:p w14:paraId="5C0EFACD" w14:textId="76DABAF2" w:rsidR="004824BD" w:rsidRDefault="004824BD" w:rsidP="004824BD">
      <w:r>
        <w:t>At its core, the Council Plan</w:t>
      </w:r>
      <w:r w:rsidR="00FD311A">
        <w:t xml:space="preserve"> </w:t>
      </w:r>
      <w:r>
        <w:t>is about community and is</w:t>
      </w:r>
      <w:r w:rsidR="00FD311A">
        <w:t xml:space="preserve"> </w:t>
      </w:r>
      <w:r>
        <w:t>firmly grounded in our shared</w:t>
      </w:r>
      <w:r w:rsidR="00FD311A">
        <w:t xml:space="preserve"> </w:t>
      </w:r>
      <w:r>
        <w:t>Community Vision. Thank you to</w:t>
      </w:r>
      <w:r w:rsidR="00FD311A">
        <w:t xml:space="preserve"> </w:t>
      </w:r>
      <w:r>
        <w:t>everyone who contributed to this</w:t>
      </w:r>
      <w:r w:rsidR="00FD311A">
        <w:t xml:space="preserve"> </w:t>
      </w:r>
      <w:r>
        <w:t>important piece of work. We look</w:t>
      </w:r>
      <w:r w:rsidR="00FD311A">
        <w:t xml:space="preserve"> </w:t>
      </w:r>
      <w:r>
        <w:t>forward to delivering on it with you.</w:t>
      </w:r>
    </w:p>
    <w:p w14:paraId="51EC74B2" w14:textId="4C91BD94" w:rsidR="004824BD" w:rsidRPr="00FD311A" w:rsidRDefault="004824BD" w:rsidP="00FD311A">
      <w:pPr>
        <w:rPr>
          <w:b/>
          <w:bCs/>
        </w:rPr>
      </w:pPr>
      <w:r w:rsidRPr="00FD311A">
        <w:rPr>
          <w:b/>
          <w:bCs/>
        </w:rPr>
        <w:t>Councillor Anthony Marsh,</w:t>
      </w:r>
      <w:r w:rsidR="001961C1">
        <w:rPr>
          <w:b/>
          <w:bCs/>
        </w:rPr>
        <w:br/>
      </w:r>
      <w:r w:rsidRPr="00FD311A">
        <w:rPr>
          <w:b/>
          <w:bCs/>
        </w:rPr>
        <w:t>Mayor</w:t>
      </w:r>
    </w:p>
    <w:p w14:paraId="44CE1E05" w14:textId="77777777" w:rsidR="004C6EBB" w:rsidRDefault="004C6EBB" w:rsidP="004824BD">
      <w:r w:rsidRPr="001B0ED9">
        <w:rPr>
          <w:noProof/>
        </w:rPr>
        <w:lastRenderedPageBreak/>
        <w:drawing>
          <wp:inline distT="0" distB="0" distL="0" distR="0" wp14:anchorId="6B25CC4C" wp14:editId="5F275BFF">
            <wp:extent cx="1616149" cy="1572321"/>
            <wp:effectExtent l="0" t="0" r="3175" b="8890"/>
            <wp:docPr id="184249567" name="Picture 1" descr="Photo of Anthony Mar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9567" name="Picture 1" descr="Photo of Anthony Marsh."/>
                    <pic:cNvPicPr/>
                  </pic:nvPicPr>
                  <pic:blipFill>
                    <a:blip r:embed="rId8"/>
                    <a:stretch>
                      <a:fillRect/>
                    </a:stretch>
                  </pic:blipFill>
                  <pic:spPr>
                    <a:xfrm>
                      <a:off x="0" y="0"/>
                      <a:ext cx="1633596" cy="1589295"/>
                    </a:xfrm>
                    <a:prstGeom prst="rect">
                      <a:avLst/>
                    </a:prstGeom>
                  </pic:spPr>
                </pic:pic>
              </a:graphicData>
            </a:graphic>
          </wp:inline>
        </w:drawing>
      </w:r>
    </w:p>
    <w:p w14:paraId="7745A0C2" w14:textId="1E84E4AF" w:rsidR="004824BD" w:rsidRDefault="0012032B" w:rsidP="00C37E1C">
      <w:pPr>
        <w:keepNext/>
      </w:pPr>
      <w:r>
        <w:t>&lt;pp&gt;</w:t>
      </w:r>
      <w:r w:rsidR="004824BD">
        <w:t>5</w:t>
      </w:r>
    </w:p>
    <w:p w14:paraId="25E5E360" w14:textId="0BADC5B8" w:rsidR="004824BD" w:rsidRDefault="004824BD" w:rsidP="00C33D1D">
      <w:pPr>
        <w:pStyle w:val="Heading1"/>
      </w:pPr>
      <w:bookmarkStart w:id="6" w:name="_Toc211864085"/>
      <w:r>
        <w:t>CEO</w:t>
      </w:r>
      <w:r w:rsidR="001961C1">
        <w:t>'</w:t>
      </w:r>
      <w:r>
        <w:t>s</w:t>
      </w:r>
      <w:r w:rsidR="005C5E25" w:rsidRPr="005C5E25">
        <w:t xml:space="preserve"> </w:t>
      </w:r>
      <w:r>
        <w:t>Message</w:t>
      </w:r>
      <w:bookmarkEnd w:id="6"/>
    </w:p>
    <w:p w14:paraId="53CEEFE7" w14:textId="303FAC58" w:rsidR="004824BD" w:rsidRDefault="004824BD" w:rsidP="004824BD">
      <w:r>
        <w:t>As the new CEO of the Mornington</w:t>
      </w:r>
      <w:r w:rsidR="00D900C1">
        <w:t xml:space="preserve"> </w:t>
      </w:r>
      <w:r>
        <w:t>Peninsula Shire, I</w:t>
      </w:r>
      <w:r w:rsidR="001961C1">
        <w:t>'</w:t>
      </w:r>
      <w:r>
        <w:t>m thrilled that</w:t>
      </w:r>
      <w:r w:rsidR="00D900C1">
        <w:t xml:space="preserve"> </w:t>
      </w:r>
      <w:r>
        <w:t>my appointment coincides with</w:t>
      </w:r>
      <w:r w:rsidR="00D900C1">
        <w:t xml:space="preserve"> </w:t>
      </w:r>
      <w:r>
        <w:t>the delivery of this important</w:t>
      </w:r>
      <w:r w:rsidR="00D900C1">
        <w:t xml:space="preserve"> </w:t>
      </w:r>
      <w:r>
        <w:t>plan. The Council Plan 2025-29</w:t>
      </w:r>
      <w:r w:rsidR="00D900C1">
        <w:t xml:space="preserve"> </w:t>
      </w:r>
      <w:r>
        <w:t>outlines our priorities and how</w:t>
      </w:r>
      <w:r w:rsidR="00D900C1">
        <w:t xml:space="preserve"> </w:t>
      </w:r>
      <w:r>
        <w:t>we</w:t>
      </w:r>
      <w:r w:rsidR="001961C1">
        <w:t>'</w:t>
      </w:r>
      <w:r>
        <w:t>ll respond to the challenges</w:t>
      </w:r>
      <w:r w:rsidR="00D900C1">
        <w:t xml:space="preserve"> </w:t>
      </w:r>
      <w:r>
        <w:t>and opportunities over the next</w:t>
      </w:r>
      <w:r w:rsidR="00D900C1">
        <w:t xml:space="preserve"> </w:t>
      </w:r>
      <w:r>
        <w:t>four years.</w:t>
      </w:r>
    </w:p>
    <w:p w14:paraId="6BAA035D" w14:textId="157A51F7" w:rsidR="004824BD" w:rsidRDefault="004824BD" w:rsidP="004824BD">
      <w:r>
        <w:t>This plan is the result of</w:t>
      </w:r>
      <w:r w:rsidR="00D900C1">
        <w:t xml:space="preserve"> </w:t>
      </w:r>
      <w:r>
        <w:t>contributions from our</w:t>
      </w:r>
      <w:r w:rsidR="00D900C1">
        <w:t xml:space="preserve"> </w:t>
      </w:r>
      <w:r>
        <w:t>community, Shire staff, Councillors</w:t>
      </w:r>
      <w:r w:rsidR="00D900C1">
        <w:t xml:space="preserve"> </w:t>
      </w:r>
      <w:r>
        <w:t>and key stakeholders. I want</w:t>
      </w:r>
      <w:r w:rsidR="00D900C1">
        <w:t xml:space="preserve"> </w:t>
      </w:r>
      <w:r>
        <w:t>to thank everyone who helped</w:t>
      </w:r>
      <w:r w:rsidR="00D900C1">
        <w:t xml:space="preserve"> </w:t>
      </w:r>
      <w:r>
        <w:t>shape it. Your input—through</w:t>
      </w:r>
      <w:r w:rsidR="00D900C1">
        <w:t xml:space="preserve"> </w:t>
      </w:r>
      <w:r>
        <w:t>forums, pop-ups, surveys and</w:t>
      </w:r>
      <w:r w:rsidR="00D900C1">
        <w:t xml:space="preserve"> </w:t>
      </w:r>
      <w:r>
        <w:t>other engagements—has been</w:t>
      </w:r>
      <w:r w:rsidR="00D900C1">
        <w:t xml:space="preserve"> </w:t>
      </w:r>
      <w:r>
        <w:t>vital in ensuring this plan reflects</w:t>
      </w:r>
      <w:r w:rsidR="00D900C1">
        <w:t xml:space="preserve"> </w:t>
      </w:r>
      <w:r>
        <w:t>the needs and aspirations of our</w:t>
      </w:r>
      <w:r w:rsidR="00D900C1">
        <w:t xml:space="preserve"> </w:t>
      </w:r>
      <w:r>
        <w:t>community.</w:t>
      </w:r>
    </w:p>
    <w:p w14:paraId="62041D88" w14:textId="1DA48505" w:rsidR="004824BD" w:rsidRDefault="004824BD" w:rsidP="004824BD">
      <w:r>
        <w:t>This plan aligns with other</w:t>
      </w:r>
      <w:r w:rsidR="00D900C1">
        <w:t xml:space="preserve"> </w:t>
      </w:r>
      <w:r>
        <w:t>important documents, including</w:t>
      </w:r>
      <w:r w:rsidR="00D900C1">
        <w:t xml:space="preserve"> </w:t>
      </w:r>
      <w:r>
        <w:t>our shared Community Vision,</w:t>
      </w:r>
      <w:r w:rsidR="00D900C1">
        <w:t xml:space="preserve"> </w:t>
      </w:r>
      <w:r>
        <w:t>Public Health and Wellbeing Plan,</w:t>
      </w:r>
      <w:r w:rsidR="00D900C1">
        <w:t xml:space="preserve"> </w:t>
      </w:r>
      <w:r>
        <w:t>Financial Plan and Asset Plan.</w:t>
      </w:r>
      <w:r w:rsidR="00D900C1">
        <w:t xml:space="preserve"> </w:t>
      </w:r>
      <w:r>
        <w:t>Together, they create a clear path</w:t>
      </w:r>
      <w:r w:rsidR="00D900C1">
        <w:t xml:space="preserve"> </w:t>
      </w:r>
      <w:r>
        <w:t>for the future of our organisation.</w:t>
      </w:r>
    </w:p>
    <w:p w14:paraId="43740DAB" w14:textId="3369B442" w:rsidR="004824BD" w:rsidRDefault="004824BD" w:rsidP="004824BD">
      <w:r>
        <w:t>As you read through these plans,</w:t>
      </w:r>
      <w:r w:rsidR="00D900C1">
        <w:t xml:space="preserve"> </w:t>
      </w:r>
      <w:r>
        <w:t>you</w:t>
      </w:r>
      <w:r w:rsidR="001961C1">
        <w:t>'</w:t>
      </w:r>
      <w:r>
        <w:t>ll see that they address what</w:t>
      </w:r>
      <w:r w:rsidR="00D900C1">
        <w:t xml:space="preserve"> </w:t>
      </w:r>
      <w:r>
        <w:t>matters most to our community—things like infrastructure, services,</w:t>
      </w:r>
      <w:r w:rsidR="00D900C1">
        <w:t xml:space="preserve"> </w:t>
      </w:r>
      <w:r>
        <w:t>and good governance. We</w:t>
      </w:r>
      <w:r w:rsidR="001961C1">
        <w:t>'</w:t>
      </w:r>
      <w:r>
        <w:t>ve</w:t>
      </w:r>
      <w:r w:rsidR="00D900C1">
        <w:t xml:space="preserve"> </w:t>
      </w:r>
      <w:r>
        <w:t>also made sure that we focus</w:t>
      </w:r>
      <w:r w:rsidR="00D900C1">
        <w:t xml:space="preserve"> </w:t>
      </w:r>
      <w:r>
        <w:t>on efficiency, fairness, and</w:t>
      </w:r>
      <w:r w:rsidR="00D900C1">
        <w:t xml:space="preserve"> </w:t>
      </w:r>
      <w:r>
        <w:t>sustainability, while managing</w:t>
      </w:r>
      <w:r w:rsidR="00D900C1">
        <w:t xml:space="preserve"> </w:t>
      </w:r>
      <w:r>
        <w:t>public resources responsibly.</w:t>
      </w:r>
    </w:p>
    <w:p w14:paraId="09CF241E" w14:textId="77777777" w:rsidR="001961C1" w:rsidRDefault="004824BD" w:rsidP="004824BD">
      <w:r>
        <w:t>It</w:t>
      </w:r>
      <w:r w:rsidR="001961C1">
        <w:t>'</w:t>
      </w:r>
      <w:r>
        <w:t>s important to keep you informed</w:t>
      </w:r>
      <w:r w:rsidR="00D900C1">
        <w:t xml:space="preserve"> </w:t>
      </w:r>
      <w:r>
        <w:t>of our progress in fulfilling this plan.</w:t>
      </w:r>
    </w:p>
    <w:p w14:paraId="3F342555" w14:textId="0C148215" w:rsidR="004824BD" w:rsidRDefault="004824BD" w:rsidP="004824BD">
      <w:r>
        <w:t>We will provide regular updates on</w:t>
      </w:r>
      <w:r w:rsidR="00D900C1">
        <w:t xml:space="preserve"> </w:t>
      </w:r>
      <w:r>
        <w:t>our website, ensuring transparency</w:t>
      </w:r>
      <w:r w:rsidR="00D900C1">
        <w:t xml:space="preserve"> </w:t>
      </w:r>
      <w:r>
        <w:t>and accountability.</w:t>
      </w:r>
    </w:p>
    <w:p w14:paraId="45F6E9C3" w14:textId="39CA0A21" w:rsidR="004824BD" w:rsidRDefault="004824BD" w:rsidP="004824BD">
      <w:r>
        <w:lastRenderedPageBreak/>
        <w:t>I look forward to continuing our</w:t>
      </w:r>
      <w:r w:rsidR="00D900C1">
        <w:t xml:space="preserve"> </w:t>
      </w:r>
      <w:r>
        <w:t>strong focus on community,</w:t>
      </w:r>
      <w:r w:rsidR="00D900C1">
        <w:t xml:space="preserve"> </w:t>
      </w:r>
      <w:r>
        <w:t>delivering great customer service,</w:t>
      </w:r>
      <w:r w:rsidR="00D900C1">
        <w:t xml:space="preserve"> </w:t>
      </w:r>
      <w:r>
        <w:t>and working with our team to</w:t>
      </w:r>
      <w:r w:rsidR="00D900C1">
        <w:t xml:space="preserve"> </w:t>
      </w:r>
      <w:r>
        <w:t>bring our shared vision for this</w:t>
      </w:r>
      <w:r w:rsidR="00D900C1">
        <w:t xml:space="preserve"> </w:t>
      </w:r>
      <w:r>
        <w:t>beautiful part of Victoria to life.</w:t>
      </w:r>
    </w:p>
    <w:p w14:paraId="460C1642" w14:textId="149B0640" w:rsidR="004824BD" w:rsidRPr="00D900C1" w:rsidRDefault="004824BD" w:rsidP="00D900C1">
      <w:pPr>
        <w:rPr>
          <w:b/>
          <w:bCs/>
        </w:rPr>
      </w:pPr>
      <w:r w:rsidRPr="00D900C1">
        <w:rPr>
          <w:b/>
          <w:bCs/>
        </w:rPr>
        <w:t>Mark Stoermer,</w:t>
      </w:r>
      <w:r w:rsidR="00D900C1" w:rsidRPr="00D900C1">
        <w:rPr>
          <w:b/>
          <w:bCs/>
        </w:rPr>
        <w:br/>
      </w:r>
      <w:r w:rsidRPr="00D900C1">
        <w:rPr>
          <w:b/>
          <w:bCs/>
        </w:rPr>
        <w:t>CEO</w:t>
      </w:r>
    </w:p>
    <w:p w14:paraId="5D3ADF8B" w14:textId="0371C9E9" w:rsidR="00D900C1" w:rsidRDefault="00821A70" w:rsidP="004824BD">
      <w:r w:rsidRPr="00821A70">
        <w:rPr>
          <w:noProof/>
        </w:rPr>
        <w:drawing>
          <wp:inline distT="0" distB="0" distL="0" distR="0" wp14:anchorId="3F5B9B41" wp14:editId="3D337037">
            <wp:extent cx="1676347" cy="1573618"/>
            <wp:effectExtent l="0" t="0" r="635" b="7620"/>
            <wp:docPr id="2013142803" name="Picture 1" descr="Photo of Mark Stoe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142803" name="Picture 1" descr="Photo of Mark Stoermer."/>
                    <pic:cNvPicPr/>
                  </pic:nvPicPr>
                  <pic:blipFill>
                    <a:blip r:embed="rId9"/>
                    <a:stretch>
                      <a:fillRect/>
                    </a:stretch>
                  </pic:blipFill>
                  <pic:spPr>
                    <a:xfrm>
                      <a:off x="0" y="0"/>
                      <a:ext cx="1690257" cy="1586675"/>
                    </a:xfrm>
                    <a:prstGeom prst="rect">
                      <a:avLst/>
                    </a:prstGeom>
                  </pic:spPr>
                </pic:pic>
              </a:graphicData>
            </a:graphic>
          </wp:inline>
        </w:drawing>
      </w:r>
    </w:p>
    <w:p w14:paraId="58BEAB68" w14:textId="1A4B7E59" w:rsidR="004824BD" w:rsidRPr="00D8038B" w:rsidRDefault="00AC0F71" w:rsidP="00C37E1C">
      <w:pPr>
        <w:keepNext/>
        <w:rPr>
          <w:lang w:val="nl-NL"/>
        </w:rPr>
      </w:pPr>
      <w:r w:rsidRPr="00D8038B">
        <w:rPr>
          <w:lang w:val="nl-NL"/>
        </w:rPr>
        <w:t>&lt;pp&gt;6</w:t>
      </w:r>
    </w:p>
    <w:p w14:paraId="25C28EEC" w14:textId="77777777" w:rsidR="004824BD" w:rsidRPr="00D8038B" w:rsidRDefault="004824BD" w:rsidP="00C33D1D">
      <w:pPr>
        <w:pStyle w:val="Heading1"/>
        <w:rPr>
          <w:lang w:val="nl-NL"/>
        </w:rPr>
      </w:pPr>
      <w:bookmarkStart w:id="7" w:name="_Toc211864086"/>
      <w:r>
        <w:t>Our Councillors</w:t>
      </w:r>
      <w:bookmarkEnd w:id="7"/>
    </w:p>
    <w:p w14:paraId="6FF549F1" w14:textId="5E77532D" w:rsidR="00F90DB6" w:rsidRDefault="00F90DB6" w:rsidP="00D8038B">
      <w:pPr>
        <w:rPr>
          <w:lang w:val="nl-NL"/>
        </w:rPr>
      </w:pPr>
      <w:r>
        <w:rPr>
          <w:noProof/>
        </w:rPr>
        <w:drawing>
          <wp:inline distT="0" distB="0" distL="0" distR="0" wp14:anchorId="22BEDD4F" wp14:editId="7FB04DF7">
            <wp:extent cx="1238250" cy="1600200"/>
            <wp:effectExtent l="0" t="0" r="0" b="0"/>
            <wp:docPr id="683267624" name="Picture 1" descr="Photo of Kate R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67624" name="Picture 1" descr="Photo of Kate Roper."/>
                    <pic:cNvPicPr/>
                  </pic:nvPicPr>
                  <pic:blipFill>
                    <a:blip r:embed="rId10"/>
                    <a:stretch>
                      <a:fillRect/>
                    </a:stretch>
                  </pic:blipFill>
                  <pic:spPr>
                    <a:xfrm>
                      <a:off x="0" y="0"/>
                      <a:ext cx="1238250" cy="1600200"/>
                    </a:xfrm>
                    <a:prstGeom prst="rect">
                      <a:avLst/>
                    </a:prstGeom>
                  </pic:spPr>
                </pic:pic>
              </a:graphicData>
            </a:graphic>
          </wp:inline>
        </w:drawing>
      </w:r>
    </w:p>
    <w:p w14:paraId="3FF70BD1" w14:textId="3B315E23" w:rsidR="00D8038B" w:rsidRPr="00D8038B" w:rsidRDefault="00D8038B" w:rsidP="00D8038B">
      <w:pPr>
        <w:rPr>
          <w:lang w:val="nl-NL"/>
        </w:rPr>
      </w:pPr>
      <w:r w:rsidRPr="00D8038B">
        <w:rPr>
          <w:lang w:val="nl-NL"/>
        </w:rPr>
        <w:t>Cr. Kate Roper</w:t>
      </w:r>
      <w:r w:rsidRPr="00D8038B">
        <w:rPr>
          <w:lang w:val="nl-NL"/>
        </w:rPr>
        <w:br/>
        <w:t>Beek Beek Ward</w:t>
      </w:r>
    </w:p>
    <w:p w14:paraId="288F96B1" w14:textId="77777777" w:rsidR="00F90DB6" w:rsidRDefault="00F90DB6" w:rsidP="00D8038B">
      <w:r w:rsidRPr="00F90DB6">
        <w:rPr>
          <w:noProof/>
        </w:rPr>
        <w:drawing>
          <wp:inline distT="0" distB="0" distL="0" distR="0" wp14:anchorId="42E53C36" wp14:editId="1B78145A">
            <wp:extent cx="1243965" cy="1595120"/>
            <wp:effectExtent l="0" t="0" r="0" b="5080"/>
            <wp:docPr id="235306054" name="Picture 2" descr="Photo of Max Pa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06054" name="Picture 2" descr="Photo of Max Patt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965" cy="1595120"/>
                    </a:xfrm>
                    <a:prstGeom prst="rect">
                      <a:avLst/>
                    </a:prstGeom>
                    <a:noFill/>
                    <a:ln>
                      <a:noFill/>
                    </a:ln>
                  </pic:spPr>
                </pic:pic>
              </a:graphicData>
            </a:graphic>
          </wp:inline>
        </w:drawing>
      </w:r>
    </w:p>
    <w:p w14:paraId="3905213D" w14:textId="28BAFD2E" w:rsidR="00D8038B" w:rsidRPr="00D8038B" w:rsidRDefault="00D8038B" w:rsidP="00D8038B">
      <w:r w:rsidRPr="00D8038B">
        <w:lastRenderedPageBreak/>
        <w:t>Cr. Max Patton</w:t>
      </w:r>
      <w:r w:rsidRPr="00D8038B">
        <w:br/>
        <w:t>Benbenjie Ward</w:t>
      </w:r>
    </w:p>
    <w:p w14:paraId="14A2222F" w14:textId="0747833B" w:rsidR="00F90DB6" w:rsidRDefault="00F90DB6" w:rsidP="00D8038B">
      <w:r w:rsidRPr="00F90DB6">
        <w:rPr>
          <w:noProof/>
        </w:rPr>
        <w:drawing>
          <wp:inline distT="0" distB="0" distL="0" distR="0" wp14:anchorId="15011244" wp14:editId="17086502">
            <wp:extent cx="1243965" cy="1595120"/>
            <wp:effectExtent l="0" t="0" r="0" b="5080"/>
            <wp:docPr id="1324571882" name="Picture 3" descr="Photo of Anthony Mar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71882" name="Picture 3" descr="Photo of Anthony Mars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1595120"/>
                    </a:xfrm>
                    <a:prstGeom prst="rect">
                      <a:avLst/>
                    </a:prstGeom>
                    <a:noFill/>
                    <a:ln>
                      <a:noFill/>
                    </a:ln>
                  </pic:spPr>
                </pic:pic>
              </a:graphicData>
            </a:graphic>
          </wp:inline>
        </w:drawing>
      </w:r>
    </w:p>
    <w:p w14:paraId="5B9C9246" w14:textId="2794DAFF" w:rsidR="004824BD" w:rsidRDefault="004824BD" w:rsidP="00D8038B">
      <w:r>
        <w:t>Cr. Anthony Marsh</w:t>
      </w:r>
      <w:r w:rsidR="00D8038B">
        <w:br/>
      </w:r>
      <w:r>
        <w:t>Briars Ward</w:t>
      </w:r>
    </w:p>
    <w:p w14:paraId="674157F3" w14:textId="181F47CD" w:rsidR="00F90DB6" w:rsidRDefault="00F90DB6" w:rsidP="00D8038B">
      <w:r>
        <w:rPr>
          <w:noProof/>
        </w:rPr>
        <w:drawing>
          <wp:inline distT="0" distB="0" distL="0" distR="0" wp14:anchorId="03124E1B" wp14:editId="09463B68">
            <wp:extent cx="1238250" cy="1600200"/>
            <wp:effectExtent l="0" t="0" r="0" b="0"/>
            <wp:docPr id="10258107" name="Picture 1" descr="Photo of Patrick Bin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107" name="Picture 1" descr="Photo of Patrick Binyon."/>
                    <pic:cNvPicPr/>
                  </pic:nvPicPr>
                  <pic:blipFill>
                    <a:blip r:embed="rId13"/>
                    <a:stretch>
                      <a:fillRect/>
                    </a:stretch>
                  </pic:blipFill>
                  <pic:spPr>
                    <a:xfrm>
                      <a:off x="0" y="0"/>
                      <a:ext cx="1238250" cy="1600200"/>
                    </a:xfrm>
                    <a:prstGeom prst="rect">
                      <a:avLst/>
                    </a:prstGeom>
                  </pic:spPr>
                </pic:pic>
              </a:graphicData>
            </a:graphic>
          </wp:inline>
        </w:drawing>
      </w:r>
    </w:p>
    <w:p w14:paraId="1878EC3A" w14:textId="5D82353D" w:rsidR="00D8038B" w:rsidRDefault="00D8038B" w:rsidP="00D8038B">
      <w:r>
        <w:t>Cr. Patrick Binyon</w:t>
      </w:r>
      <w:r>
        <w:br/>
        <w:t>Brokil Ward</w:t>
      </w:r>
    </w:p>
    <w:p w14:paraId="7D5B4427" w14:textId="3EB7BB03" w:rsidR="00F90DB6" w:rsidRDefault="00F90DB6" w:rsidP="00D8038B">
      <w:r w:rsidRPr="00F90DB6">
        <w:rPr>
          <w:noProof/>
        </w:rPr>
        <w:drawing>
          <wp:inline distT="0" distB="0" distL="0" distR="0" wp14:anchorId="4CA9629C" wp14:editId="19EA3C60">
            <wp:extent cx="1243965" cy="1595120"/>
            <wp:effectExtent l="0" t="0" r="0" b="5080"/>
            <wp:docPr id="152572741" name="Picture 4" descr="Photo of David G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72741" name="Picture 4" descr="Photo of David Gi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3965" cy="1595120"/>
                    </a:xfrm>
                    <a:prstGeom prst="rect">
                      <a:avLst/>
                    </a:prstGeom>
                    <a:noFill/>
                    <a:ln>
                      <a:noFill/>
                    </a:ln>
                  </pic:spPr>
                </pic:pic>
              </a:graphicData>
            </a:graphic>
          </wp:inline>
        </w:drawing>
      </w:r>
    </w:p>
    <w:p w14:paraId="7534FB6E" w14:textId="31E37063" w:rsidR="00D8038B" w:rsidRDefault="00D8038B" w:rsidP="00D8038B">
      <w:r>
        <w:t>Cr. David Gill</w:t>
      </w:r>
      <w:r>
        <w:br/>
        <w:t>Coolart Ward</w:t>
      </w:r>
    </w:p>
    <w:p w14:paraId="4E452629" w14:textId="56F5A95B" w:rsidR="00F90DB6" w:rsidRDefault="00F90DB6" w:rsidP="00D8038B">
      <w:r>
        <w:rPr>
          <w:noProof/>
        </w:rPr>
        <w:lastRenderedPageBreak/>
        <w:drawing>
          <wp:inline distT="0" distB="0" distL="0" distR="0" wp14:anchorId="296EF8AD" wp14:editId="52ABA26C">
            <wp:extent cx="1238250" cy="1600200"/>
            <wp:effectExtent l="0" t="0" r="0" b="0"/>
            <wp:docPr id="1122764490" name="Picture 1" descr="Photo of Stephen Bat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64490" name="Picture 1" descr="Photo of Stephen Batty."/>
                    <pic:cNvPicPr/>
                  </pic:nvPicPr>
                  <pic:blipFill>
                    <a:blip r:embed="rId15"/>
                    <a:stretch>
                      <a:fillRect/>
                    </a:stretch>
                  </pic:blipFill>
                  <pic:spPr>
                    <a:xfrm>
                      <a:off x="0" y="0"/>
                      <a:ext cx="1238250" cy="1600200"/>
                    </a:xfrm>
                    <a:prstGeom prst="rect">
                      <a:avLst/>
                    </a:prstGeom>
                  </pic:spPr>
                </pic:pic>
              </a:graphicData>
            </a:graphic>
          </wp:inline>
        </w:drawing>
      </w:r>
    </w:p>
    <w:p w14:paraId="7782B0E9" w14:textId="298E2C45" w:rsidR="00D8038B" w:rsidRDefault="00D8038B" w:rsidP="00D8038B">
      <w:r>
        <w:t>Cr. Stephen Batty</w:t>
      </w:r>
      <w:r>
        <w:br/>
        <w:t>Kackeraboite Ward</w:t>
      </w:r>
    </w:p>
    <w:p w14:paraId="1C5426AA" w14:textId="0FE19D52" w:rsidR="00F90DB6" w:rsidRDefault="00F90DB6" w:rsidP="00D8038B">
      <w:r w:rsidRPr="00F90DB6">
        <w:rPr>
          <w:noProof/>
        </w:rPr>
        <w:drawing>
          <wp:inline distT="0" distB="0" distL="0" distR="0" wp14:anchorId="3314F60A" wp14:editId="19F1787C">
            <wp:extent cx="1243965" cy="1595120"/>
            <wp:effectExtent l="0" t="0" r="0" b="5080"/>
            <wp:docPr id="1576265543" name="Picture 5" descr="Photo of Bruce Ran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265543" name="Picture 5" descr="Photo of Bruce Rank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3965" cy="1595120"/>
                    </a:xfrm>
                    <a:prstGeom prst="rect">
                      <a:avLst/>
                    </a:prstGeom>
                    <a:noFill/>
                    <a:ln>
                      <a:noFill/>
                    </a:ln>
                  </pic:spPr>
                </pic:pic>
              </a:graphicData>
            </a:graphic>
          </wp:inline>
        </w:drawing>
      </w:r>
    </w:p>
    <w:p w14:paraId="38F1D32F" w14:textId="10AB727F" w:rsidR="00D8038B" w:rsidRDefault="00D8038B" w:rsidP="00D8038B">
      <w:r>
        <w:t>Cr. Bruce Ranken</w:t>
      </w:r>
      <w:r>
        <w:br/>
        <w:t>Moorooduc Ward</w:t>
      </w:r>
    </w:p>
    <w:p w14:paraId="55B4C5A4" w14:textId="24208463" w:rsidR="00F90DB6" w:rsidRDefault="00F90DB6" w:rsidP="00D8038B">
      <w:r w:rsidRPr="00F90DB6">
        <w:rPr>
          <w:noProof/>
        </w:rPr>
        <w:drawing>
          <wp:inline distT="0" distB="0" distL="0" distR="0" wp14:anchorId="1C746332" wp14:editId="7C93A1BC">
            <wp:extent cx="1243965" cy="1595120"/>
            <wp:effectExtent l="0" t="0" r="0" b="5080"/>
            <wp:docPr id="1997301210" name="Picture 6" descr="Photo of Andrea 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01210" name="Picture 6" descr="Photo of Andrea All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3965" cy="1595120"/>
                    </a:xfrm>
                    <a:prstGeom prst="rect">
                      <a:avLst/>
                    </a:prstGeom>
                    <a:noFill/>
                    <a:ln>
                      <a:noFill/>
                    </a:ln>
                  </pic:spPr>
                </pic:pic>
              </a:graphicData>
            </a:graphic>
          </wp:inline>
        </w:drawing>
      </w:r>
    </w:p>
    <w:p w14:paraId="61FDB792" w14:textId="5D5D0C7B" w:rsidR="00D8038B" w:rsidRDefault="00D8038B" w:rsidP="00D8038B">
      <w:r>
        <w:t>Cr. Andrea Allen</w:t>
      </w:r>
      <w:r>
        <w:br/>
        <w:t>Nepean Ward</w:t>
      </w:r>
    </w:p>
    <w:p w14:paraId="75AE7D4C" w14:textId="77777777" w:rsidR="00F90DB6" w:rsidRDefault="00F90DB6" w:rsidP="00D8038B">
      <w:r w:rsidRPr="00F90DB6">
        <w:rPr>
          <w:noProof/>
        </w:rPr>
        <w:lastRenderedPageBreak/>
        <w:drawing>
          <wp:inline distT="0" distB="0" distL="0" distR="0" wp14:anchorId="6E7F752F" wp14:editId="4EF59BE3">
            <wp:extent cx="1243965" cy="1595120"/>
            <wp:effectExtent l="0" t="0" r="0" b="5080"/>
            <wp:docPr id="5590570" name="Picture 7" descr="Photo of Paul Pingia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570" name="Picture 7" descr="Photo of Paul Pingiar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43965" cy="1595120"/>
                    </a:xfrm>
                    <a:prstGeom prst="rect">
                      <a:avLst/>
                    </a:prstGeom>
                    <a:noFill/>
                    <a:ln>
                      <a:noFill/>
                    </a:ln>
                  </pic:spPr>
                </pic:pic>
              </a:graphicData>
            </a:graphic>
          </wp:inline>
        </w:drawing>
      </w:r>
    </w:p>
    <w:p w14:paraId="5D78508D" w14:textId="71877C0A" w:rsidR="00D8038B" w:rsidRPr="00D8038B" w:rsidRDefault="00D8038B" w:rsidP="00D8038B">
      <w:r w:rsidRPr="00D8038B">
        <w:t>Cr. Paul Pingiaro</w:t>
      </w:r>
      <w:r w:rsidRPr="00D8038B">
        <w:br/>
        <w:t>Tanti Ward</w:t>
      </w:r>
    </w:p>
    <w:p w14:paraId="0A6DF70F" w14:textId="2C5AF7A7" w:rsidR="00F90DB6" w:rsidRDefault="00F90DB6" w:rsidP="00D8038B">
      <w:r w:rsidRPr="00F90DB6">
        <w:rPr>
          <w:noProof/>
        </w:rPr>
        <w:drawing>
          <wp:inline distT="0" distB="0" distL="0" distR="0" wp14:anchorId="32F80C75" wp14:editId="526A7AB2">
            <wp:extent cx="1243965" cy="1595120"/>
            <wp:effectExtent l="0" t="0" r="0" b="5080"/>
            <wp:docPr id="813850879" name="Picture 8" descr="Photo of Cam Wil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50879" name="Picture 8" descr="Photo of Cam William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3965" cy="1595120"/>
                    </a:xfrm>
                    <a:prstGeom prst="rect">
                      <a:avLst/>
                    </a:prstGeom>
                    <a:noFill/>
                    <a:ln>
                      <a:noFill/>
                    </a:ln>
                  </pic:spPr>
                </pic:pic>
              </a:graphicData>
            </a:graphic>
          </wp:inline>
        </w:drawing>
      </w:r>
    </w:p>
    <w:p w14:paraId="6BB71C5E" w14:textId="4209BB94" w:rsidR="00D8038B" w:rsidRDefault="00D8038B" w:rsidP="00D8038B">
      <w:r>
        <w:t>Cr. Cam Williams</w:t>
      </w:r>
      <w:r>
        <w:br/>
        <w:t>Tootgarook Ward</w:t>
      </w:r>
    </w:p>
    <w:p w14:paraId="58FE3D86" w14:textId="6DBDAB8A" w:rsidR="00F90DB6" w:rsidRDefault="00F90DB6" w:rsidP="00D8038B">
      <w:r w:rsidRPr="00F90DB6">
        <w:rPr>
          <w:noProof/>
        </w:rPr>
        <w:drawing>
          <wp:inline distT="0" distB="0" distL="0" distR="0" wp14:anchorId="735E70C1" wp14:editId="3B145793">
            <wp:extent cx="1243965" cy="1595120"/>
            <wp:effectExtent l="0" t="0" r="0" b="5080"/>
            <wp:docPr id="2015215774" name="Picture 9" descr="Photo of Michael Steph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215774" name="Picture 9" descr="Photo of Michael Stephe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43965" cy="1595120"/>
                    </a:xfrm>
                    <a:prstGeom prst="rect">
                      <a:avLst/>
                    </a:prstGeom>
                    <a:noFill/>
                    <a:ln>
                      <a:noFill/>
                    </a:ln>
                  </pic:spPr>
                </pic:pic>
              </a:graphicData>
            </a:graphic>
          </wp:inline>
        </w:drawing>
      </w:r>
    </w:p>
    <w:p w14:paraId="3D525EBB" w14:textId="38DB8807" w:rsidR="004824BD" w:rsidRDefault="004824BD" w:rsidP="00D8038B">
      <w:r>
        <w:t>Cr. Michael Stephens</w:t>
      </w:r>
      <w:r w:rsidR="00D8038B">
        <w:br/>
      </w:r>
      <w:r>
        <w:t>Warringine Ward</w:t>
      </w:r>
    </w:p>
    <w:p w14:paraId="0D45E364" w14:textId="7A9DB7A1" w:rsidR="004824BD" w:rsidRPr="005C6C39" w:rsidRDefault="004824BD" w:rsidP="005C6C39">
      <w:pPr>
        <w:rPr>
          <w:b/>
          <w:bCs/>
        </w:rPr>
      </w:pPr>
      <w:r>
        <w:t>For more information visit:</w:t>
      </w:r>
      <w:r w:rsidR="0025200A">
        <w:t xml:space="preserve"> </w:t>
      </w:r>
      <w:hyperlink r:id="rId21" w:history="1">
        <w:r w:rsidR="00025F82">
          <w:rPr>
            <w:rStyle w:val="Hyperlink"/>
            <w:b/>
            <w:bCs/>
          </w:rPr>
          <w:t>mornpen.vic.gov.au/ourcouncillors</w:t>
        </w:r>
      </w:hyperlink>
    </w:p>
    <w:p w14:paraId="4D31363D" w14:textId="6E1A40BF" w:rsidR="004824BD" w:rsidRDefault="0012032B" w:rsidP="00C37E1C">
      <w:pPr>
        <w:keepNext/>
      </w:pPr>
      <w:r>
        <w:lastRenderedPageBreak/>
        <w:t>&lt;pp&gt;</w:t>
      </w:r>
      <w:r w:rsidR="004824BD">
        <w:t>7</w:t>
      </w:r>
    </w:p>
    <w:p w14:paraId="49528B72" w14:textId="77777777" w:rsidR="00776B7A" w:rsidRDefault="00776B7A" w:rsidP="00C33D1D">
      <w:pPr>
        <w:pStyle w:val="Heading1"/>
      </w:pPr>
      <w:bookmarkStart w:id="8" w:name="_Toc211864087"/>
      <w:r>
        <w:t>Our Wards</w:t>
      </w:r>
      <w:bookmarkEnd w:id="8"/>
    </w:p>
    <w:p w14:paraId="20B97BF6" w14:textId="777790CA" w:rsidR="000440AE" w:rsidRDefault="00EC558D" w:rsidP="004824BD">
      <w:r w:rsidRPr="00EC558D">
        <w:rPr>
          <w:noProof/>
        </w:rPr>
        <w:drawing>
          <wp:inline distT="0" distB="0" distL="0" distR="0" wp14:anchorId="40FA88FF" wp14:editId="449C2AD3">
            <wp:extent cx="5731510" cy="4408170"/>
            <wp:effectExtent l="0" t="0" r="2540" b="0"/>
            <wp:docPr id="871232034" name="Picture 1" descr="Mornington Peninsula Shire Ward Bound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32034" name="Picture 1" descr="Mornington Peninsula Shire Ward Boundaries."/>
                    <pic:cNvPicPr/>
                  </pic:nvPicPr>
                  <pic:blipFill>
                    <a:blip r:embed="rId22"/>
                    <a:stretch>
                      <a:fillRect/>
                    </a:stretch>
                  </pic:blipFill>
                  <pic:spPr>
                    <a:xfrm>
                      <a:off x="0" y="0"/>
                      <a:ext cx="5731510" cy="4408170"/>
                    </a:xfrm>
                    <a:prstGeom prst="rect">
                      <a:avLst/>
                    </a:prstGeom>
                  </pic:spPr>
                </pic:pic>
              </a:graphicData>
            </a:graphic>
          </wp:inline>
        </w:drawing>
      </w:r>
    </w:p>
    <w:p w14:paraId="0C7301C9" w14:textId="1F057ADD" w:rsidR="00EC558D" w:rsidRDefault="00EC558D" w:rsidP="004824BD">
      <w:r>
        <w:t>&lt;</w:t>
      </w:r>
      <w:r w:rsidR="0093360A">
        <w:t>D</w:t>
      </w:r>
      <w:r>
        <w:t>escription&gt;</w:t>
      </w:r>
    </w:p>
    <w:p w14:paraId="55C75770" w14:textId="3887CF14" w:rsidR="00EC558D" w:rsidRDefault="00EC558D" w:rsidP="00EC558D">
      <w:r w:rsidRPr="00EC558D">
        <w:t xml:space="preserve">This map displays the Mornington Peninsula Shire in Victoria, Australia, showing the municipality divided into wards. The shire is depicted in shades of </w:t>
      </w:r>
      <w:r w:rsidR="002C45FD">
        <w:t>pink</w:t>
      </w:r>
      <w:r w:rsidRPr="00EC558D">
        <w:t xml:space="preserve"> and white against a light blue background representing Port Phillip Bay to the west and Western Port to the east.</w:t>
      </w:r>
    </w:p>
    <w:p w14:paraId="65A72676" w14:textId="77777777" w:rsidR="00EC558D" w:rsidRDefault="00EC558D" w:rsidP="00EC558D">
      <w:pPr>
        <w:rPr>
          <w:b/>
          <w:bCs/>
        </w:rPr>
      </w:pPr>
      <w:r w:rsidRPr="00EC558D">
        <w:t>The wards are labelled with dark rounded labels and include:</w:t>
      </w:r>
    </w:p>
    <w:p w14:paraId="32DA2B01" w14:textId="124B72F4" w:rsidR="00EC558D" w:rsidRPr="00EC558D" w:rsidRDefault="00EC558D" w:rsidP="00EC558D">
      <w:pPr>
        <w:rPr>
          <w:b/>
          <w:bCs/>
        </w:rPr>
      </w:pPr>
      <w:r w:rsidRPr="00EC558D">
        <w:t>Northern Wards (</w:t>
      </w:r>
      <w:r w:rsidR="002C45FD">
        <w:t>pink</w:t>
      </w:r>
      <w:r w:rsidRPr="00EC558D">
        <w:t>)</w:t>
      </w:r>
    </w:p>
    <w:p w14:paraId="76B08533" w14:textId="3947E265" w:rsidR="00EC558D" w:rsidRPr="00EC558D" w:rsidRDefault="00EC558D" w:rsidP="00EC558D">
      <w:pPr>
        <w:pStyle w:val="ListParagraph"/>
        <w:numPr>
          <w:ilvl w:val="0"/>
          <w:numId w:val="3"/>
        </w:numPr>
      </w:pPr>
      <w:r w:rsidRPr="00EC558D">
        <w:t>Nepean</w:t>
      </w:r>
      <w:r>
        <w:t xml:space="preserve"> </w:t>
      </w:r>
      <w:r w:rsidRPr="00EC558D">
        <w:t>Ward</w:t>
      </w:r>
      <w:r>
        <w:t xml:space="preserve"> </w:t>
      </w:r>
      <w:r w:rsidRPr="00EC558D">
        <w:t>–</w:t>
      </w:r>
      <w:r>
        <w:t xml:space="preserve"> </w:t>
      </w:r>
      <w:r w:rsidRPr="00EC558D">
        <w:t>Sorrento,</w:t>
      </w:r>
      <w:r>
        <w:t xml:space="preserve"> </w:t>
      </w:r>
      <w:r w:rsidRPr="00EC558D">
        <w:t>Portsea,</w:t>
      </w:r>
      <w:r>
        <w:t xml:space="preserve"> </w:t>
      </w:r>
      <w:r w:rsidRPr="00EC558D">
        <w:t>Blairgowrie</w:t>
      </w:r>
    </w:p>
    <w:p w14:paraId="6CF2EC70" w14:textId="64C192DA" w:rsidR="00EC558D" w:rsidRPr="00EC558D" w:rsidRDefault="00EC558D" w:rsidP="00EC558D">
      <w:pPr>
        <w:pStyle w:val="ListParagraph"/>
        <w:numPr>
          <w:ilvl w:val="0"/>
          <w:numId w:val="3"/>
        </w:numPr>
      </w:pPr>
      <w:r w:rsidRPr="00EC558D">
        <w:t>Tootgarook</w:t>
      </w:r>
      <w:r>
        <w:t xml:space="preserve"> </w:t>
      </w:r>
      <w:r w:rsidRPr="00EC558D">
        <w:t>Ward</w:t>
      </w:r>
      <w:r>
        <w:t xml:space="preserve"> </w:t>
      </w:r>
      <w:r w:rsidRPr="00EC558D">
        <w:t>–</w:t>
      </w:r>
      <w:r>
        <w:t xml:space="preserve"> </w:t>
      </w:r>
      <w:r w:rsidRPr="00EC558D">
        <w:t>Rosebud</w:t>
      </w:r>
      <w:r>
        <w:t xml:space="preserve"> </w:t>
      </w:r>
      <w:r w:rsidRPr="00EC558D">
        <w:t>and</w:t>
      </w:r>
      <w:r>
        <w:t xml:space="preserve"> </w:t>
      </w:r>
      <w:r w:rsidRPr="00EC558D">
        <w:t>surroundings</w:t>
      </w:r>
    </w:p>
    <w:p w14:paraId="3E6568B8" w14:textId="3CE86286" w:rsidR="00EC558D" w:rsidRPr="00EC558D" w:rsidRDefault="00EC558D" w:rsidP="00EC558D">
      <w:pPr>
        <w:pStyle w:val="ListParagraph"/>
        <w:numPr>
          <w:ilvl w:val="0"/>
          <w:numId w:val="3"/>
        </w:numPr>
      </w:pPr>
      <w:r w:rsidRPr="00EC558D">
        <w:lastRenderedPageBreak/>
        <w:t>Benbenile</w:t>
      </w:r>
      <w:r>
        <w:t xml:space="preserve"> </w:t>
      </w:r>
      <w:r w:rsidRPr="00EC558D">
        <w:t>Ward</w:t>
      </w:r>
      <w:r>
        <w:t xml:space="preserve"> </w:t>
      </w:r>
      <w:r w:rsidRPr="00EC558D">
        <w:t>–</w:t>
      </w:r>
      <w:r>
        <w:t xml:space="preserve"> </w:t>
      </w:r>
      <w:r w:rsidRPr="00EC558D">
        <w:t>Central-western</w:t>
      </w:r>
      <w:r>
        <w:t xml:space="preserve"> </w:t>
      </w:r>
      <w:r w:rsidRPr="00EC558D">
        <w:t>region</w:t>
      </w:r>
    </w:p>
    <w:p w14:paraId="536F2133" w14:textId="36EFB305" w:rsidR="00EC558D" w:rsidRPr="00EC558D" w:rsidRDefault="00EC558D" w:rsidP="00EC558D">
      <w:pPr>
        <w:pStyle w:val="ListParagraph"/>
        <w:numPr>
          <w:ilvl w:val="0"/>
          <w:numId w:val="3"/>
        </w:numPr>
      </w:pPr>
      <w:r w:rsidRPr="00EC558D">
        <w:t>Briars</w:t>
      </w:r>
      <w:r>
        <w:t xml:space="preserve"> </w:t>
      </w:r>
      <w:r w:rsidRPr="00EC558D">
        <w:t>Ward</w:t>
      </w:r>
      <w:r>
        <w:t xml:space="preserve"> </w:t>
      </w:r>
      <w:r w:rsidRPr="00EC558D">
        <w:t>–</w:t>
      </w:r>
      <w:r>
        <w:t xml:space="preserve"> </w:t>
      </w:r>
      <w:r w:rsidRPr="00EC558D">
        <w:t>Mt</w:t>
      </w:r>
      <w:r>
        <w:t xml:space="preserve"> </w:t>
      </w:r>
      <w:r w:rsidRPr="00EC558D">
        <w:t>Martha</w:t>
      </w:r>
      <w:r>
        <w:t xml:space="preserve"> </w:t>
      </w:r>
      <w:r w:rsidRPr="00EC558D">
        <w:t>area</w:t>
      </w:r>
    </w:p>
    <w:p w14:paraId="695990DE" w14:textId="78454B2F" w:rsidR="00EC558D" w:rsidRPr="00EC558D" w:rsidRDefault="00EC558D" w:rsidP="00EC558D">
      <w:pPr>
        <w:pStyle w:val="ListParagraph"/>
        <w:numPr>
          <w:ilvl w:val="0"/>
          <w:numId w:val="3"/>
        </w:numPr>
      </w:pPr>
      <w:r w:rsidRPr="00EC558D">
        <w:t>Brokil</w:t>
      </w:r>
      <w:r>
        <w:t xml:space="preserve"> </w:t>
      </w:r>
      <w:r w:rsidRPr="00EC558D">
        <w:t>Ward</w:t>
      </w:r>
      <w:r>
        <w:t xml:space="preserve"> </w:t>
      </w:r>
      <w:r w:rsidRPr="00EC558D">
        <w:t>–</w:t>
      </w:r>
      <w:r>
        <w:t xml:space="preserve"> </w:t>
      </w:r>
      <w:r w:rsidRPr="00EC558D">
        <w:t>Northern</w:t>
      </w:r>
      <w:r>
        <w:t xml:space="preserve"> </w:t>
      </w:r>
      <w:r w:rsidRPr="00EC558D">
        <w:t>section</w:t>
      </w:r>
    </w:p>
    <w:p w14:paraId="2C1791B5" w14:textId="14F49DD5" w:rsidR="00EC558D" w:rsidRPr="00EC558D" w:rsidRDefault="00EC558D" w:rsidP="00EC558D">
      <w:pPr>
        <w:pStyle w:val="ListParagraph"/>
        <w:numPr>
          <w:ilvl w:val="0"/>
          <w:numId w:val="3"/>
        </w:numPr>
      </w:pPr>
      <w:r w:rsidRPr="00EC558D">
        <w:t>Moorooduc</w:t>
      </w:r>
      <w:r>
        <w:t xml:space="preserve"> </w:t>
      </w:r>
      <w:r w:rsidRPr="00EC558D">
        <w:t>Ward</w:t>
      </w:r>
      <w:r>
        <w:t xml:space="preserve"> </w:t>
      </w:r>
      <w:r w:rsidRPr="00EC558D">
        <w:t>–</w:t>
      </w:r>
      <w:r>
        <w:t xml:space="preserve"> </w:t>
      </w:r>
      <w:r w:rsidRPr="00EC558D">
        <w:t>North-central</w:t>
      </w:r>
      <w:r>
        <w:t xml:space="preserve"> </w:t>
      </w:r>
      <w:r w:rsidRPr="00EC558D">
        <w:t>area</w:t>
      </w:r>
    </w:p>
    <w:p w14:paraId="1F3D864D" w14:textId="1AA73C4D" w:rsidR="00EC558D" w:rsidRPr="00EC558D" w:rsidRDefault="00EC558D" w:rsidP="00EC558D">
      <w:pPr>
        <w:pStyle w:val="ListParagraph"/>
        <w:numPr>
          <w:ilvl w:val="0"/>
          <w:numId w:val="3"/>
        </w:numPr>
      </w:pPr>
      <w:r w:rsidRPr="00EC558D">
        <w:t>Tanti</w:t>
      </w:r>
      <w:r>
        <w:t xml:space="preserve"> </w:t>
      </w:r>
      <w:r w:rsidRPr="00EC558D">
        <w:t>Ward</w:t>
      </w:r>
      <w:r>
        <w:t xml:space="preserve"> </w:t>
      </w:r>
      <w:r w:rsidRPr="00EC558D">
        <w:t>–</w:t>
      </w:r>
      <w:r>
        <w:t xml:space="preserve"> </w:t>
      </w:r>
      <w:r w:rsidRPr="00EC558D">
        <w:t>Northeastern</w:t>
      </w:r>
      <w:r>
        <w:t xml:space="preserve"> </w:t>
      </w:r>
      <w:r w:rsidRPr="00EC558D">
        <w:t>area</w:t>
      </w:r>
    </w:p>
    <w:p w14:paraId="1655FEA2" w14:textId="2775A0E1" w:rsidR="00EC558D" w:rsidRPr="00EC558D" w:rsidRDefault="00EC558D" w:rsidP="00EC558D">
      <w:pPr>
        <w:pStyle w:val="ListParagraph"/>
        <w:numPr>
          <w:ilvl w:val="0"/>
          <w:numId w:val="3"/>
        </w:numPr>
      </w:pPr>
      <w:r w:rsidRPr="00EC558D">
        <w:t>Kackeraboite</w:t>
      </w:r>
      <w:r>
        <w:t xml:space="preserve"> </w:t>
      </w:r>
      <w:r w:rsidRPr="00EC558D">
        <w:t>Ward</w:t>
      </w:r>
      <w:r>
        <w:t xml:space="preserve"> </w:t>
      </w:r>
      <w:r w:rsidRPr="00EC558D">
        <w:t>–</w:t>
      </w:r>
      <w:r>
        <w:t xml:space="preserve"> </w:t>
      </w:r>
      <w:r w:rsidRPr="00EC558D">
        <w:t>Far</w:t>
      </w:r>
      <w:r>
        <w:t xml:space="preserve"> </w:t>
      </w:r>
      <w:r w:rsidRPr="00EC558D">
        <w:t>northeast</w:t>
      </w:r>
      <w:r>
        <w:t xml:space="preserve"> </w:t>
      </w:r>
      <w:r w:rsidRPr="00EC558D">
        <w:t>corner</w:t>
      </w:r>
    </w:p>
    <w:p w14:paraId="7C164B57" w14:textId="510A8908" w:rsidR="00EC558D" w:rsidRPr="00EC558D" w:rsidRDefault="00EC558D" w:rsidP="00EC558D">
      <w:pPr>
        <w:pStyle w:val="ListParagraph"/>
        <w:numPr>
          <w:ilvl w:val="0"/>
          <w:numId w:val="3"/>
        </w:numPr>
      </w:pPr>
      <w:r w:rsidRPr="00EC558D">
        <w:t>Beek</w:t>
      </w:r>
      <w:r>
        <w:t xml:space="preserve"> </w:t>
      </w:r>
      <w:r w:rsidRPr="00EC558D">
        <w:t>Beek</w:t>
      </w:r>
      <w:r>
        <w:t xml:space="preserve"> </w:t>
      </w:r>
      <w:r w:rsidRPr="00EC558D">
        <w:t>Ward</w:t>
      </w:r>
      <w:r>
        <w:t xml:space="preserve"> </w:t>
      </w:r>
      <w:r w:rsidRPr="00EC558D">
        <w:t>–</w:t>
      </w:r>
      <w:r>
        <w:t xml:space="preserve"> </w:t>
      </w:r>
      <w:r w:rsidRPr="00EC558D">
        <w:t>Eastern</w:t>
      </w:r>
      <w:r>
        <w:t xml:space="preserve"> </w:t>
      </w:r>
      <w:r w:rsidRPr="00EC558D">
        <w:t>side</w:t>
      </w:r>
    </w:p>
    <w:p w14:paraId="7E55352C" w14:textId="6BBAAEB2" w:rsidR="00EC558D" w:rsidRPr="00EC558D" w:rsidRDefault="00EC558D" w:rsidP="00EC558D">
      <w:pPr>
        <w:pStyle w:val="ListParagraph"/>
        <w:numPr>
          <w:ilvl w:val="0"/>
          <w:numId w:val="3"/>
        </w:numPr>
      </w:pPr>
      <w:r w:rsidRPr="00EC558D">
        <w:t>Warringine</w:t>
      </w:r>
      <w:r>
        <w:t xml:space="preserve"> </w:t>
      </w:r>
      <w:r w:rsidRPr="00EC558D">
        <w:t>Ward</w:t>
      </w:r>
      <w:r>
        <w:t xml:space="preserve"> </w:t>
      </w:r>
      <w:r w:rsidRPr="00EC558D">
        <w:t>–</w:t>
      </w:r>
      <w:r>
        <w:t xml:space="preserve"> </w:t>
      </w:r>
      <w:r w:rsidRPr="00EC558D">
        <w:t>Far</w:t>
      </w:r>
      <w:r>
        <w:t xml:space="preserve"> </w:t>
      </w:r>
      <w:r w:rsidRPr="00EC558D">
        <w:t>eastern</w:t>
      </w:r>
      <w:r>
        <w:t xml:space="preserve"> </w:t>
      </w:r>
      <w:r w:rsidRPr="00EC558D">
        <w:t>coast</w:t>
      </w:r>
      <w:r>
        <w:t xml:space="preserve"> </w:t>
      </w:r>
      <w:r w:rsidRPr="00EC558D">
        <w:t>near</w:t>
      </w:r>
      <w:r>
        <w:t xml:space="preserve"> </w:t>
      </w:r>
      <w:r w:rsidRPr="00EC558D">
        <w:t>Hastings</w:t>
      </w:r>
    </w:p>
    <w:p w14:paraId="25E5E0D5" w14:textId="6C909AC6" w:rsidR="00EC558D" w:rsidRPr="00EC558D" w:rsidRDefault="00EC558D" w:rsidP="00EC558D">
      <w:r w:rsidRPr="00EC558D">
        <w:t>Southern</w:t>
      </w:r>
      <w:r>
        <w:t xml:space="preserve"> </w:t>
      </w:r>
      <w:r w:rsidRPr="00EC558D">
        <w:t>Wards</w:t>
      </w:r>
      <w:r>
        <w:t xml:space="preserve"> </w:t>
      </w:r>
      <w:r w:rsidRPr="00EC558D">
        <w:t>(white)</w:t>
      </w:r>
    </w:p>
    <w:p w14:paraId="7EEF0AFD" w14:textId="3BB4B099" w:rsidR="00EC558D" w:rsidRPr="00EC558D" w:rsidRDefault="00EC558D" w:rsidP="00EC558D">
      <w:pPr>
        <w:pStyle w:val="ListParagraph"/>
        <w:numPr>
          <w:ilvl w:val="0"/>
          <w:numId w:val="4"/>
        </w:numPr>
      </w:pPr>
      <w:r w:rsidRPr="00EC558D">
        <w:t>Coolart</w:t>
      </w:r>
      <w:r>
        <w:t xml:space="preserve"> </w:t>
      </w:r>
      <w:r w:rsidRPr="00EC558D">
        <w:t>Ward</w:t>
      </w:r>
      <w:r>
        <w:t xml:space="preserve"> </w:t>
      </w:r>
      <w:r w:rsidRPr="00EC558D">
        <w:t>–</w:t>
      </w:r>
      <w:r>
        <w:t xml:space="preserve"> </w:t>
      </w:r>
      <w:r w:rsidRPr="00EC558D">
        <w:t>Southern</w:t>
      </w:r>
      <w:r>
        <w:t xml:space="preserve"> </w:t>
      </w:r>
      <w:r w:rsidRPr="00EC558D">
        <w:t>central</w:t>
      </w:r>
      <w:r>
        <w:t xml:space="preserve"> </w:t>
      </w:r>
      <w:r w:rsidRPr="00EC558D">
        <w:t>region</w:t>
      </w:r>
    </w:p>
    <w:p w14:paraId="5970E221" w14:textId="01B5FD4A" w:rsidR="00EC558D" w:rsidRDefault="00EC558D" w:rsidP="004824BD">
      <w:r>
        <w:t>&lt;/</w:t>
      </w:r>
      <w:r w:rsidR="0093360A">
        <w:t>D</w:t>
      </w:r>
      <w:r>
        <w:t>escription&gt;</w:t>
      </w:r>
    </w:p>
    <w:p w14:paraId="3FB48879" w14:textId="204849D1" w:rsidR="004824BD" w:rsidRDefault="00AC0F71" w:rsidP="00C37E1C">
      <w:pPr>
        <w:keepNext/>
      </w:pPr>
      <w:r>
        <w:t>&lt;pp&gt;8</w:t>
      </w:r>
    </w:p>
    <w:p w14:paraId="0BE46A51" w14:textId="77777777" w:rsidR="004824BD" w:rsidRDefault="004824BD" w:rsidP="00C33D1D">
      <w:pPr>
        <w:pStyle w:val="Heading1"/>
      </w:pPr>
      <w:bookmarkStart w:id="9" w:name="_Toc211864088"/>
      <w:r>
        <w:t>About the Mornington Peninsula</w:t>
      </w:r>
      <w:bookmarkEnd w:id="9"/>
    </w:p>
    <w:p w14:paraId="3F3ECA6E" w14:textId="7B3836E4" w:rsidR="004824BD" w:rsidRDefault="004824BD" w:rsidP="004824BD">
      <w:r>
        <w:t>The Mornington Peninsula is located on the land</w:t>
      </w:r>
      <w:r w:rsidR="00F32DB3">
        <w:t xml:space="preserve"> </w:t>
      </w:r>
      <w:r>
        <w:t>of the Bunurong people. It sits on the fringe of</w:t>
      </w:r>
      <w:r w:rsidR="00F32DB3">
        <w:t xml:space="preserve"> </w:t>
      </w:r>
      <w:r>
        <w:t>Melbourne</w:t>
      </w:r>
      <w:r w:rsidR="001961C1">
        <w:t>'</w:t>
      </w:r>
      <w:r>
        <w:t>s outer southern suburbs and spans</w:t>
      </w:r>
      <w:r w:rsidR="00F32DB3">
        <w:t xml:space="preserve"> </w:t>
      </w:r>
      <w:r>
        <w:t>723 square kilometres, with 192 kilometres of coastline</w:t>
      </w:r>
      <w:r w:rsidR="00F32DB3">
        <w:t xml:space="preserve"> </w:t>
      </w:r>
      <w:r>
        <w:t>along Port Phillip Bay, Western Port and Bass Strait.</w:t>
      </w:r>
      <w:r w:rsidR="00F32DB3">
        <w:t xml:space="preserve"> </w:t>
      </w:r>
      <w:r>
        <w:t>Around 70 per cent of the Peninsula is rural and</w:t>
      </w:r>
      <w:r w:rsidR="00F32DB3">
        <w:t xml:space="preserve"> </w:t>
      </w:r>
      <w:r>
        <w:t>Green Wedge, with the remaining 30 per cent made</w:t>
      </w:r>
      <w:r w:rsidR="00F32DB3">
        <w:t xml:space="preserve"> </w:t>
      </w:r>
      <w:r>
        <w:t>up of 40 townships and villages.</w:t>
      </w:r>
    </w:p>
    <w:p w14:paraId="7FFCF300" w14:textId="6D3C6BBF" w:rsidR="004824BD" w:rsidRDefault="004824BD" w:rsidP="004824BD">
      <w:r>
        <w:t>The region includes more than 1,735 kilometres of</w:t>
      </w:r>
      <w:r w:rsidR="00F32DB3">
        <w:t xml:space="preserve"> </w:t>
      </w:r>
      <w:r>
        <w:t>roads, 725 kilometres of footpaths, 342 kilometres</w:t>
      </w:r>
      <w:r w:rsidR="00F32DB3">
        <w:t xml:space="preserve"> </w:t>
      </w:r>
      <w:r>
        <w:t>of walking trails, and 106 kilometres of cycling trails.</w:t>
      </w:r>
      <w:r w:rsidR="00F32DB3">
        <w:t xml:space="preserve"> </w:t>
      </w:r>
      <w:r>
        <w:t>The Peninsula has a population of more than 175,000</w:t>
      </w:r>
      <w:r w:rsidR="00F32DB3">
        <w:t xml:space="preserve"> </w:t>
      </w:r>
      <w:r>
        <w:t>people, with significant seasonal population increases</w:t>
      </w:r>
      <w:r w:rsidR="00F32DB3">
        <w:t xml:space="preserve"> </w:t>
      </w:r>
      <w:r>
        <w:t>due to tourism and holidaymakers. Townships</w:t>
      </w:r>
      <w:r w:rsidR="00F32DB3">
        <w:t xml:space="preserve"> </w:t>
      </w:r>
      <w:r>
        <w:t>span from Mount Eliza to Portsea, and from Baxter</w:t>
      </w:r>
      <w:r w:rsidR="00F32DB3">
        <w:t xml:space="preserve"> </w:t>
      </w:r>
      <w:r>
        <w:t>and Hastings to Crib Point and Balnarring. Larger</w:t>
      </w:r>
      <w:r w:rsidR="00F32DB3">
        <w:t xml:space="preserve"> </w:t>
      </w:r>
      <w:r>
        <w:t>population centres such as Mornington, Rosebud,</w:t>
      </w:r>
      <w:r w:rsidR="00F32DB3">
        <w:t xml:space="preserve"> </w:t>
      </w:r>
      <w:r>
        <w:t>Hastings and Sorrento are complemented by smaller</w:t>
      </w:r>
      <w:r w:rsidR="00F32DB3">
        <w:t xml:space="preserve"> </w:t>
      </w:r>
      <w:r>
        <w:t>communities such as Flinders, Merricks, Red Hill,</w:t>
      </w:r>
      <w:r w:rsidR="00F32DB3">
        <w:t xml:space="preserve"> </w:t>
      </w:r>
      <w:r>
        <w:t>Somers, Shoreham, St Andrews Beach and Tuerong.</w:t>
      </w:r>
    </w:p>
    <w:p w14:paraId="4F3EE6CE" w14:textId="1E70D4CE" w:rsidR="004824BD" w:rsidRDefault="004824BD" w:rsidP="004824BD">
      <w:r>
        <w:lastRenderedPageBreak/>
        <w:t>The Peninsula is known for its distinct coastal villages,</w:t>
      </w:r>
      <w:r w:rsidR="00F32DB3">
        <w:t xml:space="preserve"> </w:t>
      </w:r>
      <w:r>
        <w:t>sandy beaches, lush parklands, vibrant arts scene</w:t>
      </w:r>
      <w:r w:rsidR="00F32DB3">
        <w:t xml:space="preserve"> </w:t>
      </w:r>
      <w:r>
        <w:t>and a proud First Nations history, which is reflected in</w:t>
      </w:r>
      <w:r w:rsidR="00F32DB3">
        <w:t xml:space="preserve"> </w:t>
      </w:r>
      <w:r>
        <w:t>Bunurong cultural heritage and significant sites.</w:t>
      </w:r>
    </w:p>
    <w:p w14:paraId="2105DD2A" w14:textId="029360AD" w:rsidR="004824BD" w:rsidRDefault="004824BD" w:rsidP="004824BD">
      <w:r>
        <w:t xml:space="preserve">Mornington Peninsula Shire is an </w:t>
      </w:r>
      <w:r w:rsidR="001961C1">
        <w:t>'</w:t>
      </w:r>
      <w:r>
        <w:t>interface Council</w:t>
      </w:r>
      <w:r w:rsidR="001961C1">
        <w:t>'</w:t>
      </w:r>
      <w:r>
        <w:t>—a classification that recognises our community</w:t>
      </w:r>
      <w:r w:rsidR="00F32DB3">
        <w:t xml:space="preserve"> </w:t>
      </w:r>
      <w:r>
        <w:t>does not yet have full access to many services</w:t>
      </w:r>
      <w:r w:rsidR="00F32DB3">
        <w:t xml:space="preserve"> </w:t>
      </w:r>
      <w:r>
        <w:t>available in metropolitan Melbourne, often requiring</w:t>
      </w:r>
      <w:r w:rsidR="00F32DB3">
        <w:t xml:space="preserve"> </w:t>
      </w:r>
      <w:r>
        <w:t>residents to travel outside the municipality for key</w:t>
      </w:r>
      <w:r w:rsidR="00F32DB3">
        <w:t xml:space="preserve"> </w:t>
      </w:r>
      <w:r>
        <w:t>services.</w:t>
      </w:r>
    </w:p>
    <w:p w14:paraId="79024ACD" w14:textId="379399D0" w:rsidR="004824BD" w:rsidRDefault="0012032B" w:rsidP="00C37E1C">
      <w:pPr>
        <w:keepNext/>
      </w:pPr>
      <w:r>
        <w:t>&lt;pp&gt;</w:t>
      </w:r>
      <w:r w:rsidR="004824BD">
        <w:t>9</w:t>
      </w:r>
    </w:p>
    <w:p w14:paraId="72733A74" w14:textId="2EE4482E" w:rsidR="004824BD" w:rsidRDefault="00FE3A4A" w:rsidP="00FE3A4A">
      <w:pPr>
        <w:pStyle w:val="ListParagraph"/>
        <w:numPr>
          <w:ilvl w:val="0"/>
          <w:numId w:val="5"/>
        </w:numPr>
      </w:pPr>
      <w:r>
        <w:t>Population: 175,153</w:t>
      </w:r>
      <w:r>
        <w:br/>
        <w:t xml:space="preserve">Expected to be </w:t>
      </w:r>
      <w:r w:rsidR="004824BD">
        <w:t>192,617 by 2046</w:t>
      </w:r>
    </w:p>
    <w:p w14:paraId="7081B711" w14:textId="77777777" w:rsidR="00FE3A4A" w:rsidRDefault="00FE3A4A" w:rsidP="00FE3A4A">
      <w:pPr>
        <w:pStyle w:val="ListParagraph"/>
        <w:numPr>
          <w:ilvl w:val="0"/>
          <w:numId w:val="5"/>
        </w:numPr>
      </w:pPr>
      <w:r>
        <w:t>51.7% female*</w:t>
      </w:r>
      <w:r>
        <w:br/>
        <w:t>48.3% male*</w:t>
      </w:r>
      <w:r>
        <w:br/>
        <w:t>Median age: 48</w:t>
      </w:r>
    </w:p>
    <w:p w14:paraId="35307223" w14:textId="77777777" w:rsidR="00FE3A4A" w:rsidRDefault="00FE3A4A" w:rsidP="00FE3A4A">
      <w:pPr>
        <w:pStyle w:val="ListParagraph"/>
        <w:numPr>
          <w:ilvl w:val="0"/>
          <w:numId w:val="5"/>
        </w:numPr>
      </w:pPr>
      <w:r>
        <w:t>1% Aboriginal and/or Torres Strait Islander peoples</w:t>
      </w:r>
    </w:p>
    <w:p w14:paraId="58ED7641" w14:textId="713728C8" w:rsidR="00FE3A4A" w:rsidRDefault="00FE3A4A" w:rsidP="00FE3A4A">
      <w:pPr>
        <w:pStyle w:val="ListParagraph"/>
        <w:numPr>
          <w:ilvl w:val="0"/>
          <w:numId w:val="5"/>
        </w:numPr>
      </w:pPr>
      <w:r>
        <w:t>723km² of land</w:t>
      </w:r>
      <w:r>
        <w:br/>
        <w:t>70% Green Wedge</w:t>
      </w:r>
    </w:p>
    <w:p w14:paraId="1E976EDA" w14:textId="29240E8F" w:rsidR="00FE3A4A" w:rsidRDefault="00FE3A4A" w:rsidP="00FE3A4A">
      <w:pPr>
        <w:pStyle w:val="ListParagraph"/>
        <w:numPr>
          <w:ilvl w:val="0"/>
          <w:numId w:val="5"/>
        </w:numPr>
      </w:pPr>
      <w:r>
        <w:t>192km of coastline</w:t>
      </w:r>
      <w:r>
        <w:br/>
        <w:t>10% of Victoria</w:t>
      </w:r>
      <w:r w:rsidR="001961C1">
        <w:t>'</w:t>
      </w:r>
      <w:r>
        <w:t>s coast</w:t>
      </w:r>
    </w:p>
    <w:p w14:paraId="19C81B20" w14:textId="77777777" w:rsidR="00FE3A4A" w:rsidRDefault="00FE3A4A" w:rsidP="00FE3A4A">
      <w:pPr>
        <w:pStyle w:val="ListParagraph"/>
        <w:numPr>
          <w:ilvl w:val="0"/>
          <w:numId w:val="5"/>
        </w:numPr>
      </w:pPr>
      <w:r>
        <w:t>1,735km of roads</w:t>
      </w:r>
    </w:p>
    <w:p w14:paraId="68DC2BF3" w14:textId="77777777" w:rsidR="00FE3A4A" w:rsidRDefault="00FE3A4A" w:rsidP="00FE3A4A">
      <w:pPr>
        <w:pStyle w:val="ListParagraph"/>
        <w:numPr>
          <w:ilvl w:val="0"/>
          <w:numId w:val="5"/>
        </w:numPr>
      </w:pPr>
      <w:r>
        <w:t>$11.3 billion in Gross Regional Product</w:t>
      </w:r>
    </w:p>
    <w:p w14:paraId="4B31E5F3" w14:textId="77777777" w:rsidR="00FE3A4A" w:rsidRDefault="00FE3A4A" w:rsidP="00FE3A4A">
      <w:pPr>
        <w:pStyle w:val="ListParagraph"/>
        <w:numPr>
          <w:ilvl w:val="0"/>
          <w:numId w:val="5"/>
        </w:numPr>
      </w:pPr>
      <w:r>
        <w:t>62,311 jobs</w:t>
      </w:r>
    </w:p>
    <w:p w14:paraId="209F1D0B" w14:textId="77777777" w:rsidR="00FE3A4A" w:rsidRDefault="00FE3A4A" w:rsidP="00FE3A4A">
      <w:pPr>
        <w:pStyle w:val="ListParagraph"/>
        <w:numPr>
          <w:ilvl w:val="0"/>
          <w:numId w:val="5"/>
        </w:numPr>
      </w:pPr>
      <w:r>
        <w:t>17,072 businesses</w:t>
      </w:r>
    </w:p>
    <w:p w14:paraId="358A1BBD" w14:textId="28D984BD" w:rsidR="004824BD" w:rsidRDefault="004824BD" w:rsidP="00F20ADC">
      <w:r>
        <w:t>All data presented in this plan is sourced from our website as of 2025:</w:t>
      </w:r>
      <w:r w:rsidR="00F20ADC">
        <w:t xml:space="preserve"> </w:t>
      </w:r>
      <w:hyperlink r:id="rId23" w:history="1">
        <w:r w:rsidR="00025F82">
          <w:rPr>
            <w:rStyle w:val="Hyperlink"/>
            <w:b/>
            <w:bCs/>
          </w:rPr>
          <w:t>mornpen.vic.gov.au/ourpeninsula</w:t>
        </w:r>
      </w:hyperlink>
    </w:p>
    <w:p w14:paraId="384642D5" w14:textId="610581B6" w:rsidR="004824BD" w:rsidRDefault="004824BD" w:rsidP="00F20ADC">
      <w:r>
        <w:t>*Please note: Other classifications of sex and gender were not</w:t>
      </w:r>
      <w:r w:rsidR="00F20ADC">
        <w:t xml:space="preserve"> </w:t>
      </w:r>
      <w:r>
        <w:t>released by local government area in the ABS Census 2021.</w:t>
      </w:r>
    </w:p>
    <w:p w14:paraId="0D60A2AC" w14:textId="6FE6C341" w:rsidR="004824BD" w:rsidRDefault="00AC0F71" w:rsidP="00C37E1C">
      <w:pPr>
        <w:keepNext/>
      </w:pPr>
      <w:r>
        <w:lastRenderedPageBreak/>
        <w:t>&lt;pp&gt;10</w:t>
      </w:r>
    </w:p>
    <w:p w14:paraId="3E2B0CC8" w14:textId="77777777" w:rsidR="004166AF" w:rsidRDefault="004166AF" w:rsidP="00C33D1D">
      <w:pPr>
        <w:pStyle w:val="Heading1"/>
      </w:pPr>
      <w:bookmarkStart w:id="10" w:name="_Toc211864089"/>
      <w:r>
        <w:t>Our Values</w:t>
      </w:r>
      <w:bookmarkEnd w:id="10"/>
    </w:p>
    <w:p w14:paraId="285AB765" w14:textId="77777777" w:rsidR="004166AF" w:rsidRDefault="004166AF" w:rsidP="004166AF">
      <w:r>
        <w:t>The Mornington Peninsula Shire is committed to upholding the highest standards of performance, behaviour and service. To guide us in achieving exceptional outcomes for the community, we follow five core organisational values that are integral to everything we do.</w:t>
      </w:r>
    </w:p>
    <w:p w14:paraId="4F4D5E86" w14:textId="5068133A" w:rsidR="004824BD" w:rsidRDefault="004824BD" w:rsidP="000804AB">
      <w:pPr>
        <w:pStyle w:val="Heading3"/>
      </w:pPr>
      <w:r>
        <w:t>Integrity</w:t>
      </w:r>
    </w:p>
    <w:p w14:paraId="5FDA699B" w14:textId="09D42B14" w:rsidR="004824BD" w:rsidRDefault="004824BD" w:rsidP="000804AB">
      <w:r>
        <w:t>We take ownership and responsibility for our decisions; keep our promises;</w:t>
      </w:r>
      <w:r w:rsidR="000804AB">
        <w:t xml:space="preserve"> </w:t>
      </w:r>
      <w:r>
        <w:t>and hold each other accountable to the highest standards of performance.</w:t>
      </w:r>
    </w:p>
    <w:p w14:paraId="59123BFE" w14:textId="77777777" w:rsidR="004824BD" w:rsidRDefault="004824BD" w:rsidP="000804AB">
      <w:pPr>
        <w:pStyle w:val="Heading3"/>
      </w:pPr>
      <w:r>
        <w:t>Courage</w:t>
      </w:r>
    </w:p>
    <w:p w14:paraId="7922318D" w14:textId="367AE23A" w:rsidR="004824BD" w:rsidRDefault="004824BD" w:rsidP="000804AB">
      <w:r>
        <w:t>We give honest advice; make tough calls with conviction; stand by our decisions;</w:t>
      </w:r>
      <w:r w:rsidR="000804AB">
        <w:t xml:space="preserve"> </w:t>
      </w:r>
      <w:r>
        <w:t>admit if we get it wrong; and challenge ourselves to explore new ways of thinking.</w:t>
      </w:r>
    </w:p>
    <w:p w14:paraId="2FD3F10C" w14:textId="77777777" w:rsidR="004824BD" w:rsidRDefault="004824BD" w:rsidP="000804AB">
      <w:pPr>
        <w:pStyle w:val="Heading3"/>
      </w:pPr>
      <w:r>
        <w:t>Openness</w:t>
      </w:r>
    </w:p>
    <w:p w14:paraId="723A735E" w14:textId="42BA45F8" w:rsidR="004824BD" w:rsidRDefault="004824BD" w:rsidP="000804AB">
      <w:r>
        <w:t>We share knowledge and learning for the benefit of all; actively engage with our</w:t>
      </w:r>
      <w:r w:rsidR="000804AB">
        <w:t xml:space="preserve"> </w:t>
      </w:r>
      <w:r>
        <w:t>community; and are transparent in our decision making.</w:t>
      </w:r>
    </w:p>
    <w:p w14:paraId="4768D6C2" w14:textId="77777777" w:rsidR="004824BD" w:rsidRDefault="004824BD" w:rsidP="000804AB">
      <w:pPr>
        <w:pStyle w:val="Heading3"/>
      </w:pPr>
      <w:r>
        <w:t>Respect</w:t>
      </w:r>
    </w:p>
    <w:p w14:paraId="528A4408" w14:textId="4F438C5F" w:rsidR="004824BD" w:rsidRDefault="004824BD" w:rsidP="000804AB">
      <w:r>
        <w:t>We treat everyone with dignity, fairness and empathy; look out for our safety and</w:t>
      </w:r>
      <w:r w:rsidR="000804AB">
        <w:t xml:space="preserve"> </w:t>
      </w:r>
      <w:r>
        <w:t>wellbeing; and nurture positive and inclusive relationships.</w:t>
      </w:r>
    </w:p>
    <w:p w14:paraId="1D60B668" w14:textId="77777777" w:rsidR="004824BD" w:rsidRDefault="004824BD" w:rsidP="000804AB">
      <w:pPr>
        <w:pStyle w:val="Heading3"/>
      </w:pPr>
      <w:r>
        <w:t>Excellence</w:t>
      </w:r>
    </w:p>
    <w:p w14:paraId="09EFFB5A" w14:textId="10D99C89" w:rsidR="004824BD" w:rsidRDefault="004824BD" w:rsidP="000804AB">
      <w:r>
        <w:t>We provide exceptional customer service; strive for innovative team outcomes</w:t>
      </w:r>
      <w:r w:rsidR="000804AB">
        <w:t xml:space="preserve"> </w:t>
      </w:r>
      <w:r>
        <w:t>for the betterment of our community; and step up to lead where we recognise an</w:t>
      </w:r>
      <w:r w:rsidR="000804AB">
        <w:t xml:space="preserve"> </w:t>
      </w:r>
      <w:r>
        <w:t>opportunity for improvement.</w:t>
      </w:r>
    </w:p>
    <w:p w14:paraId="139331A6" w14:textId="461D510D" w:rsidR="004824BD" w:rsidRDefault="0012032B" w:rsidP="00C37E1C">
      <w:pPr>
        <w:keepNext/>
      </w:pPr>
      <w:r>
        <w:lastRenderedPageBreak/>
        <w:t>&lt;pp&gt;</w:t>
      </w:r>
      <w:r w:rsidR="004824BD">
        <w:t>11</w:t>
      </w:r>
    </w:p>
    <w:p w14:paraId="10E467CA" w14:textId="77777777" w:rsidR="004824BD" w:rsidRDefault="004824BD" w:rsidP="00C33D1D">
      <w:pPr>
        <w:pStyle w:val="Heading1"/>
      </w:pPr>
      <w:bookmarkStart w:id="11" w:name="_Toc211864090"/>
      <w:r>
        <w:t>Our Services</w:t>
      </w:r>
      <w:bookmarkEnd w:id="11"/>
    </w:p>
    <w:p w14:paraId="067B45E8" w14:textId="77777777" w:rsidR="00254849" w:rsidRDefault="00254849" w:rsidP="00254849">
      <w:r>
        <w:t>Mornington Peninsula Shire is primarily a service-based organisation. We deliver about 150 services (including both services delivered directly to the community and internal support services) in support of achieving our Community Vision. These are grouped into 40 high-level service areas, including the following 22 that directly engage with the community.</w:t>
      </w:r>
    </w:p>
    <w:p w14:paraId="42358409" w14:textId="77777777" w:rsidR="00254849" w:rsidRDefault="00254849" w:rsidP="00254849">
      <w:r>
        <w:t>We aim to deliver high-quality services that balance community needs with strategic direction, innovation and long-term financial sustainability.</w:t>
      </w:r>
    </w:p>
    <w:p w14:paraId="256E6E3D" w14:textId="77777777" w:rsidR="004824BD" w:rsidRDefault="004824BD" w:rsidP="003923D3">
      <w:pPr>
        <w:pStyle w:val="Heading3"/>
      </w:pPr>
      <w:r>
        <w:t>Liveable Communities</w:t>
      </w:r>
    </w:p>
    <w:p w14:paraId="1887DEAF" w14:textId="2E4F9123" w:rsidR="004824BD" w:rsidRDefault="004824BD" w:rsidP="00254849">
      <w:pPr>
        <w:pStyle w:val="ListParagraph"/>
        <w:numPr>
          <w:ilvl w:val="0"/>
          <w:numId w:val="7"/>
        </w:numPr>
      </w:pPr>
      <w:r>
        <w:t>Economic Development and Business Support</w:t>
      </w:r>
    </w:p>
    <w:p w14:paraId="2F76AA77" w14:textId="331466C2" w:rsidR="004824BD" w:rsidRDefault="004824BD" w:rsidP="00254849">
      <w:pPr>
        <w:pStyle w:val="ListParagraph"/>
        <w:numPr>
          <w:ilvl w:val="0"/>
          <w:numId w:val="7"/>
        </w:numPr>
      </w:pPr>
      <w:r>
        <w:t>Land Use Planning</w:t>
      </w:r>
    </w:p>
    <w:p w14:paraId="767672FA" w14:textId="7D18F0FB" w:rsidR="004824BD" w:rsidRDefault="004824BD" w:rsidP="00254849">
      <w:pPr>
        <w:pStyle w:val="ListParagraph"/>
        <w:numPr>
          <w:ilvl w:val="0"/>
          <w:numId w:val="7"/>
        </w:numPr>
      </w:pPr>
      <w:r>
        <w:t>Open Space</w:t>
      </w:r>
    </w:p>
    <w:p w14:paraId="3925DDEA" w14:textId="5F273F15" w:rsidR="004824BD" w:rsidRDefault="004824BD" w:rsidP="00254849">
      <w:pPr>
        <w:pStyle w:val="ListParagraph"/>
        <w:numPr>
          <w:ilvl w:val="0"/>
          <w:numId w:val="7"/>
        </w:numPr>
      </w:pPr>
      <w:r>
        <w:t>Transport Connections</w:t>
      </w:r>
    </w:p>
    <w:p w14:paraId="4CC4EE0F" w14:textId="6B115D34" w:rsidR="004824BD" w:rsidRDefault="004824BD" w:rsidP="00254849">
      <w:pPr>
        <w:pStyle w:val="Heading3"/>
      </w:pPr>
      <w:r>
        <w:t>Community Health and</w:t>
      </w:r>
      <w:r w:rsidR="00254849">
        <w:t xml:space="preserve"> </w:t>
      </w:r>
      <w:r>
        <w:t>Safety</w:t>
      </w:r>
    </w:p>
    <w:p w14:paraId="39ED8566" w14:textId="6A3D4CCB" w:rsidR="004824BD" w:rsidRDefault="004824BD" w:rsidP="00254849">
      <w:pPr>
        <w:pStyle w:val="ListParagraph"/>
        <w:numPr>
          <w:ilvl w:val="0"/>
          <w:numId w:val="9"/>
        </w:numPr>
      </w:pPr>
      <w:r>
        <w:t>Animal Management</w:t>
      </w:r>
    </w:p>
    <w:p w14:paraId="68236CA0" w14:textId="5A705FE7" w:rsidR="004824BD" w:rsidRDefault="004824BD" w:rsidP="00254849">
      <w:pPr>
        <w:pStyle w:val="ListParagraph"/>
        <w:numPr>
          <w:ilvl w:val="0"/>
          <w:numId w:val="9"/>
        </w:numPr>
      </w:pPr>
      <w:r>
        <w:t>Building Safety</w:t>
      </w:r>
    </w:p>
    <w:p w14:paraId="320B1669" w14:textId="49001C03" w:rsidR="004824BD" w:rsidRDefault="004824BD" w:rsidP="00254849">
      <w:pPr>
        <w:pStyle w:val="ListParagraph"/>
        <w:numPr>
          <w:ilvl w:val="0"/>
          <w:numId w:val="9"/>
        </w:numPr>
      </w:pPr>
      <w:r>
        <w:t>Child and Family Health</w:t>
      </w:r>
    </w:p>
    <w:p w14:paraId="6E677D47" w14:textId="3E05DB15" w:rsidR="004824BD" w:rsidRDefault="004824BD" w:rsidP="00254849">
      <w:pPr>
        <w:pStyle w:val="ListParagraph"/>
        <w:numPr>
          <w:ilvl w:val="0"/>
          <w:numId w:val="9"/>
        </w:numPr>
      </w:pPr>
      <w:r>
        <w:t>Community Safety</w:t>
      </w:r>
    </w:p>
    <w:p w14:paraId="133E0368" w14:textId="41726B44" w:rsidR="004824BD" w:rsidRDefault="004824BD" w:rsidP="00254849">
      <w:pPr>
        <w:pStyle w:val="ListParagraph"/>
        <w:numPr>
          <w:ilvl w:val="0"/>
          <w:numId w:val="9"/>
        </w:numPr>
      </w:pPr>
      <w:r>
        <w:t>Emergency Management</w:t>
      </w:r>
    </w:p>
    <w:p w14:paraId="4D1574F0" w14:textId="7EB92EEA" w:rsidR="004824BD" w:rsidRDefault="004824BD" w:rsidP="00254849">
      <w:pPr>
        <w:pStyle w:val="ListParagraph"/>
        <w:numPr>
          <w:ilvl w:val="0"/>
          <w:numId w:val="9"/>
        </w:numPr>
      </w:pPr>
      <w:r>
        <w:t>Public Health</w:t>
      </w:r>
    </w:p>
    <w:p w14:paraId="4B33F1F4" w14:textId="647278F4" w:rsidR="004824BD" w:rsidRDefault="004824BD" w:rsidP="00254849">
      <w:pPr>
        <w:pStyle w:val="ListParagraph"/>
        <w:numPr>
          <w:ilvl w:val="0"/>
          <w:numId w:val="9"/>
        </w:numPr>
      </w:pPr>
      <w:r>
        <w:t>Public Works</w:t>
      </w:r>
    </w:p>
    <w:p w14:paraId="077824DB" w14:textId="64B4A731" w:rsidR="004824BD" w:rsidRDefault="004824BD" w:rsidP="00254849">
      <w:pPr>
        <w:pStyle w:val="Heading3"/>
      </w:pPr>
      <w:r>
        <w:t>Community Wellbeing</w:t>
      </w:r>
      <w:r w:rsidR="00254849">
        <w:t xml:space="preserve"> </w:t>
      </w:r>
      <w:r>
        <w:t>and Connection</w:t>
      </w:r>
    </w:p>
    <w:p w14:paraId="272AA46D" w14:textId="1AE0A991" w:rsidR="004824BD" w:rsidRDefault="004824BD" w:rsidP="00254849">
      <w:pPr>
        <w:pStyle w:val="ListParagraph"/>
        <w:numPr>
          <w:ilvl w:val="0"/>
          <w:numId w:val="11"/>
        </w:numPr>
      </w:pPr>
      <w:r>
        <w:t>Arts and Cultural Development</w:t>
      </w:r>
    </w:p>
    <w:p w14:paraId="29F2AC49" w14:textId="1F9A5F13" w:rsidR="004824BD" w:rsidRDefault="004824BD" w:rsidP="00254849">
      <w:pPr>
        <w:pStyle w:val="ListParagraph"/>
        <w:numPr>
          <w:ilvl w:val="0"/>
          <w:numId w:val="11"/>
        </w:numPr>
      </w:pPr>
      <w:r>
        <w:t>Community Development</w:t>
      </w:r>
    </w:p>
    <w:p w14:paraId="5DC83952" w14:textId="3E839D4A" w:rsidR="004824BD" w:rsidRDefault="004824BD" w:rsidP="00254849">
      <w:pPr>
        <w:pStyle w:val="ListParagraph"/>
        <w:numPr>
          <w:ilvl w:val="0"/>
          <w:numId w:val="11"/>
        </w:numPr>
      </w:pPr>
      <w:r>
        <w:t>Community Services</w:t>
      </w:r>
    </w:p>
    <w:p w14:paraId="654BDF98" w14:textId="65E3F84D" w:rsidR="004824BD" w:rsidRDefault="004824BD" w:rsidP="00254849">
      <w:pPr>
        <w:pStyle w:val="ListParagraph"/>
        <w:numPr>
          <w:ilvl w:val="0"/>
          <w:numId w:val="11"/>
        </w:numPr>
      </w:pPr>
      <w:r>
        <w:lastRenderedPageBreak/>
        <w:t>Early Years</w:t>
      </w:r>
    </w:p>
    <w:p w14:paraId="2ACDBE22" w14:textId="31A04C08" w:rsidR="004824BD" w:rsidRDefault="004824BD" w:rsidP="00254849">
      <w:pPr>
        <w:pStyle w:val="ListParagraph"/>
        <w:numPr>
          <w:ilvl w:val="0"/>
          <w:numId w:val="11"/>
        </w:numPr>
      </w:pPr>
      <w:r>
        <w:t>Libraries</w:t>
      </w:r>
    </w:p>
    <w:p w14:paraId="3203F81E" w14:textId="4162C791" w:rsidR="004824BD" w:rsidRDefault="004824BD" w:rsidP="00254849">
      <w:pPr>
        <w:pStyle w:val="ListParagraph"/>
        <w:numPr>
          <w:ilvl w:val="0"/>
          <w:numId w:val="11"/>
        </w:numPr>
      </w:pPr>
      <w:r>
        <w:t>Positive Ageing</w:t>
      </w:r>
    </w:p>
    <w:p w14:paraId="5D52619A" w14:textId="06C79E87" w:rsidR="004824BD" w:rsidRDefault="004824BD" w:rsidP="00254849">
      <w:pPr>
        <w:pStyle w:val="ListParagraph"/>
        <w:numPr>
          <w:ilvl w:val="0"/>
          <w:numId w:val="11"/>
        </w:numPr>
      </w:pPr>
      <w:r>
        <w:t>Recreation and Leisure</w:t>
      </w:r>
    </w:p>
    <w:p w14:paraId="3C772E75" w14:textId="5B42BD4A" w:rsidR="004824BD" w:rsidRDefault="004824BD" w:rsidP="00254849">
      <w:pPr>
        <w:pStyle w:val="ListParagraph"/>
        <w:numPr>
          <w:ilvl w:val="0"/>
          <w:numId w:val="11"/>
        </w:numPr>
      </w:pPr>
      <w:r>
        <w:t>Youth Services</w:t>
      </w:r>
    </w:p>
    <w:p w14:paraId="433E0C5B" w14:textId="77777777" w:rsidR="004824BD" w:rsidRDefault="004824BD" w:rsidP="00254849">
      <w:pPr>
        <w:pStyle w:val="Heading3"/>
      </w:pPr>
      <w:r>
        <w:t>Sustainable Environment</w:t>
      </w:r>
    </w:p>
    <w:p w14:paraId="3E6CCE55" w14:textId="1C49D8E0" w:rsidR="004824BD" w:rsidRDefault="004824BD" w:rsidP="00254849">
      <w:pPr>
        <w:pStyle w:val="ListParagraph"/>
        <w:numPr>
          <w:ilvl w:val="0"/>
          <w:numId w:val="13"/>
        </w:numPr>
      </w:pPr>
      <w:r>
        <w:t>Circular Economy and Waste Management</w:t>
      </w:r>
    </w:p>
    <w:p w14:paraId="6F347375" w14:textId="1D83D5CC" w:rsidR="004824BD" w:rsidRDefault="004824BD" w:rsidP="00254849">
      <w:pPr>
        <w:pStyle w:val="ListParagraph"/>
        <w:numPr>
          <w:ilvl w:val="0"/>
          <w:numId w:val="14"/>
        </w:numPr>
      </w:pPr>
      <w:r>
        <w:t>Climate Action and Advocacy</w:t>
      </w:r>
    </w:p>
    <w:p w14:paraId="4A3E54E0" w14:textId="03CCF039" w:rsidR="004824BD" w:rsidRDefault="004824BD" w:rsidP="00254849">
      <w:pPr>
        <w:pStyle w:val="ListParagraph"/>
        <w:numPr>
          <w:ilvl w:val="0"/>
          <w:numId w:val="14"/>
        </w:numPr>
      </w:pPr>
      <w:r>
        <w:t>Environment Management</w:t>
      </w:r>
    </w:p>
    <w:p w14:paraId="647298C5" w14:textId="506A3C21" w:rsidR="004824BD" w:rsidRDefault="00AC0F71" w:rsidP="00C37E1C">
      <w:pPr>
        <w:keepNext/>
      </w:pPr>
      <w:r>
        <w:t>&lt;pp&gt;12</w:t>
      </w:r>
    </w:p>
    <w:p w14:paraId="4C29F9EB" w14:textId="77777777" w:rsidR="00F7665E" w:rsidRDefault="00F7665E" w:rsidP="00C33D1D">
      <w:pPr>
        <w:pStyle w:val="Heading1"/>
      </w:pPr>
      <w:bookmarkStart w:id="12" w:name="_Toc211864091"/>
      <w:r>
        <w:t>Strategic Overview</w:t>
      </w:r>
      <w:bookmarkEnd w:id="12"/>
    </w:p>
    <w:p w14:paraId="253F11C6" w14:textId="309534B6" w:rsidR="004824BD" w:rsidRDefault="004824BD" w:rsidP="00EB00CC">
      <w:r>
        <w:t xml:space="preserve">Under the </w:t>
      </w:r>
      <w:r w:rsidRPr="00EB00CC">
        <w:rPr>
          <w:i/>
          <w:iCs/>
        </w:rPr>
        <w:t>Local Government Act 2020</w:t>
      </w:r>
      <w:r w:rsidRPr="00234D2F">
        <w:rPr>
          <w:i/>
        </w:rPr>
        <w:t>,</w:t>
      </w:r>
      <w:r>
        <w:t xml:space="preserve"> Councils</w:t>
      </w:r>
      <w:r w:rsidR="00EB00CC">
        <w:t xml:space="preserve"> </w:t>
      </w:r>
      <w:r>
        <w:t>are required to:</w:t>
      </w:r>
    </w:p>
    <w:p w14:paraId="416CDACA" w14:textId="4D0A6452" w:rsidR="004824BD" w:rsidRDefault="004824BD" w:rsidP="00F20BC5">
      <w:pPr>
        <w:pStyle w:val="ListParagraph"/>
        <w:numPr>
          <w:ilvl w:val="0"/>
          <w:numId w:val="69"/>
        </w:numPr>
      </w:pPr>
      <w:r>
        <w:t>Align all strategic planning with the</w:t>
      </w:r>
      <w:r w:rsidR="00EB00CC">
        <w:t xml:space="preserve"> </w:t>
      </w:r>
      <w:r>
        <w:t>Community Vision.</w:t>
      </w:r>
    </w:p>
    <w:p w14:paraId="40921716" w14:textId="79D092BB" w:rsidR="004824BD" w:rsidRDefault="004824BD" w:rsidP="00F20BC5">
      <w:pPr>
        <w:pStyle w:val="ListParagraph"/>
        <w:numPr>
          <w:ilvl w:val="0"/>
          <w:numId w:val="69"/>
        </w:numPr>
      </w:pPr>
      <w:r>
        <w:t>Use an integrated approach to planning,</w:t>
      </w:r>
      <w:r w:rsidR="00EB00CC">
        <w:t xml:space="preserve"> </w:t>
      </w:r>
      <w:r>
        <w:t>monitoring and performance reporting.</w:t>
      </w:r>
    </w:p>
    <w:p w14:paraId="5383D44F" w14:textId="5FE32264" w:rsidR="004824BD" w:rsidRDefault="004824BD" w:rsidP="004824BD">
      <w:r>
        <w:t>To meet these requirements, we use the Integrated</w:t>
      </w:r>
      <w:r w:rsidR="00EB00CC">
        <w:t xml:space="preserve"> </w:t>
      </w:r>
      <w:r>
        <w:t>Strategic Planning and Reporting Framework. This</w:t>
      </w:r>
      <w:r w:rsidR="00EB00CC">
        <w:t xml:space="preserve"> </w:t>
      </w:r>
      <w:r>
        <w:t>helps us to stay focused on achieving our shared</w:t>
      </w:r>
      <w:r w:rsidR="00EB00CC">
        <w:t xml:space="preserve"> </w:t>
      </w:r>
      <w:r>
        <w:t>Community Vision and ensures we regularly monitor</w:t>
      </w:r>
      <w:r w:rsidR="00EB00CC">
        <w:t xml:space="preserve"> </w:t>
      </w:r>
      <w:r>
        <w:t>our progress and report back to the community.</w:t>
      </w:r>
    </w:p>
    <w:p w14:paraId="26E53788" w14:textId="6866BBBA" w:rsidR="004824BD" w:rsidRDefault="004824BD" w:rsidP="004824BD">
      <w:r>
        <w:t>Our Council Plan outlines the strategic objectives</w:t>
      </w:r>
      <w:r w:rsidR="00EB00CC">
        <w:t xml:space="preserve"> </w:t>
      </w:r>
      <w:r>
        <w:t>and strategies we will put in place to achieve our</w:t>
      </w:r>
      <w:r w:rsidR="00EB00CC">
        <w:t xml:space="preserve"> </w:t>
      </w:r>
      <w:r>
        <w:t>Community Vision. It</w:t>
      </w:r>
      <w:r w:rsidR="001961C1">
        <w:t>'</w:t>
      </w:r>
      <w:r>
        <w:t>s supported by targeted</w:t>
      </w:r>
      <w:r w:rsidR="00EB00CC">
        <w:t xml:space="preserve"> </w:t>
      </w:r>
      <w:r>
        <w:t>strategies and plans focused on specific areas.</w:t>
      </w:r>
    </w:p>
    <w:p w14:paraId="21E7B556" w14:textId="08ECE8AD" w:rsidR="004824BD" w:rsidRDefault="004824BD" w:rsidP="004824BD">
      <w:r>
        <w:t>Each year, alongside the budget, we prepare an</w:t>
      </w:r>
      <w:r w:rsidR="00EB00CC">
        <w:t xml:space="preserve"> </w:t>
      </w:r>
      <w:r>
        <w:t>Annual Action Plan that outlines the key actions</w:t>
      </w:r>
      <w:r w:rsidR="00EB00CC">
        <w:t xml:space="preserve"> </w:t>
      </w:r>
      <w:r>
        <w:t>we will deliver under the Council Plan.</w:t>
      </w:r>
    </w:p>
    <w:p w14:paraId="34C40E7B" w14:textId="6C6378B3" w:rsidR="00EB00CC" w:rsidRDefault="008B55BD" w:rsidP="004824BD">
      <w:r w:rsidRPr="008B55BD">
        <w:rPr>
          <w:noProof/>
        </w:rPr>
        <w:lastRenderedPageBreak/>
        <w:drawing>
          <wp:inline distT="0" distB="0" distL="0" distR="0" wp14:anchorId="3F1A49AA" wp14:editId="6573699B">
            <wp:extent cx="5731510" cy="5485765"/>
            <wp:effectExtent l="0" t="0" r="2540" b="635"/>
            <wp:docPr id="1437450200" name="Picture 1" descr="Mornington Peninsula Shire Strategic Planning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50200" name="Picture 1" descr="Mornington Peninsula Shire Strategic Planning Framework."/>
                    <pic:cNvPicPr/>
                  </pic:nvPicPr>
                  <pic:blipFill>
                    <a:blip r:embed="rId24"/>
                    <a:stretch>
                      <a:fillRect/>
                    </a:stretch>
                  </pic:blipFill>
                  <pic:spPr>
                    <a:xfrm>
                      <a:off x="0" y="0"/>
                      <a:ext cx="5731510" cy="5485765"/>
                    </a:xfrm>
                    <a:prstGeom prst="rect">
                      <a:avLst/>
                    </a:prstGeom>
                  </pic:spPr>
                </pic:pic>
              </a:graphicData>
            </a:graphic>
          </wp:inline>
        </w:drawing>
      </w:r>
    </w:p>
    <w:p w14:paraId="70DD0F1F" w14:textId="70A9EAA1" w:rsidR="008B55BD" w:rsidRDefault="008B55BD" w:rsidP="004824BD">
      <w:r>
        <w:t>&lt;</w:t>
      </w:r>
      <w:r w:rsidR="0093360A">
        <w:t>D</w:t>
      </w:r>
      <w:r>
        <w:t>escription&gt;</w:t>
      </w:r>
    </w:p>
    <w:p w14:paraId="01A4F8BB" w14:textId="77777777" w:rsidR="001316FA" w:rsidRPr="001316FA" w:rsidRDefault="001316FA" w:rsidP="001316FA">
      <w:r w:rsidRPr="001316FA">
        <w:t>This diagram presents a hierarchical flow chart showing how strategic planning operates within the Mornington Peninsula Shire, from community vision through to implementation and reporting.</w:t>
      </w:r>
    </w:p>
    <w:p w14:paraId="30E6C93E" w14:textId="77777777" w:rsidR="001316FA" w:rsidRPr="001316FA" w:rsidRDefault="001316FA" w:rsidP="001316FA">
      <w:r w:rsidRPr="001316FA">
        <w:t>At the top of the diagram is a dark blue circle containing "Community Vision," which sits above four navy rectangular tabs labelled "Place," "People," "Prosperity," and "Performance."</w:t>
      </w:r>
    </w:p>
    <w:p w14:paraId="20C328EB" w14:textId="77777777" w:rsidR="001316FA" w:rsidRPr="001316FA" w:rsidRDefault="001316FA" w:rsidP="001316FA">
      <w:r w:rsidRPr="001316FA">
        <w:t xml:space="preserve">Below this, the framework is divided into left and right sections. On the left under "Context" are listed: Community Engagement, Conditions, and Risks and </w:t>
      </w:r>
      <w:r w:rsidRPr="001316FA">
        <w:lastRenderedPageBreak/>
        <w:t>Opportunities. On the right under "Capability" are listed: Financial Plan, Asset Plan, Revenue and Rating Plan, and Workforce Plan.</w:t>
      </w:r>
    </w:p>
    <w:p w14:paraId="7A0572BB" w14:textId="77777777" w:rsidR="001316FA" w:rsidRPr="001316FA" w:rsidRDefault="001316FA" w:rsidP="001316FA">
      <w:r w:rsidRPr="001316FA">
        <w:t>In the centre is a large dark blue circle containing "Council Plan," which serves as the central strategic document.</w:t>
      </w:r>
    </w:p>
    <w:p w14:paraId="3E0F70B3" w14:textId="77777777" w:rsidR="001316FA" w:rsidRPr="001316FA" w:rsidRDefault="001316FA" w:rsidP="001316FA">
      <w:r w:rsidRPr="001316FA">
        <w:t>Beneath the Council Plan are three white rectangular boxes containing: "Public Health and Wellbeing Plan," "Other Strategies and Plans," and "Service Plans and Business Plans."</w:t>
      </w:r>
    </w:p>
    <w:p w14:paraId="71634F87" w14:textId="77777777" w:rsidR="001316FA" w:rsidRPr="001316FA" w:rsidRDefault="001316FA" w:rsidP="001316FA">
      <w:r w:rsidRPr="001316FA">
        <w:t>Further down is another dark blue circle containing "Annual Action Plan Budget."</w:t>
      </w:r>
    </w:p>
    <w:p w14:paraId="09EED958" w14:textId="77777777" w:rsidR="001316FA" w:rsidRPr="001316FA" w:rsidRDefault="001316FA" w:rsidP="001316FA">
      <w:r w:rsidRPr="001316FA">
        <w:t>At the bottom of the diagram under "Monitoring and Reporting" are three white boxes: "Community Report," "Annual Report," and "Local Government Performance and Reporting Framework."</w:t>
      </w:r>
    </w:p>
    <w:p w14:paraId="2B14BCA4" w14:textId="77777777" w:rsidR="001316FA" w:rsidRPr="001316FA" w:rsidRDefault="001316FA" w:rsidP="001316FA">
      <w:r w:rsidRPr="001316FA">
        <w:t>Blue arrows on the right side indicate a cyclical relationship, showing that reporting feeds back into the planning process.</w:t>
      </w:r>
    </w:p>
    <w:p w14:paraId="3CC555FA" w14:textId="75B46775" w:rsidR="008B55BD" w:rsidRDefault="008B55BD" w:rsidP="008B55BD">
      <w:r>
        <w:t>&lt;/</w:t>
      </w:r>
      <w:r w:rsidR="0093360A">
        <w:t>D</w:t>
      </w:r>
      <w:r>
        <w:t>escription&gt;</w:t>
      </w:r>
    </w:p>
    <w:p w14:paraId="01DB7877" w14:textId="3CE323B1" w:rsidR="004824BD" w:rsidRDefault="0012032B" w:rsidP="00C37E1C">
      <w:pPr>
        <w:keepNext/>
      </w:pPr>
      <w:r>
        <w:t>&lt;pp&gt;</w:t>
      </w:r>
      <w:r w:rsidR="004824BD">
        <w:t>13</w:t>
      </w:r>
    </w:p>
    <w:p w14:paraId="5BA921FB" w14:textId="77777777" w:rsidR="004824BD" w:rsidRDefault="004824BD" w:rsidP="00C33D1D">
      <w:pPr>
        <w:pStyle w:val="Heading1"/>
      </w:pPr>
      <w:bookmarkStart w:id="13" w:name="_Toc211864092"/>
      <w:r>
        <w:t>Our Community Vision</w:t>
      </w:r>
      <w:bookmarkEnd w:id="13"/>
    </w:p>
    <w:p w14:paraId="02896F3C" w14:textId="77777777" w:rsidR="004824BD" w:rsidRDefault="004824BD" w:rsidP="004824BD">
      <w:r>
        <w:t>Welcome (Wominjeka).</w:t>
      </w:r>
    </w:p>
    <w:p w14:paraId="63BE2078" w14:textId="672523AE" w:rsidR="004824BD" w:rsidRDefault="004824BD" w:rsidP="004824BD">
      <w:r>
        <w:t>We celebrate, protect and enhance our unique</w:t>
      </w:r>
      <w:r w:rsidR="001C63AD">
        <w:t xml:space="preserve"> </w:t>
      </w:r>
      <w:r>
        <w:t>blend of coast, hinterland, Green Wedge and</w:t>
      </w:r>
      <w:r w:rsidR="001C63AD">
        <w:t xml:space="preserve"> </w:t>
      </w:r>
      <w:r>
        <w:t>heritage</w:t>
      </w:r>
      <w:r w:rsidR="00945D1C">
        <w:t xml:space="preserve"> – </w:t>
      </w:r>
      <w:r>
        <w:t>fostering our diverse culture and</w:t>
      </w:r>
      <w:r w:rsidR="001C63AD">
        <w:t xml:space="preserve"> </w:t>
      </w:r>
      <w:r>
        <w:t>connected villages, townships and community.</w:t>
      </w:r>
    </w:p>
    <w:p w14:paraId="7CB37397" w14:textId="3F6352C6" w:rsidR="004824BD" w:rsidRDefault="004824BD" w:rsidP="0061104C">
      <w:pPr>
        <w:pBdr>
          <w:bottom w:val="single" w:sz="18" w:space="1" w:color="auto"/>
        </w:pBdr>
      </w:pPr>
      <w:r>
        <w:t>We are committed to supporting community</w:t>
      </w:r>
      <w:r w:rsidR="001C63AD">
        <w:t xml:space="preserve"> </w:t>
      </w:r>
      <w:r>
        <w:t>groups, sustainable and balanced growth,</w:t>
      </w:r>
      <w:r w:rsidR="001C63AD">
        <w:t xml:space="preserve"> </w:t>
      </w:r>
      <w:r>
        <w:t>a vibrant local economy, fit-for-purpose</w:t>
      </w:r>
      <w:r w:rsidR="001C63AD">
        <w:t xml:space="preserve"> </w:t>
      </w:r>
      <w:r>
        <w:t>infrastructure, and ensuring a prosperous, safe,</w:t>
      </w:r>
      <w:r w:rsidR="001C63AD">
        <w:t xml:space="preserve"> </w:t>
      </w:r>
      <w:r>
        <w:t>accessible and inclusive future for all.</w:t>
      </w:r>
    </w:p>
    <w:p w14:paraId="217FCADC" w14:textId="5FB2D527" w:rsidR="004824BD" w:rsidRDefault="004824BD" w:rsidP="004824BD">
      <w:r>
        <w:t>Our Community Vision can be themed into</w:t>
      </w:r>
      <w:r w:rsidR="001C63AD">
        <w:t xml:space="preserve"> </w:t>
      </w:r>
      <w:r>
        <w:t>the following groupings, forming Council</w:t>
      </w:r>
      <w:r w:rsidR="001961C1">
        <w:t>'</w:t>
      </w:r>
      <w:r>
        <w:t>s</w:t>
      </w:r>
      <w:r w:rsidR="001C63AD">
        <w:t xml:space="preserve"> </w:t>
      </w:r>
      <w:r>
        <w:t>strategic direction.</w:t>
      </w:r>
    </w:p>
    <w:p w14:paraId="3E961318" w14:textId="77777777" w:rsidR="004824BD" w:rsidRDefault="004824BD" w:rsidP="001C63AD">
      <w:pPr>
        <w:pStyle w:val="Heading3"/>
      </w:pPr>
      <w:r>
        <w:lastRenderedPageBreak/>
        <w:t>Place</w:t>
      </w:r>
    </w:p>
    <w:p w14:paraId="174CFE01" w14:textId="76978568" w:rsidR="004824BD" w:rsidRDefault="004824BD" w:rsidP="004824BD">
      <w:r>
        <w:t>Celebrate, protect and enhance our unique blend</w:t>
      </w:r>
      <w:r w:rsidR="001C63AD">
        <w:t xml:space="preserve"> </w:t>
      </w:r>
      <w:r>
        <w:t>of coast, hinterland, Green Wedge and connected</w:t>
      </w:r>
      <w:r w:rsidR="001C63AD">
        <w:t xml:space="preserve"> </w:t>
      </w:r>
      <w:r>
        <w:t>villages and townships.</w:t>
      </w:r>
    </w:p>
    <w:p w14:paraId="7FB93903" w14:textId="77777777" w:rsidR="004824BD" w:rsidRDefault="004824BD" w:rsidP="001C63AD">
      <w:pPr>
        <w:pStyle w:val="Heading3"/>
      </w:pPr>
      <w:r>
        <w:t>People</w:t>
      </w:r>
    </w:p>
    <w:p w14:paraId="00512DF0" w14:textId="45B1C7C9" w:rsidR="004824BD" w:rsidRDefault="004824BD" w:rsidP="004824BD">
      <w:r>
        <w:t>A safe, accessible, inclusive and engaged</w:t>
      </w:r>
      <w:r w:rsidR="001C63AD">
        <w:t xml:space="preserve"> </w:t>
      </w:r>
      <w:r>
        <w:t>community that fosters our diverse culture,</w:t>
      </w:r>
      <w:r w:rsidR="001C63AD">
        <w:t xml:space="preserve"> </w:t>
      </w:r>
      <w:r>
        <w:t>supporting health and wellbeing and a connected</w:t>
      </w:r>
      <w:r w:rsidR="001C63AD">
        <w:t xml:space="preserve"> </w:t>
      </w:r>
      <w:r>
        <w:t>and compassionate society for all.</w:t>
      </w:r>
    </w:p>
    <w:p w14:paraId="455C0DC7" w14:textId="77777777" w:rsidR="004824BD" w:rsidRDefault="004824BD" w:rsidP="001C63AD">
      <w:pPr>
        <w:pStyle w:val="Heading3"/>
      </w:pPr>
      <w:r>
        <w:t>Prosperity</w:t>
      </w:r>
    </w:p>
    <w:p w14:paraId="33CDB062" w14:textId="208AEFCE" w:rsidR="004824BD" w:rsidRDefault="004824BD" w:rsidP="004824BD">
      <w:r>
        <w:t>Enabling balanced growth through innovation,</w:t>
      </w:r>
      <w:r w:rsidR="001C63AD">
        <w:t xml:space="preserve"> </w:t>
      </w:r>
      <w:r>
        <w:t>empowering community groups and volunteers,</w:t>
      </w:r>
      <w:r w:rsidR="001C63AD">
        <w:t xml:space="preserve"> </w:t>
      </w:r>
      <w:r>
        <w:t>and fostering a resilient, thriving and vibrant</w:t>
      </w:r>
      <w:r w:rsidR="001C63AD">
        <w:t xml:space="preserve"> </w:t>
      </w:r>
      <w:r>
        <w:t>local economy.</w:t>
      </w:r>
    </w:p>
    <w:p w14:paraId="74F4808E" w14:textId="77777777" w:rsidR="004824BD" w:rsidRDefault="004824BD" w:rsidP="001C63AD">
      <w:pPr>
        <w:pStyle w:val="Heading3"/>
      </w:pPr>
      <w:r>
        <w:t>Performance</w:t>
      </w:r>
    </w:p>
    <w:p w14:paraId="5B5E40E5" w14:textId="76B1CAD1" w:rsidR="004824BD" w:rsidRDefault="004824BD" w:rsidP="004824BD">
      <w:r>
        <w:t>A transparent, accountable council delivering</w:t>
      </w:r>
      <w:r w:rsidR="001C63AD">
        <w:t xml:space="preserve"> </w:t>
      </w:r>
      <w:r>
        <w:t>measurable, community-centred services that are</w:t>
      </w:r>
      <w:r w:rsidR="001C63AD">
        <w:t xml:space="preserve"> </w:t>
      </w:r>
      <w:r>
        <w:t>cost-effective, fit-for-purpose, future-proofed and</w:t>
      </w:r>
      <w:r w:rsidR="001C63AD">
        <w:t xml:space="preserve"> </w:t>
      </w:r>
      <w:r>
        <w:t>responsive to community needs.</w:t>
      </w:r>
    </w:p>
    <w:p w14:paraId="49EC82EF" w14:textId="6C686624" w:rsidR="004824BD" w:rsidRDefault="00AC0F71" w:rsidP="00C37E1C">
      <w:pPr>
        <w:keepNext/>
      </w:pPr>
      <w:r>
        <w:t>&lt;pp&gt;14</w:t>
      </w:r>
    </w:p>
    <w:p w14:paraId="3BB06755" w14:textId="77777777" w:rsidR="001C7918" w:rsidRDefault="001C7918" w:rsidP="00C33D1D">
      <w:pPr>
        <w:pStyle w:val="Heading1"/>
      </w:pPr>
      <w:bookmarkStart w:id="14" w:name="_Toc211864093"/>
      <w:r>
        <w:t>Plan Overview</w:t>
      </w:r>
      <w:bookmarkEnd w:id="14"/>
    </w:p>
    <w:p w14:paraId="1167DA54" w14:textId="77777777" w:rsidR="004824BD" w:rsidRDefault="004824BD" w:rsidP="00C33D1D">
      <w:pPr>
        <w:pStyle w:val="Heading2"/>
      </w:pPr>
      <w:bookmarkStart w:id="15" w:name="_Toc211864094"/>
      <w:r>
        <w:t>Development of the Plan</w:t>
      </w:r>
      <w:bookmarkEnd w:id="15"/>
    </w:p>
    <w:p w14:paraId="00D446F1" w14:textId="61828D3E" w:rsidR="004824BD" w:rsidRDefault="004824BD" w:rsidP="004824BD">
      <w:r>
        <w:t>We developed this Plan with the help of more than</w:t>
      </w:r>
      <w:r w:rsidR="001C7918">
        <w:t xml:space="preserve"> </w:t>
      </w:r>
      <w:r>
        <w:t>3,000 community members who shared their ideas,</w:t>
      </w:r>
      <w:r w:rsidR="001C7918">
        <w:t xml:space="preserve"> </w:t>
      </w:r>
      <w:r>
        <w:t>concerns and priorities with us in early 2025.</w:t>
      </w:r>
    </w:p>
    <w:p w14:paraId="3DB5EEEA" w14:textId="41101EAC" w:rsidR="004824BD" w:rsidRDefault="004824BD" w:rsidP="004824BD">
      <w:r>
        <w:t>These conversations took place as part of a two</w:t>
      </w:r>
      <w:r w:rsidR="001C7918">
        <w:t>-</w:t>
      </w:r>
      <w:r>
        <w:t>month</w:t>
      </w:r>
      <w:r w:rsidR="001C7918">
        <w:t xml:space="preserve"> </w:t>
      </w:r>
      <w:r>
        <w:t>community engagement process that also</w:t>
      </w:r>
      <w:r w:rsidR="001C7918">
        <w:t xml:space="preserve"> </w:t>
      </w:r>
      <w:r>
        <w:t>helped shape the Public Health and Wellbeing Plan,</w:t>
      </w:r>
      <w:r w:rsidR="001C7918">
        <w:t xml:space="preserve"> </w:t>
      </w:r>
      <w:r>
        <w:t>Financial Plan and Asset Plan. We used a mix of broad</w:t>
      </w:r>
      <w:r w:rsidR="001C7918">
        <w:t xml:space="preserve"> </w:t>
      </w:r>
      <w:r>
        <w:t>and deliberative engagement methods to better</w:t>
      </w:r>
      <w:r w:rsidR="001C7918">
        <w:t xml:space="preserve"> </w:t>
      </w:r>
      <w:r>
        <w:t>understand the challenges our community faces and</w:t>
      </w:r>
      <w:r w:rsidR="001C7918">
        <w:t xml:space="preserve"> </w:t>
      </w:r>
      <w:r>
        <w:t>the opportunities we can work on together.</w:t>
      </w:r>
    </w:p>
    <w:p w14:paraId="4227A43B" w14:textId="0394E4B6" w:rsidR="004824BD" w:rsidRDefault="004824BD" w:rsidP="004824BD">
      <w:r>
        <w:lastRenderedPageBreak/>
        <w:t>Council is committed to involving the Mornington</w:t>
      </w:r>
      <w:r w:rsidR="001C7918">
        <w:t xml:space="preserve"> </w:t>
      </w:r>
      <w:r>
        <w:t>Peninsula community, wherever possible, in</w:t>
      </w:r>
      <w:r w:rsidR="001C7918">
        <w:t xml:space="preserve"> </w:t>
      </w:r>
      <w:r>
        <w:t>decisions that affect them. This engagement was a</w:t>
      </w:r>
      <w:r w:rsidR="001C7918">
        <w:t xml:space="preserve"> </w:t>
      </w:r>
      <w:r>
        <w:t>testament to that commitment, bringing together</w:t>
      </w:r>
      <w:r w:rsidR="001C7918">
        <w:t xml:space="preserve"> </w:t>
      </w:r>
      <w:r>
        <w:t>valuable community insights to guide our planning</w:t>
      </w:r>
      <w:r w:rsidR="001C7918">
        <w:t xml:space="preserve"> </w:t>
      </w:r>
      <w:r>
        <w:t>for the future.</w:t>
      </w:r>
    </w:p>
    <w:p w14:paraId="05D44C65" w14:textId="77777777" w:rsidR="004824BD" w:rsidRDefault="004824BD" w:rsidP="00C33D1D">
      <w:pPr>
        <w:pStyle w:val="Heading3"/>
      </w:pPr>
      <w:r>
        <w:t>How we engaged</w:t>
      </w:r>
    </w:p>
    <w:p w14:paraId="19FEEA73" w14:textId="40ABFF72" w:rsidR="004824BD" w:rsidRDefault="004824BD" w:rsidP="004824BD">
      <w:r>
        <w:t>We connected with people in a range of ways to</w:t>
      </w:r>
      <w:r w:rsidR="001C7918">
        <w:t xml:space="preserve"> </w:t>
      </w:r>
      <w:r>
        <w:t>ensure a broad and diverse mix of voices were heard:</w:t>
      </w:r>
    </w:p>
    <w:p w14:paraId="1BEFF2E7" w14:textId="37C5D548" w:rsidR="004824BD" w:rsidRDefault="004824BD" w:rsidP="001C7918">
      <w:pPr>
        <w:pStyle w:val="ListParagraph"/>
        <w:numPr>
          <w:ilvl w:val="0"/>
          <w:numId w:val="16"/>
        </w:numPr>
      </w:pPr>
      <w:r>
        <w:t>1,569 responses to our online survey,</w:t>
      </w:r>
      <w:r w:rsidR="001C7918">
        <w:t xml:space="preserve"> </w:t>
      </w:r>
      <w:r>
        <w:t>including from:</w:t>
      </w:r>
    </w:p>
    <w:p w14:paraId="5F4652EB" w14:textId="33BAE2DB" w:rsidR="004824BD" w:rsidRDefault="004824BD" w:rsidP="001C7918">
      <w:pPr>
        <w:pStyle w:val="ListParagraph"/>
        <w:numPr>
          <w:ilvl w:val="1"/>
          <w:numId w:val="16"/>
        </w:numPr>
      </w:pPr>
      <w:r>
        <w:t>890 people over the age of 60</w:t>
      </w:r>
    </w:p>
    <w:p w14:paraId="27E7FAC2" w14:textId="239DCA6B" w:rsidR="004824BD" w:rsidRDefault="004824BD" w:rsidP="001C7918">
      <w:pPr>
        <w:pStyle w:val="ListParagraph"/>
        <w:numPr>
          <w:ilvl w:val="1"/>
          <w:numId w:val="16"/>
        </w:numPr>
      </w:pPr>
      <w:r>
        <w:t>245 people that have disability</w:t>
      </w:r>
    </w:p>
    <w:p w14:paraId="4CCCAC3E" w14:textId="776B430F" w:rsidR="004824BD" w:rsidRDefault="004824BD" w:rsidP="001C7918">
      <w:pPr>
        <w:pStyle w:val="ListParagraph"/>
        <w:numPr>
          <w:ilvl w:val="1"/>
          <w:numId w:val="16"/>
        </w:numPr>
      </w:pPr>
      <w:r>
        <w:t>22 people that identify as Aboriginal and/or</w:t>
      </w:r>
      <w:r w:rsidR="001C7918">
        <w:t xml:space="preserve"> </w:t>
      </w:r>
      <w:r>
        <w:t>Torres Strait Islander</w:t>
      </w:r>
    </w:p>
    <w:p w14:paraId="62F89905" w14:textId="68F88EA2" w:rsidR="004824BD" w:rsidRDefault="004824BD" w:rsidP="001C7918">
      <w:pPr>
        <w:pStyle w:val="ListParagraph"/>
        <w:numPr>
          <w:ilvl w:val="1"/>
          <w:numId w:val="16"/>
        </w:numPr>
      </w:pPr>
      <w:r>
        <w:t>30 people that identify as LGBTIQA+</w:t>
      </w:r>
    </w:p>
    <w:p w14:paraId="58DD959B" w14:textId="2284C42E" w:rsidR="004824BD" w:rsidRDefault="004824BD" w:rsidP="001C7918">
      <w:pPr>
        <w:pStyle w:val="ListParagraph"/>
        <w:numPr>
          <w:ilvl w:val="1"/>
          <w:numId w:val="16"/>
        </w:numPr>
      </w:pPr>
      <w:r>
        <w:t>95 people that speak a language other than</w:t>
      </w:r>
      <w:r w:rsidR="001C7918">
        <w:t xml:space="preserve"> </w:t>
      </w:r>
      <w:r>
        <w:t>English at home</w:t>
      </w:r>
    </w:p>
    <w:p w14:paraId="47C1519F" w14:textId="6D669318" w:rsidR="004824BD" w:rsidRDefault="004824BD" w:rsidP="001C7918">
      <w:pPr>
        <w:pStyle w:val="ListParagraph"/>
        <w:numPr>
          <w:ilvl w:val="0"/>
          <w:numId w:val="16"/>
        </w:numPr>
      </w:pPr>
      <w:r>
        <w:t>930 conversations at our 18 pop-up locations.</w:t>
      </w:r>
    </w:p>
    <w:p w14:paraId="66A38429" w14:textId="0DCABAD8" w:rsidR="004824BD" w:rsidRDefault="004824BD" w:rsidP="001C7918">
      <w:pPr>
        <w:pStyle w:val="ListParagraph"/>
        <w:numPr>
          <w:ilvl w:val="0"/>
          <w:numId w:val="16"/>
        </w:numPr>
      </w:pPr>
      <w:r>
        <w:t>262 postcards completed by primary school</w:t>
      </w:r>
      <w:r w:rsidR="001C7918">
        <w:t xml:space="preserve"> </w:t>
      </w:r>
      <w:r>
        <w:t>aged children.</w:t>
      </w:r>
    </w:p>
    <w:p w14:paraId="0FF2ACF1" w14:textId="4340C940" w:rsidR="004824BD" w:rsidRDefault="004824BD" w:rsidP="001C7918">
      <w:pPr>
        <w:pStyle w:val="ListParagraph"/>
        <w:numPr>
          <w:ilvl w:val="0"/>
          <w:numId w:val="16"/>
        </w:numPr>
      </w:pPr>
      <w:r>
        <w:t>44 children took part in kindergarten group</w:t>
      </w:r>
      <w:r w:rsidR="001C7918">
        <w:t xml:space="preserve"> </w:t>
      </w:r>
      <w:r>
        <w:t>activities.</w:t>
      </w:r>
    </w:p>
    <w:p w14:paraId="6BE161A1" w14:textId="6EC25241" w:rsidR="004824BD" w:rsidRDefault="004824BD" w:rsidP="001C7918">
      <w:pPr>
        <w:pStyle w:val="ListParagraph"/>
        <w:numPr>
          <w:ilvl w:val="0"/>
          <w:numId w:val="16"/>
        </w:numPr>
      </w:pPr>
      <w:r>
        <w:t>70 responses to our youth survey (12-17 years).</w:t>
      </w:r>
    </w:p>
    <w:p w14:paraId="7074F260" w14:textId="04E8C57E" w:rsidR="004824BD" w:rsidRDefault="004824BD" w:rsidP="001C7918">
      <w:pPr>
        <w:pStyle w:val="ListParagraph"/>
        <w:numPr>
          <w:ilvl w:val="0"/>
          <w:numId w:val="16"/>
        </w:numPr>
      </w:pPr>
      <w:r>
        <w:t>3 in person Community Conversations as part of</w:t>
      </w:r>
      <w:r w:rsidR="001C7918">
        <w:t xml:space="preserve"> </w:t>
      </w:r>
      <w:r>
        <w:t>our deliberative engagement.</w:t>
      </w:r>
    </w:p>
    <w:p w14:paraId="19F77FC7" w14:textId="012B2F80" w:rsidR="004824BD" w:rsidRDefault="004824BD" w:rsidP="004824BD">
      <w:r>
        <w:t>We heard from people across all ages, genders,</w:t>
      </w:r>
      <w:r w:rsidR="00945450">
        <w:t xml:space="preserve"> </w:t>
      </w:r>
      <w:r>
        <w:t>backgrounds and abilities—reflecting the diversity of</w:t>
      </w:r>
      <w:r w:rsidR="00945450">
        <w:t xml:space="preserve"> </w:t>
      </w:r>
      <w:r>
        <w:t>the Mornington Peninsula.</w:t>
      </w:r>
    </w:p>
    <w:p w14:paraId="14966CC2" w14:textId="32144CB2" w:rsidR="004824BD" w:rsidRDefault="004824BD" w:rsidP="004824BD">
      <w:r>
        <w:t>The draft Council Plan was presented for public</w:t>
      </w:r>
      <w:r w:rsidR="00945450">
        <w:t xml:space="preserve"> </w:t>
      </w:r>
      <w:r>
        <w:t>exhibition for a 6-week period, with a further 385</w:t>
      </w:r>
      <w:r w:rsidR="00945450">
        <w:t xml:space="preserve"> </w:t>
      </w:r>
      <w:r>
        <w:t>responses helping to shape the final plan.</w:t>
      </w:r>
    </w:p>
    <w:p w14:paraId="69D70A31" w14:textId="77777777" w:rsidR="004824BD" w:rsidRDefault="004824BD" w:rsidP="00C33D1D">
      <w:pPr>
        <w:pStyle w:val="Heading3"/>
      </w:pPr>
      <w:r>
        <w:t>What we heard</w:t>
      </w:r>
    </w:p>
    <w:p w14:paraId="79AEF115" w14:textId="77777777" w:rsidR="004824BD" w:rsidRDefault="004824BD" w:rsidP="004824BD">
      <w:r>
        <w:t>Community members told us their top priorities are:</w:t>
      </w:r>
    </w:p>
    <w:p w14:paraId="57CD5BBE" w14:textId="37D04ED5" w:rsidR="004824BD" w:rsidRDefault="004824BD" w:rsidP="00945450">
      <w:pPr>
        <w:pStyle w:val="ListParagraph"/>
        <w:numPr>
          <w:ilvl w:val="0"/>
          <w:numId w:val="18"/>
        </w:numPr>
      </w:pPr>
      <w:r>
        <w:t>Better management of Shire roads and</w:t>
      </w:r>
      <w:r w:rsidR="00945450">
        <w:t xml:space="preserve"> </w:t>
      </w:r>
      <w:r>
        <w:t>infrastructure.</w:t>
      </w:r>
    </w:p>
    <w:p w14:paraId="7C457D5C" w14:textId="71F9E4A9" w:rsidR="004824BD" w:rsidRDefault="004824BD" w:rsidP="00945450">
      <w:pPr>
        <w:pStyle w:val="ListParagraph"/>
        <w:numPr>
          <w:ilvl w:val="0"/>
          <w:numId w:val="18"/>
        </w:numPr>
      </w:pPr>
      <w:r>
        <w:t>Improvements to how Council operates.</w:t>
      </w:r>
    </w:p>
    <w:p w14:paraId="0D635A58" w14:textId="06968A43" w:rsidR="004824BD" w:rsidRDefault="004824BD" w:rsidP="00945450">
      <w:pPr>
        <w:pStyle w:val="ListParagraph"/>
        <w:numPr>
          <w:ilvl w:val="0"/>
          <w:numId w:val="18"/>
        </w:numPr>
      </w:pPr>
      <w:r>
        <w:t>Protecting our natural environment and the</w:t>
      </w:r>
      <w:r w:rsidR="00945450">
        <w:t xml:space="preserve"> </w:t>
      </w:r>
      <w:r>
        <w:t>Green Wedge.</w:t>
      </w:r>
    </w:p>
    <w:p w14:paraId="378DA734" w14:textId="03742EA2" w:rsidR="004824BD" w:rsidRDefault="004824BD" w:rsidP="00945450">
      <w:pPr>
        <w:pStyle w:val="ListParagraph"/>
        <w:numPr>
          <w:ilvl w:val="0"/>
          <w:numId w:val="18"/>
        </w:numPr>
      </w:pPr>
      <w:r>
        <w:lastRenderedPageBreak/>
        <w:t>Ongoing management of waste services.</w:t>
      </w:r>
    </w:p>
    <w:p w14:paraId="4C921578" w14:textId="4C2A6C87" w:rsidR="004824BD" w:rsidRDefault="004824BD" w:rsidP="00945450">
      <w:pPr>
        <w:pStyle w:val="ListParagraph"/>
        <w:numPr>
          <w:ilvl w:val="0"/>
          <w:numId w:val="18"/>
        </w:numPr>
      </w:pPr>
      <w:r>
        <w:t>Better transport options including paths</w:t>
      </w:r>
      <w:r w:rsidR="00945450">
        <w:t xml:space="preserve"> </w:t>
      </w:r>
      <w:r>
        <w:t>and trails.</w:t>
      </w:r>
    </w:p>
    <w:p w14:paraId="5156F85F" w14:textId="4B2DC2FB" w:rsidR="004824BD" w:rsidRDefault="004824BD" w:rsidP="00945450">
      <w:r>
        <w:t>You can read more about what we heard in the</w:t>
      </w:r>
      <w:r w:rsidR="00945450">
        <w:t xml:space="preserve"> </w:t>
      </w:r>
      <w:r>
        <w:t>Community Engagement Findings Report at:</w:t>
      </w:r>
      <w:r w:rsidR="00945450">
        <w:t xml:space="preserve"> </w:t>
      </w:r>
      <w:hyperlink r:id="rId25" w:history="1">
        <w:r w:rsidR="00025F82">
          <w:rPr>
            <w:rStyle w:val="Hyperlink"/>
            <w:b/>
            <w:bCs/>
          </w:rPr>
          <w:t>mornpen.vic.gov.au/councilplan</w:t>
        </w:r>
      </w:hyperlink>
    </w:p>
    <w:p w14:paraId="108324FD" w14:textId="77777777" w:rsidR="004824BD" w:rsidRDefault="004824BD" w:rsidP="00C33D1D">
      <w:pPr>
        <w:pStyle w:val="Heading3"/>
      </w:pPr>
      <w:r>
        <w:t>Equity Impact Assessments</w:t>
      </w:r>
    </w:p>
    <w:p w14:paraId="560DD3F0" w14:textId="4E863309" w:rsidR="004824BD" w:rsidRDefault="004824BD" w:rsidP="004824BD">
      <w:r>
        <w:t xml:space="preserve">In line with the </w:t>
      </w:r>
      <w:r w:rsidRPr="000522E3">
        <w:rPr>
          <w:i/>
          <w:iCs/>
        </w:rPr>
        <w:t>Gender Equality Act 2020</w:t>
      </w:r>
      <w:r w:rsidRPr="00234D2F">
        <w:rPr>
          <w:i/>
        </w:rPr>
        <w:t>,</w:t>
      </w:r>
      <w:r>
        <w:t xml:space="preserve"> we</w:t>
      </w:r>
      <w:r w:rsidR="000522E3">
        <w:t xml:space="preserve"> </w:t>
      </w:r>
      <w:r>
        <w:t>undertook Equity Impact Assessments (including</w:t>
      </w:r>
      <w:r w:rsidR="000522E3">
        <w:t xml:space="preserve"> </w:t>
      </w:r>
      <w:r>
        <w:t>Gender Impact Assessments) on our Community</w:t>
      </w:r>
      <w:r w:rsidR="000522E3">
        <w:t xml:space="preserve"> </w:t>
      </w:r>
      <w:r>
        <w:t>Vision and community engagement approach,</w:t>
      </w:r>
      <w:r w:rsidR="000522E3">
        <w:t xml:space="preserve"> </w:t>
      </w:r>
      <w:r>
        <w:t>as well as the draft Council Plan and Public Health</w:t>
      </w:r>
      <w:r w:rsidR="000522E3">
        <w:t xml:space="preserve"> </w:t>
      </w:r>
      <w:r>
        <w:t>and Wellbeing Plan. These assessments evaluated</w:t>
      </w:r>
      <w:r w:rsidR="000522E3">
        <w:t xml:space="preserve"> </w:t>
      </w:r>
      <w:r>
        <w:t>how the Plans may affect our community based</w:t>
      </w:r>
      <w:r w:rsidR="000522E3">
        <w:t xml:space="preserve"> </w:t>
      </w:r>
      <w:r>
        <w:t>on their gender (women, men and gender-diverse</w:t>
      </w:r>
      <w:r w:rsidR="000522E3">
        <w:t xml:space="preserve"> </w:t>
      </w:r>
      <w:r>
        <w:t>people) as well as other attributes such as age,</w:t>
      </w:r>
      <w:r w:rsidR="000522E3">
        <w:t xml:space="preserve"> </w:t>
      </w:r>
      <w:r>
        <w:t>cultural background, disability, and sexual and</w:t>
      </w:r>
      <w:r w:rsidR="000522E3">
        <w:t xml:space="preserve"> </w:t>
      </w:r>
      <w:r>
        <w:t>gender identities. This process ensures the Plans are</w:t>
      </w:r>
      <w:r w:rsidR="000522E3">
        <w:t xml:space="preserve"> </w:t>
      </w:r>
      <w:r>
        <w:t>inclusive and equitable, address potential negative</w:t>
      </w:r>
      <w:r w:rsidR="000522E3">
        <w:t xml:space="preserve"> </w:t>
      </w:r>
      <w:r>
        <w:t>impacts, and meet Council</w:t>
      </w:r>
      <w:r w:rsidR="001961C1">
        <w:t>'</w:t>
      </w:r>
      <w:r>
        <w:t>s various legislative</w:t>
      </w:r>
      <w:r w:rsidR="000522E3">
        <w:t xml:space="preserve"> </w:t>
      </w:r>
      <w:r>
        <w:t xml:space="preserve">obligation including those under the </w:t>
      </w:r>
      <w:r w:rsidRPr="000522E3">
        <w:rPr>
          <w:i/>
          <w:iCs/>
        </w:rPr>
        <w:t>Gender Equality</w:t>
      </w:r>
      <w:r w:rsidR="000522E3" w:rsidRPr="000522E3">
        <w:rPr>
          <w:i/>
          <w:iCs/>
        </w:rPr>
        <w:t xml:space="preserve"> </w:t>
      </w:r>
      <w:r w:rsidRPr="000522E3">
        <w:rPr>
          <w:i/>
          <w:iCs/>
        </w:rPr>
        <w:t>Act 2020</w:t>
      </w:r>
      <w:r>
        <w:t xml:space="preserve"> (Vic), the </w:t>
      </w:r>
      <w:r w:rsidRPr="000522E3">
        <w:rPr>
          <w:i/>
          <w:iCs/>
        </w:rPr>
        <w:t>Public Health and Wellbeing Act</w:t>
      </w:r>
      <w:r w:rsidR="000522E3" w:rsidRPr="000522E3">
        <w:rPr>
          <w:i/>
          <w:iCs/>
        </w:rPr>
        <w:t xml:space="preserve"> </w:t>
      </w:r>
      <w:r w:rsidRPr="000522E3">
        <w:rPr>
          <w:i/>
          <w:iCs/>
        </w:rPr>
        <w:t>2008</w:t>
      </w:r>
      <w:r>
        <w:t xml:space="preserve"> (Vic), the </w:t>
      </w:r>
      <w:r w:rsidRPr="000522E3">
        <w:rPr>
          <w:i/>
          <w:iCs/>
        </w:rPr>
        <w:t>Disability Act 2006</w:t>
      </w:r>
      <w:r>
        <w:t xml:space="preserve"> (Vic) and the</w:t>
      </w:r>
      <w:r w:rsidR="000522E3">
        <w:t xml:space="preserve"> </w:t>
      </w:r>
      <w:r w:rsidRPr="000522E3">
        <w:rPr>
          <w:i/>
          <w:iCs/>
        </w:rPr>
        <w:t>Disability Discrimination Act 1992</w:t>
      </w:r>
      <w:r>
        <w:t xml:space="preserve"> (Cth).</w:t>
      </w:r>
    </w:p>
    <w:p w14:paraId="6B888D4E" w14:textId="66302232" w:rsidR="004824BD" w:rsidRDefault="0012032B" w:rsidP="00C37E1C">
      <w:pPr>
        <w:keepNext/>
      </w:pPr>
      <w:r>
        <w:t>&lt;pp&gt;</w:t>
      </w:r>
      <w:r w:rsidR="004824BD">
        <w:t>15</w:t>
      </w:r>
    </w:p>
    <w:p w14:paraId="70A1D17C" w14:textId="77777777" w:rsidR="004824BD" w:rsidRDefault="004824BD" w:rsidP="00C33D1D">
      <w:pPr>
        <w:pStyle w:val="Heading2"/>
      </w:pPr>
      <w:bookmarkStart w:id="16" w:name="_Toc211864095"/>
      <w:r>
        <w:t>How to read the Plan</w:t>
      </w:r>
      <w:bookmarkEnd w:id="16"/>
    </w:p>
    <w:p w14:paraId="0AEE6E79" w14:textId="77777777" w:rsidR="004824BD" w:rsidRDefault="004824BD" w:rsidP="004824BD">
      <w:r>
        <w:t>The Council Plan consists of the following parts:</w:t>
      </w:r>
    </w:p>
    <w:p w14:paraId="44EB7B5C" w14:textId="5149A76E" w:rsidR="004824BD" w:rsidRDefault="004824BD" w:rsidP="002B42ED">
      <w:pPr>
        <w:pStyle w:val="ListParagraph"/>
        <w:numPr>
          <w:ilvl w:val="0"/>
          <w:numId w:val="20"/>
        </w:numPr>
      </w:pPr>
      <w:r w:rsidRPr="002B42ED">
        <w:rPr>
          <w:b/>
          <w:bCs/>
        </w:rPr>
        <w:t>Strategic direction:</w:t>
      </w:r>
      <w:r>
        <w:t xml:space="preserve"> Council</w:t>
      </w:r>
      <w:r w:rsidR="001961C1">
        <w:t>'</w:t>
      </w:r>
      <w:r>
        <w:t>s priority areas.</w:t>
      </w:r>
      <w:r w:rsidR="002B42ED">
        <w:t xml:space="preserve"> </w:t>
      </w:r>
      <w:r>
        <w:t>These are aligned with the Community</w:t>
      </w:r>
      <w:r w:rsidR="002B42ED">
        <w:t xml:space="preserve"> </w:t>
      </w:r>
      <w:r>
        <w:t>Vision themes.</w:t>
      </w:r>
    </w:p>
    <w:p w14:paraId="13CA7B09" w14:textId="4BEB14C6" w:rsidR="004824BD" w:rsidRDefault="004824BD" w:rsidP="002B42ED">
      <w:pPr>
        <w:pStyle w:val="ListParagraph"/>
        <w:numPr>
          <w:ilvl w:val="0"/>
          <w:numId w:val="20"/>
        </w:numPr>
      </w:pPr>
      <w:r w:rsidRPr="002B42ED">
        <w:rPr>
          <w:b/>
          <w:bCs/>
        </w:rPr>
        <w:t>Strategic objectives:</w:t>
      </w:r>
      <w:r>
        <w:t xml:space="preserve"> The outcomes</w:t>
      </w:r>
      <w:r w:rsidR="002B42ED">
        <w:t xml:space="preserve"> </w:t>
      </w:r>
      <w:r>
        <w:t>Council is seeking to achieve to support</w:t>
      </w:r>
      <w:r w:rsidR="002B42ED">
        <w:t xml:space="preserve"> </w:t>
      </w:r>
      <w:r>
        <w:t>the strategic direction.</w:t>
      </w:r>
    </w:p>
    <w:p w14:paraId="3E857686" w14:textId="3480374B" w:rsidR="004824BD" w:rsidRDefault="004824BD" w:rsidP="002B42ED">
      <w:pPr>
        <w:pStyle w:val="ListParagraph"/>
        <w:numPr>
          <w:ilvl w:val="0"/>
          <w:numId w:val="20"/>
        </w:numPr>
      </w:pPr>
      <w:r w:rsidRPr="002B42ED">
        <w:rPr>
          <w:b/>
          <w:bCs/>
        </w:rPr>
        <w:t>Strategic indicators:</w:t>
      </w:r>
      <w:r>
        <w:t xml:space="preserve"> How we measure</w:t>
      </w:r>
      <w:r w:rsidR="002B42ED">
        <w:t xml:space="preserve"> </w:t>
      </w:r>
      <w:r>
        <w:t>progress towards our strategic objectives</w:t>
      </w:r>
      <w:r w:rsidR="002B42ED">
        <w:t xml:space="preserve"> </w:t>
      </w:r>
      <w:r>
        <w:t>(reported annually through our Annual Report).</w:t>
      </w:r>
    </w:p>
    <w:p w14:paraId="0369AF73" w14:textId="515D72BA" w:rsidR="004824BD" w:rsidRDefault="004824BD" w:rsidP="002B42ED">
      <w:pPr>
        <w:pStyle w:val="ListParagraph"/>
        <w:numPr>
          <w:ilvl w:val="0"/>
          <w:numId w:val="20"/>
        </w:numPr>
      </w:pPr>
      <w:r w:rsidRPr="002B42ED">
        <w:rPr>
          <w:b/>
          <w:bCs/>
        </w:rPr>
        <w:t>Strategies:</w:t>
      </w:r>
      <w:r>
        <w:t xml:space="preserve"> What we prioritise and do to</w:t>
      </w:r>
      <w:r w:rsidR="002B42ED">
        <w:t xml:space="preserve"> </w:t>
      </w:r>
      <w:r>
        <w:t>achieve our objectives.</w:t>
      </w:r>
    </w:p>
    <w:p w14:paraId="2C766513" w14:textId="1C1FA604" w:rsidR="004824BD" w:rsidRDefault="004824BD" w:rsidP="002B42ED">
      <w:pPr>
        <w:pStyle w:val="ListParagraph"/>
        <w:numPr>
          <w:ilvl w:val="0"/>
          <w:numId w:val="20"/>
        </w:numPr>
      </w:pPr>
      <w:r w:rsidRPr="002B42ED">
        <w:rPr>
          <w:b/>
          <w:bCs/>
        </w:rPr>
        <w:t>Supporting documents:</w:t>
      </w:r>
      <w:r>
        <w:t xml:space="preserve"> The key strategic</w:t>
      </w:r>
      <w:r w:rsidR="002B42ED">
        <w:t xml:space="preserve"> </w:t>
      </w:r>
      <w:r>
        <w:t>plans and policies of Council that support</w:t>
      </w:r>
      <w:r w:rsidR="002B42ED">
        <w:t xml:space="preserve"> </w:t>
      </w:r>
      <w:r>
        <w:t>delivery of our priorities.</w:t>
      </w:r>
    </w:p>
    <w:p w14:paraId="60ABAE88" w14:textId="0589F058" w:rsidR="004824BD" w:rsidRDefault="004824BD" w:rsidP="002B42ED">
      <w:pPr>
        <w:pStyle w:val="ListParagraph"/>
        <w:numPr>
          <w:ilvl w:val="0"/>
          <w:numId w:val="20"/>
        </w:numPr>
      </w:pPr>
      <w:r w:rsidRPr="002B42ED">
        <w:rPr>
          <w:b/>
          <w:bCs/>
        </w:rPr>
        <w:lastRenderedPageBreak/>
        <w:t>Performance measures:</w:t>
      </w:r>
      <w:r>
        <w:t xml:space="preserve"> How we measure</w:t>
      </w:r>
      <w:r w:rsidR="002B42ED">
        <w:t xml:space="preserve"> </w:t>
      </w:r>
      <w:r>
        <w:t>our performance in delivering our strategies</w:t>
      </w:r>
      <w:r w:rsidR="002B42ED">
        <w:t xml:space="preserve"> </w:t>
      </w:r>
      <w:r>
        <w:t>and priorities (reported quarterly through our</w:t>
      </w:r>
      <w:r w:rsidR="002B42ED">
        <w:t xml:space="preserve"> </w:t>
      </w:r>
      <w:r>
        <w:t>Community Report).</w:t>
      </w:r>
    </w:p>
    <w:p w14:paraId="3553839B" w14:textId="1F002293" w:rsidR="004824BD" w:rsidRDefault="004824BD" w:rsidP="00C33D1D">
      <w:pPr>
        <w:pStyle w:val="Heading2"/>
      </w:pPr>
      <w:bookmarkStart w:id="17" w:name="_Toc211864096"/>
      <w:r>
        <w:t>Council</w:t>
      </w:r>
      <w:r w:rsidR="001961C1">
        <w:t>'</w:t>
      </w:r>
      <w:r>
        <w:t>s Role</w:t>
      </w:r>
      <w:bookmarkEnd w:id="17"/>
    </w:p>
    <w:p w14:paraId="43523989" w14:textId="5107B19E" w:rsidR="004824BD" w:rsidRDefault="004824BD" w:rsidP="004824BD">
      <w:r>
        <w:t>Council plays a number of different roles in</w:t>
      </w:r>
      <w:r w:rsidR="002B42ED">
        <w:t xml:space="preserve"> </w:t>
      </w:r>
      <w:r>
        <w:t>supporting the community. Council</w:t>
      </w:r>
      <w:r w:rsidR="001961C1">
        <w:t>'</w:t>
      </w:r>
      <w:r>
        <w:t>s role in</w:t>
      </w:r>
      <w:r w:rsidR="002B42ED">
        <w:t xml:space="preserve"> </w:t>
      </w:r>
      <w:r>
        <w:t>delivering the strategies in this plan is</w:t>
      </w:r>
      <w:r w:rsidR="002B42ED">
        <w:t xml:space="preserve"> </w:t>
      </w:r>
      <w:r>
        <w:t>represented as follows:</w:t>
      </w:r>
    </w:p>
    <w:p w14:paraId="6869C468" w14:textId="6DE576FB" w:rsidR="004824BD" w:rsidRDefault="000904C9" w:rsidP="004824BD">
      <w:r w:rsidRPr="000904C9">
        <w:rPr>
          <w:b/>
          <w:bCs/>
        </w:rPr>
        <w:t>(</w:t>
      </w:r>
      <w:r w:rsidR="004824BD" w:rsidRPr="000904C9">
        <w:rPr>
          <w:b/>
          <w:bCs/>
        </w:rPr>
        <w:t>D</w:t>
      </w:r>
      <w:r w:rsidRPr="000904C9">
        <w:rPr>
          <w:b/>
          <w:bCs/>
        </w:rPr>
        <w:t>)</w:t>
      </w:r>
      <w:r w:rsidR="004824BD" w:rsidRPr="000904C9">
        <w:rPr>
          <w:b/>
          <w:bCs/>
        </w:rPr>
        <w:t xml:space="preserve"> Deliver:</w:t>
      </w:r>
      <w:r w:rsidR="004824BD">
        <w:t xml:space="preserve"> Plan and deliver evidence-based</w:t>
      </w:r>
      <w:r w:rsidR="00A344AF">
        <w:t xml:space="preserve"> </w:t>
      </w:r>
      <w:r w:rsidR="004824BD">
        <w:t>programs, services, and policies, undertake</w:t>
      </w:r>
      <w:r w:rsidR="00A344AF">
        <w:t xml:space="preserve"> </w:t>
      </w:r>
      <w:r w:rsidR="004824BD">
        <w:t>community and stakeholder engagement as</w:t>
      </w:r>
      <w:r w:rsidR="00A344AF">
        <w:t xml:space="preserve"> </w:t>
      </w:r>
      <w:r w:rsidR="004824BD">
        <w:t>well as provide and maintain facilities and</w:t>
      </w:r>
      <w:r w:rsidR="00A344AF">
        <w:t xml:space="preserve"> </w:t>
      </w:r>
      <w:r w:rsidR="004824BD">
        <w:t>infrastructure.</w:t>
      </w:r>
    </w:p>
    <w:p w14:paraId="0199B975" w14:textId="49066059" w:rsidR="004824BD" w:rsidRDefault="00A344AF" w:rsidP="004824BD">
      <w:r w:rsidRPr="00A344AF">
        <w:rPr>
          <w:b/>
          <w:bCs/>
        </w:rPr>
        <w:t>(</w:t>
      </w:r>
      <w:r w:rsidR="004824BD" w:rsidRPr="00A344AF">
        <w:rPr>
          <w:b/>
          <w:bCs/>
        </w:rPr>
        <w:t>P</w:t>
      </w:r>
      <w:r w:rsidRPr="00A344AF">
        <w:rPr>
          <w:b/>
          <w:bCs/>
        </w:rPr>
        <w:t>)</w:t>
      </w:r>
      <w:r w:rsidR="004824BD" w:rsidRPr="00A344AF">
        <w:rPr>
          <w:b/>
          <w:bCs/>
        </w:rPr>
        <w:t xml:space="preserve"> Partner:</w:t>
      </w:r>
      <w:r w:rsidR="004824BD">
        <w:t xml:space="preserve"> Work collaboratively with and build the</w:t>
      </w:r>
      <w:r>
        <w:t xml:space="preserve"> </w:t>
      </w:r>
      <w:r w:rsidR="004824BD">
        <w:t>capability of key stakeholders, community groups</w:t>
      </w:r>
      <w:r>
        <w:t xml:space="preserve"> </w:t>
      </w:r>
      <w:r w:rsidR="004824BD">
        <w:t>and individuals to provide and support evidence</w:t>
      </w:r>
      <w:r>
        <w:t>-</w:t>
      </w:r>
      <w:r w:rsidR="004824BD">
        <w:t>informed</w:t>
      </w:r>
      <w:r>
        <w:t xml:space="preserve"> </w:t>
      </w:r>
      <w:r w:rsidR="004824BD">
        <w:t>programs, services and policies.</w:t>
      </w:r>
    </w:p>
    <w:p w14:paraId="378E8083" w14:textId="2A17B47C" w:rsidR="004824BD" w:rsidRDefault="00A344AF" w:rsidP="004824BD">
      <w:r w:rsidRPr="00A344AF">
        <w:rPr>
          <w:b/>
          <w:bCs/>
        </w:rPr>
        <w:t>(</w:t>
      </w:r>
      <w:r w:rsidR="004824BD" w:rsidRPr="00A344AF">
        <w:rPr>
          <w:b/>
          <w:bCs/>
        </w:rPr>
        <w:t>A</w:t>
      </w:r>
      <w:r w:rsidRPr="00A344AF">
        <w:rPr>
          <w:b/>
          <w:bCs/>
        </w:rPr>
        <w:t>)</w:t>
      </w:r>
      <w:r w:rsidR="004824BD" w:rsidRPr="00A344AF">
        <w:rPr>
          <w:b/>
          <w:bCs/>
        </w:rPr>
        <w:t xml:space="preserve"> Advocate:</w:t>
      </w:r>
      <w:r w:rsidR="004824BD">
        <w:t xml:space="preserve"> Advocate for systemic change</w:t>
      </w:r>
      <w:r>
        <w:t xml:space="preserve"> </w:t>
      </w:r>
      <w:r w:rsidR="004824BD">
        <w:t>and increased resourcing to address challenges</w:t>
      </w:r>
      <w:r>
        <w:t xml:space="preserve"> </w:t>
      </w:r>
      <w:r w:rsidR="004824BD">
        <w:t>and improve the local service sector.</w:t>
      </w:r>
    </w:p>
    <w:p w14:paraId="27267BC5" w14:textId="34AD250C" w:rsidR="004824BD" w:rsidRDefault="00A344AF" w:rsidP="004824BD">
      <w:r w:rsidRPr="00A344AF">
        <w:rPr>
          <w:b/>
          <w:bCs/>
        </w:rPr>
        <w:t>(</w:t>
      </w:r>
      <w:r w:rsidR="004824BD" w:rsidRPr="00A344AF">
        <w:rPr>
          <w:b/>
          <w:bCs/>
        </w:rPr>
        <w:t>R</w:t>
      </w:r>
      <w:r w:rsidRPr="00A344AF">
        <w:rPr>
          <w:b/>
          <w:bCs/>
        </w:rPr>
        <w:t>)</w:t>
      </w:r>
      <w:r w:rsidR="004824BD" w:rsidRPr="00A344AF">
        <w:rPr>
          <w:b/>
          <w:bCs/>
        </w:rPr>
        <w:t xml:space="preserve"> Regulate:</w:t>
      </w:r>
      <w:r w:rsidR="004824BD">
        <w:t xml:space="preserve"> Fulfil legislative requirements and</w:t>
      </w:r>
      <w:r>
        <w:t xml:space="preserve"> </w:t>
      </w:r>
      <w:r w:rsidR="004824BD">
        <w:t>ensure effective use of public resources, such as</w:t>
      </w:r>
      <w:r>
        <w:t xml:space="preserve"> </w:t>
      </w:r>
      <w:r w:rsidR="004824BD">
        <w:t>compliance with health standards, enforcement</w:t>
      </w:r>
      <w:r>
        <w:t xml:space="preserve"> </w:t>
      </w:r>
      <w:r w:rsidR="004824BD">
        <w:t>of local laws and management of community</w:t>
      </w:r>
      <w:r>
        <w:t xml:space="preserve"> </w:t>
      </w:r>
      <w:r w:rsidR="004824BD">
        <w:t>infrastructure.</w:t>
      </w:r>
    </w:p>
    <w:p w14:paraId="0A6707E4" w14:textId="53E8BDA1" w:rsidR="004824BD" w:rsidRDefault="00AC0F71" w:rsidP="00C37E1C">
      <w:pPr>
        <w:keepNext/>
      </w:pPr>
      <w:r>
        <w:t>&lt;pp&gt;16</w:t>
      </w:r>
    </w:p>
    <w:p w14:paraId="3A508777" w14:textId="0DA56B4D" w:rsidR="00CF3500" w:rsidRDefault="00CF3500" w:rsidP="00CF3500">
      <w:pPr>
        <w:pStyle w:val="Heading1"/>
      </w:pPr>
      <w:bookmarkStart w:id="18" w:name="_Toc211864097"/>
      <w:r>
        <w:t>Our Strategic Directions</w:t>
      </w:r>
      <w:bookmarkEnd w:id="18"/>
    </w:p>
    <w:p w14:paraId="389E110D" w14:textId="1062D34A" w:rsidR="00A73885" w:rsidRDefault="004824BD" w:rsidP="00DA1D6C">
      <w:pPr>
        <w:pStyle w:val="Heading2"/>
      </w:pPr>
      <w:bookmarkStart w:id="19" w:name="_Toc211864098"/>
      <w:r>
        <w:t>Place</w:t>
      </w:r>
      <w:bookmarkEnd w:id="19"/>
    </w:p>
    <w:p w14:paraId="640BA80A" w14:textId="2E1D6450" w:rsidR="004824BD" w:rsidRPr="003338A7" w:rsidRDefault="004824BD" w:rsidP="00A73885">
      <w:pPr>
        <w:rPr>
          <w:b/>
          <w:bCs/>
        </w:rPr>
      </w:pPr>
      <w:r w:rsidRPr="003338A7">
        <w:rPr>
          <w:b/>
          <w:bCs/>
        </w:rPr>
        <w:t>Strategic Direction 1</w:t>
      </w:r>
    </w:p>
    <w:p w14:paraId="2E3A81FE" w14:textId="1A45D7F3" w:rsidR="004824BD" w:rsidRDefault="0012032B" w:rsidP="00C37E1C">
      <w:pPr>
        <w:keepNext/>
      </w:pPr>
      <w:r>
        <w:t>&lt;pp&gt;</w:t>
      </w:r>
      <w:r w:rsidR="004824BD">
        <w:t>17</w:t>
      </w:r>
    </w:p>
    <w:p w14:paraId="7392A2F6" w14:textId="69FFBCAC" w:rsidR="004824BD" w:rsidRDefault="004824BD" w:rsidP="004824BD">
      <w:r>
        <w:t>Celebrate, protect and enhance our unique</w:t>
      </w:r>
      <w:r w:rsidR="00395298">
        <w:t xml:space="preserve"> </w:t>
      </w:r>
      <w:r>
        <w:t>blend of coast, hinterland, Green Wedge and</w:t>
      </w:r>
      <w:r w:rsidR="00395298">
        <w:t xml:space="preserve"> </w:t>
      </w:r>
      <w:r>
        <w:t>connected villages and townships.</w:t>
      </w:r>
    </w:p>
    <w:p w14:paraId="5B82AFA0" w14:textId="77777777" w:rsidR="004824BD" w:rsidRDefault="004824BD" w:rsidP="004824BD">
      <w:r>
        <w:t>Fast Facts:</w:t>
      </w:r>
    </w:p>
    <w:p w14:paraId="752815D9" w14:textId="1B70899D" w:rsidR="004824BD" w:rsidRDefault="004824BD" w:rsidP="00395298">
      <w:pPr>
        <w:pStyle w:val="ListParagraph"/>
        <w:numPr>
          <w:ilvl w:val="0"/>
          <w:numId w:val="21"/>
        </w:numPr>
      </w:pPr>
      <w:r>
        <w:lastRenderedPageBreak/>
        <w:t>Home to an internationally significant</w:t>
      </w:r>
      <w:r w:rsidR="00395298">
        <w:t xml:space="preserve"> </w:t>
      </w:r>
      <w:r>
        <w:t>biosphere reserve and state</w:t>
      </w:r>
      <w:r w:rsidR="00395298">
        <w:t xml:space="preserve"> </w:t>
      </w:r>
      <w:r>
        <w:t>significant wetlands</w:t>
      </w:r>
    </w:p>
    <w:p w14:paraId="1DDB0DFC" w14:textId="77777777" w:rsidR="004824BD" w:rsidRDefault="004824BD" w:rsidP="00395298">
      <w:pPr>
        <w:pStyle w:val="ListParagraph"/>
        <w:numPr>
          <w:ilvl w:val="0"/>
          <w:numId w:val="21"/>
        </w:numPr>
      </w:pPr>
      <w:r w:rsidRPr="00E450C6">
        <w:rPr>
          <w:b/>
          <w:bCs/>
        </w:rPr>
        <w:t>400</w:t>
      </w:r>
      <w:r>
        <w:t xml:space="preserve"> species of native animals</w:t>
      </w:r>
    </w:p>
    <w:p w14:paraId="77B4429A" w14:textId="4060CB38" w:rsidR="004824BD" w:rsidRDefault="004824BD" w:rsidP="00395298">
      <w:pPr>
        <w:pStyle w:val="ListParagraph"/>
        <w:numPr>
          <w:ilvl w:val="0"/>
          <w:numId w:val="21"/>
        </w:numPr>
      </w:pPr>
      <w:r w:rsidRPr="00E450C6">
        <w:rPr>
          <w:b/>
          <w:bCs/>
        </w:rPr>
        <w:t>1/5th</w:t>
      </w:r>
      <w:r>
        <w:t xml:space="preserve"> of the state</w:t>
      </w:r>
      <w:r w:rsidR="001961C1">
        <w:t>'</w:t>
      </w:r>
      <w:r>
        <w:t>s flora</w:t>
      </w:r>
    </w:p>
    <w:p w14:paraId="2073449F" w14:textId="2E9A0AF2" w:rsidR="004824BD" w:rsidRDefault="004824BD" w:rsidP="00395298">
      <w:pPr>
        <w:pStyle w:val="ListParagraph"/>
        <w:numPr>
          <w:ilvl w:val="0"/>
          <w:numId w:val="21"/>
        </w:numPr>
      </w:pPr>
      <w:r w:rsidRPr="00E450C6">
        <w:rPr>
          <w:b/>
          <w:bCs/>
        </w:rPr>
        <w:t>37 per cent</w:t>
      </w:r>
      <w:r>
        <w:t xml:space="preserve"> tree canopy coverage</w:t>
      </w:r>
      <w:r w:rsidR="00395298">
        <w:t xml:space="preserve"> </w:t>
      </w:r>
      <w:r>
        <w:t>in urban areas</w:t>
      </w:r>
    </w:p>
    <w:p w14:paraId="011C4DC0" w14:textId="77777777" w:rsidR="004824BD" w:rsidRDefault="004824BD" w:rsidP="00395298">
      <w:pPr>
        <w:pStyle w:val="ListParagraph"/>
        <w:numPr>
          <w:ilvl w:val="0"/>
          <w:numId w:val="21"/>
        </w:numPr>
      </w:pPr>
      <w:r w:rsidRPr="00E450C6">
        <w:rPr>
          <w:b/>
          <w:bCs/>
        </w:rPr>
        <w:t>440km</w:t>
      </w:r>
      <w:r>
        <w:t xml:space="preserve"> of waterways</w:t>
      </w:r>
    </w:p>
    <w:p w14:paraId="35DF64E4" w14:textId="77777777" w:rsidR="004824BD" w:rsidRDefault="004824BD" w:rsidP="00395298">
      <w:pPr>
        <w:pStyle w:val="ListParagraph"/>
        <w:numPr>
          <w:ilvl w:val="0"/>
          <w:numId w:val="21"/>
        </w:numPr>
      </w:pPr>
      <w:r w:rsidRPr="00E450C6">
        <w:rPr>
          <w:b/>
          <w:bCs/>
        </w:rPr>
        <w:t>40</w:t>
      </w:r>
      <w:r>
        <w:t xml:space="preserve"> townships and villages</w:t>
      </w:r>
    </w:p>
    <w:p w14:paraId="562E43C3" w14:textId="77777777" w:rsidR="004824BD" w:rsidRDefault="004824BD" w:rsidP="00395298">
      <w:pPr>
        <w:pStyle w:val="ListParagraph"/>
        <w:numPr>
          <w:ilvl w:val="0"/>
          <w:numId w:val="21"/>
        </w:numPr>
      </w:pPr>
      <w:r w:rsidRPr="00E450C6">
        <w:rPr>
          <w:b/>
          <w:bCs/>
        </w:rPr>
        <w:t>93,600</w:t>
      </w:r>
      <w:r>
        <w:t xml:space="preserve"> dwellings across the Peninsula</w:t>
      </w:r>
    </w:p>
    <w:p w14:paraId="093DCEDB" w14:textId="0CA040EB" w:rsidR="004824BD" w:rsidRDefault="004824BD" w:rsidP="00395298">
      <w:pPr>
        <w:pStyle w:val="ListParagraph"/>
        <w:numPr>
          <w:ilvl w:val="0"/>
          <w:numId w:val="21"/>
        </w:numPr>
      </w:pPr>
      <w:r w:rsidRPr="00E450C6">
        <w:rPr>
          <w:b/>
          <w:bCs/>
        </w:rPr>
        <w:t>82 per cent</w:t>
      </w:r>
      <w:r>
        <w:t xml:space="preserve"> of the Peninsula is not</w:t>
      </w:r>
      <w:r w:rsidR="00395298">
        <w:t xml:space="preserve"> </w:t>
      </w:r>
      <w:r>
        <w:t>serviced by public transport</w:t>
      </w:r>
    </w:p>
    <w:p w14:paraId="23356FA4" w14:textId="7E60E92A" w:rsidR="004824BD" w:rsidRDefault="00AC0F71" w:rsidP="00C37E1C">
      <w:pPr>
        <w:keepNext/>
      </w:pPr>
      <w:r>
        <w:t>&lt;pp&gt;18</w:t>
      </w:r>
    </w:p>
    <w:p w14:paraId="6D496BDF" w14:textId="59A36E3A" w:rsidR="004824BD" w:rsidRDefault="004824BD" w:rsidP="00AC5FD4">
      <w:pPr>
        <w:pStyle w:val="Heading3"/>
      </w:pPr>
      <w:r>
        <w:t>Strategic Objective 1.1:</w:t>
      </w:r>
      <w:r w:rsidR="00AC5FD4">
        <w:br/>
      </w:r>
      <w:r>
        <w:t>Protected, resilient and enhanced natural environments.</w:t>
      </w:r>
    </w:p>
    <w:p w14:paraId="559B498A" w14:textId="0F006FB5" w:rsidR="008806D9" w:rsidRDefault="008806D9" w:rsidP="008806D9">
      <w:r>
        <w:t>Council</w:t>
      </w:r>
      <w:r w:rsidR="001961C1">
        <w:t>'</w:t>
      </w:r>
      <w:r>
        <w:t>s Role: (D) Deliver</w:t>
      </w:r>
      <w:r w:rsidR="0034784C">
        <w:t>,</w:t>
      </w:r>
      <w:r>
        <w:t xml:space="preserve"> (P) Partner</w:t>
      </w:r>
      <w:r w:rsidR="0034784C">
        <w:t>,</w:t>
      </w:r>
      <w:r>
        <w:t xml:space="preserve"> (A) Advocate</w:t>
      </w:r>
      <w:r w:rsidR="0034784C">
        <w:t>,</w:t>
      </w:r>
      <w:r>
        <w:t xml:space="preserve"> (R) Regulate</w:t>
      </w:r>
    </w:p>
    <w:p w14:paraId="34BC328A" w14:textId="77777777" w:rsidR="004824BD" w:rsidRDefault="004824BD" w:rsidP="004824BD">
      <w:r>
        <w:t>Strategies:</w:t>
      </w:r>
    </w:p>
    <w:p w14:paraId="4C2E1B58" w14:textId="6A3804CC" w:rsidR="00977905" w:rsidRDefault="004824BD" w:rsidP="00FE4B36">
      <w:pPr>
        <w:pStyle w:val="ListParagraph"/>
        <w:numPr>
          <w:ilvl w:val="0"/>
          <w:numId w:val="25"/>
        </w:numPr>
        <w:ind w:hanging="720"/>
      </w:pPr>
      <w:r>
        <w:t>Engage the community to protect and improve natural landscapes,</w:t>
      </w:r>
      <w:r w:rsidR="00352C43">
        <w:t xml:space="preserve"> </w:t>
      </w:r>
      <w:r>
        <w:t>ecosystems and biodiversity.</w:t>
      </w:r>
      <w:r w:rsidR="007E1942">
        <w:t xml:space="preserve"> (D)</w:t>
      </w:r>
      <w:r w:rsidR="00977905">
        <w:t xml:space="preserve"> (P)</w:t>
      </w:r>
    </w:p>
    <w:p w14:paraId="4FA6540B" w14:textId="099BAF18" w:rsidR="00977905" w:rsidRDefault="004824BD" w:rsidP="00FE4B36">
      <w:pPr>
        <w:pStyle w:val="ListParagraph"/>
        <w:numPr>
          <w:ilvl w:val="0"/>
          <w:numId w:val="25"/>
        </w:numPr>
        <w:ind w:hanging="720"/>
      </w:pPr>
      <w:r>
        <w:t>Manage our beaches and foreshores to ensure they are safe, accessible,</w:t>
      </w:r>
      <w:r w:rsidR="00352C43">
        <w:t xml:space="preserve"> </w:t>
      </w:r>
      <w:r>
        <w:t>enjoyable and resilient to the impacts of coastal change.</w:t>
      </w:r>
      <w:r w:rsidR="007E1942">
        <w:t xml:space="preserve"> (D)</w:t>
      </w:r>
      <w:r w:rsidR="00977905">
        <w:t xml:space="preserve"> (P)</w:t>
      </w:r>
    </w:p>
    <w:p w14:paraId="198AA789" w14:textId="736ADBCF" w:rsidR="00977905" w:rsidRDefault="004824BD" w:rsidP="00FE4B36">
      <w:pPr>
        <w:pStyle w:val="ListParagraph"/>
        <w:numPr>
          <w:ilvl w:val="0"/>
          <w:numId w:val="25"/>
        </w:numPr>
        <w:ind w:hanging="720"/>
      </w:pPr>
      <w:r>
        <w:t>Maintain and enhance our public open spaces.</w:t>
      </w:r>
      <w:r w:rsidR="007E1942">
        <w:t xml:space="preserve"> (D)</w:t>
      </w:r>
      <w:r w:rsidR="00977905">
        <w:t xml:space="preserve"> (P)</w:t>
      </w:r>
    </w:p>
    <w:p w14:paraId="2F14CDB5" w14:textId="60BF3067" w:rsidR="00977905" w:rsidRDefault="004824BD" w:rsidP="00FE4B36">
      <w:pPr>
        <w:pStyle w:val="ListParagraph"/>
        <w:numPr>
          <w:ilvl w:val="0"/>
          <w:numId w:val="25"/>
        </w:numPr>
        <w:ind w:hanging="720"/>
      </w:pPr>
      <w:r>
        <w:t>Support the ongoing protection of the Green Wedge to maintain its</w:t>
      </w:r>
      <w:r w:rsidR="00352C43">
        <w:t xml:space="preserve"> </w:t>
      </w:r>
      <w:r>
        <w:t>environmental, agricultural, recreational and tourism value.</w:t>
      </w:r>
      <w:r w:rsidR="007E1942">
        <w:t xml:space="preserve"> (D)</w:t>
      </w:r>
      <w:r w:rsidR="00366302">
        <w:t xml:space="preserve"> (A) </w:t>
      </w:r>
      <w:r w:rsidR="00977905">
        <w:t>(R)</w:t>
      </w:r>
    </w:p>
    <w:p w14:paraId="507032B3" w14:textId="69CC6F24" w:rsidR="00977905" w:rsidRDefault="004824BD" w:rsidP="00FE4B36">
      <w:pPr>
        <w:pStyle w:val="ListParagraph"/>
        <w:numPr>
          <w:ilvl w:val="0"/>
          <w:numId w:val="25"/>
        </w:numPr>
        <w:ind w:hanging="720"/>
      </w:pPr>
      <w:r>
        <w:t>Build our environmental resilience to climate change through adaptation</w:t>
      </w:r>
      <w:r w:rsidR="00352C43">
        <w:t xml:space="preserve"> </w:t>
      </w:r>
      <w:r>
        <w:t>and mitigation.</w:t>
      </w:r>
      <w:r w:rsidR="007E1942">
        <w:t xml:space="preserve"> (D)</w:t>
      </w:r>
      <w:r w:rsidR="00366302">
        <w:t xml:space="preserve"> (P) </w:t>
      </w:r>
      <w:r w:rsidR="00977905">
        <w:t>(A)</w:t>
      </w:r>
    </w:p>
    <w:p w14:paraId="2ACBFFBB" w14:textId="138629B9" w:rsidR="00977905" w:rsidRDefault="004824BD" w:rsidP="00FE4B36">
      <w:pPr>
        <w:pStyle w:val="ListParagraph"/>
        <w:numPr>
          <w:ilvl w:val="0"/>
          <w:numId w:val="25"/>
        </w:numPr>
        <w:ind w:hanging="720"/>
      </w:pPr>
      <w:r>
        <w:t>Effectively manage water by building flood resilience, preserving</w:t>
      </w:r>
      <w:r w:rsidR="00352C43">
        <w:t xml:space="preserve"> </w:t>
      </w:r>
      <w:r>
        <w:t>waterways, advocating for safe supply and supporting wastewater and</w:t>
      </w:r>
      <w:r w:rsidR="00352C43">
        <w:t xml:space="preserve"> </w:t>
      </w:r>
      <w:r>
        <w:t>recycled systems.</w:t>
      </w:r>
      <w:r w:rsidR="007E1942">
        <w:t xml:space="preserve"> (D)</w:t>
      </w:r>
      <w:r w:rsidR="00366302">
        <w:t xml:space="preserve"> (P) (A) </w:t>
      </w:r>
      <w:r w:rsidR="00977905">
        <w:t>(R)</w:t>
      </w:r>
    </w:p>
    <w:p w14:paraId="28A7C2BC" w14:textId="7E653618" w:rsidR="00977905" w:rsidRDefault="004824BD" w:rsidP="00FE4B36">
      <w:pPr>
        <w:pStyle w:val="ListParagraph"/>
        <w:numPr>
          <w:ilvl w:val="0"/>
          <w:numId w:val="25"/>
        </w:numPr>
        <w:ind w:hanging="720"/>
      </w:pPr>
      <w:r>
        <w:t>Promote and work towards a zero waste circular economy to preserve our</w:t>
      </w:r>
      <w:r w:rsidR="00352C43">
        <w:t xml:space="preserve"> </w:t>
      </w:r>
      <w:r>
        <w:t>environment and strengthen the local economy.</w:t>
      </w:r>
      <w:r w:rsidR="007E1942">
        <w:t xml:space="preserve"> (D)</w:t>
      </w:r>
      <w:r w:rsidR="00366302">
        <w:t xml:space="preserve"> (P) </w:t>
      </w:r>
      <w:r w:rsidR="00977905">
        <w:t>(A)</w:t>
      </w:r>
    </w:p>
    <w:p w14:paraId="41063C40" w14:textId="7B55E10E" w:rsidR="004824BD" w:rsidRDefault="004824BD" w:rsidP="004824BD">
      <w:r>
        <w:t>Supporting documents:</w:t>
      </w:r>
    </w:p>
    <w:p w14:paraId="34BB1B2E" w14:textId="0643B91A" w:rsidR="004824BD" w:rsidRDefault="004824BD" w:rsidP="00FE4B36">
      <w:pPr>
        <w:pStyle w:val="ListParagraph"/>
        <w:numPr>
          <w:ilvl w:val="0"/>
          <w:numId w:val="27"/>
        </w:numPr>
      </w:pPr>
      <w:r>
        <w:lastRenderedPageBreak/>
        <w:t>Beyond Zero Waste</w:t>
      </w:r>
      <w:r w:rsidR="00FE4B36">
        <w:t xml:space="preserve"> </w:t>
      </w:r>
      <w:r>
        <w:t>Strategy</w:t>
      </w:r>
    </w:p>
    <w:p w14:paraId="0F4AA109" w14:textId="500C430A" w:rsidR="004824BD" w:rsidRDefault="004824BD" w:rsidP="00FE4B36">
      <w:pPr>
        <w:pStyle w:val="ListParagraph"/>
        <w:numPr>
          <w:ilvl w:val="0"/>
          <w:numId w:val="27"/>
        </w:numPr>
      </w:pPr>
      <w:r>
        <w:t>Biodiversity</w:t>
      </w:r>
      <w:r w:rsidR="00FE4B36">
        <w:t xml:space="preserve"> </w:t>
      </w:r>
      <w:r>
        <w:t>Conservation Plan</w:t>
      </w:r>
    </w:p>
    <w:p w14:paraId="3E4D7863" w14:textId="375E37B9" w:rsidR="004824BD" w:rsidRDefault="004824BD" w:rsidP="00FE4B36">
      <w:pPr>
        <w:pStyle w:val="ListParagraph"/>
        <w:numPr>
          <w:ilvl w:val="0"/>
          <w:numId w:val="27"/>
        </w:numPr>
      </w:pPr>
      <w:r>
        <w:t>Green Wedge</w:t>
      </w:r>
      <w:r w:rsidR="00FE4B36">
        <w:t xml:space="preserve"> </w:t>
      </w:r>
      <w:r>
        <w:t>Management Plan</w:t>
      </w:r>
    </w:p>
    <w:p w14:paraId="3D1044CF" w14:textId="4D7A6008" w:rsidR="004824BD" w:rsidRDefault="004824BD" w:rsidP="00FE4B36">
      <w:pPr>
        <w:pStyle w:val="ListParagraph"/>
        <w:numPr>
          <w:ilvl w:val="0"/>
          <w:numId w:val="27"/>
        </w:numPr>
      </w:pPr>
      <w:r>
        <w:t>Open Space Strategy</w:t>
      </w:r>
    </w:p>
    <w:p w14:paraId="2A5177FE" w14:textId="0FC6DCA1" w:rsidR="004824BD" w:rsidRDefault="004824BD" w:rsidP="00FE4B36">
      <w:pPr>
        <w:pStyle w:val="ListParagraph"/>
        <w:numPr>
          <w:ilvl w:val="0"/>
          <w:numId w:val="27"/>
        </w:numPr>
      </w:pPr>
      <w:r>
        <w:t>Our Coast Our Future:</w:t>
      </w:r>
      <w:r w:rsidR="00FE4B36">
        <w:t xml:space="preserve"> </w:t>
      </w:r>
      <w:r>
        <w:t>Coastal Strategy</w:t>
      </w:r>
    </w:p>
    <w:p w14:paraId="26334276" w14:textId="4E6EB97E" w:rsidR="004824BD" w:rsidRDefault="004824BD" w:rsidP="00FE4B36">
      <w:pPr>
        <w:pStyle w:val="ListParagraph"/>
        <w:numPr>
          <w:ilvl w:val="0"/>
          <w:numId w:val="27"/>
        </w:numPr>
      </w:pPr>
      <w:r>
        <w:t>Our Water Future:</w:t>
      </w:r>
      <w:r w:rsidR="00FE4B36">
        <w:t xml:space="preserve"> </w:t>
      </w:r>
      <w:r>
        <w:t>Integrated Water</w:t>
      </w:r>
      <w:r w:rsidR="00FE4B36">
        <w:t xml:space="preserve"> </w:t>
      </w:r>
      <w:r>
        <w:t>Management Plan</w:t>
      </w:r>
    </w:p>
    <w:p w14:paraId="17896530" w14:textId="27B2485E" w:rsidR="004824BD" w:rsidRDefault="004824BD" w:rsidP="00FE4B36">
      <w:pPr>
        <w:pStyle w:val="ListParagraph"/>
        <w:numPr>
          <w:ilvl w:val="0"/>
          <w:numId w:val="27"/>
        </w:numPr>
      </w:pPr>
      <w:r>
        <w:t>Urban Forest Strategy</w:t>
      </w:r>
    </w:p>
    <w:p w14:paraId="0CFB9E62" w14:textId="77777777" w:rsidR="004824BD" w:rsidRDefault="004824BD" w:rsidP="004824BD">
      <w:r>
        <w:t>Strategic indicators: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18 Cells."/>
        <w:tblDescription w:val="Table with 9 rows and 2 Columns.&#10;"/>
      </w:tblPr>
      <w:tblGrid>
        <w:gridCol w:w="6506"/>
        <w:gridCol w:w="2490"/>
      </w:tblGrid>
      <w:tr w:rsidR="00DB15CF" w:rsidRPr="00453297" w14:paraId="561A2937" w14:textId="77777777" w:rsidTr="00DB15CF">
        <w:trPr>
          <w:cantSplit/>
          <w:tblHeader/>
        </w:trPr>
        <w:tc>
          <w:tcPr>
            <w:tcW w:w="3616" w:type="pct"/>
          </w:tcPr>
          <w:p w14:paraId="71CE7476" w14:textId="77777777" w:rsidR="00DB15CF" w:rsidRPr="00453297" w:rsidRDefault="00DB15CF" w:rsidP="00DB15CF">
            <w:pPr>
              <w:keepNext/>
              <w:spacing w:before="120"/>
              <w:rPr>
                <w:b/>
                <w:bCs/>
              </w:rPr>
            </w:pPr>
            <w:bookmarkStart w:id="20" w:name="Title_1"/>
            <w:bookmarkEnd w:id="20"/>
            <w:r w:rsidRPr="00453297">
              <w:rPr>
                <w:b/>
                <w:bCs/>
              </w:rPr>
              <w:t>Indicator</w:t>
            </w:r>
          </w:p>
        </w:tc>
        <w:tc>
          <w:tcPr>
            <w:tcW w:w="1384" w:type="pct"/>
          </w:tcPr>
          <w:p w14:paraId="1856D445" w14:textId="77777777" w:rsidR="00DB15CF" w:rsidRPr="00453297" w:rsidRDefault="00DB15CF" w:rsidP="00DB15CF">
            <w:pPr>
              <w:spacing w:before="120"/>
              <w:rPr>
                <w:b/>
                <w:bCs/>
              </w:rPr>
            </w:pPr>
            <w:r w:rsidRPr="00453297">
              <w:rPr>
                <w:b/>
                <w:bCs/>
              </w:rPr>
              <w:t>Target</w:t>
            </w:r>
          </w:p>
        </w:tc>
      </w:tr>
      <w:tr w:rsidR="00DB15CF" w:rsidRPr="00DB15CF" w14:paraId="76BCA47F" w14:textId="77777777" w:rsidTr="00DB15CF">
        <w:trPr>
          <w:cantSplit/>
        </w:trPr>
        <w:tc>
          <w:tcPr>
            <w:tcW w:w="3616" w:type="pct"/>
          </w:tcPr>
          <w:p w14:paraId="44AC0E21" w14:textId="77777777" w:rsidR="00DB15CF" w:rsidRPr="00DB15CF" w:rsidRDefault="00DB15CF" w:rsidP="00DB15CF">
            <w:pPr>
              <w:spacing w:before="120"/>
            </w:pPr>
            <w:r w:rsidRPr="00DB15CF">
              <w:t>Total area of wildlife habitat</w:t>
            </w:r>
          </w:p>
        </w:tc>
        <w:tc>
          <w:tcPr>
            <w:tcW w:w="1384" w:type="pct"/>
          </w:tcPr>
          <w:p w14:paraId="17A6D817" w14:textId="77777777" w:rsidR="00DB15CF" w:rsidRPr="00DB15CF" w:rsidRDefault="00DB15CF" w:rsidP="00DB15CF">
            <w:pPr>
              <w:spacing w:before="120"/>
            </w:pPr>
            <w:r w:rsidRPr="00DB15CF">
              <w:t xml:space="preserve">Increase </w:t>
            </w:r>
            <w:r w:rsidRPr="00DB15CF">
              <w:rPr>
                <w:rFonts w:hint="eastAsia"/>
              </w:rPr>
              <w:t>↑</w:t>
            </w:r>
          </w:p>
        </w:tc>
      </w:tr>
      <w:tr w:rsidR="00DB15CF" w:rsidRPr="00DB15CF" w14:paraId="3B447AAE" w14:textId="77777777" w:rsidTr="00DB15CF">
        <w:trPr>
          <w:cantSplit/>
        </w:trPr>
        <w:tc>
          <w:tcPr>
            <w:tcW w:w="3616" w:type="pct"/>
          </w:tcPr>
          <w:p w14:paraId="3DFF9A8B" w14:textId="77777777" w:rsidR="00DB15CF" w:rsidRPr="00DB15CF" w:rsidRDefault="00DB15CF" w:rsidP="00DB15CF">
            <w:pPr>
              <w:spacing w:before="120"/>
            </w:pPr>
            <w:r w:rsidRPr="00DB15CF">
              <w:t>Tree canopy coverage in urban areas</w:t>
            </w:r>
          </w:p>
        </w:tc>
        <w:tc>
          <w:tcPr>
            <w:tcW w:w="1384" w:type="pct"/>
          </w:tcPr>
          <w:p w14:paraId="11D88A76" w14:textId="77777777" w:rsidR="00DB15CF" w:rsidRPr="00DB15CF" w:rsidRDefault="00DB15CF" w:rsidP="00DB15CF">
            <w:pPr>
              <w:spacing w:before="120"/>
            </w:pPr>
            <w:r w:rsidRPr="00DB15CF">
              <w:t xml:space="preserve">45% (by 2034) </w:t>
            </w:r>
            <w:r w:rsidRPr="00DB15CF">
              <w:rPr>
                <w:rFonts w:hint="eastAsia"/>
              </w:rPr>
              <w:t>↑</w:t>
            </w:r>
          </w:p>
        </w:tc>
      </w:tr>
      <w:tr w:rsidR="00DB15CF" w:rsidRPr="00DB15CF" w14:paraId="10FC272A" w14:textId="77777777" w:rsidTr="00DB15CF">
        <w:trPr>
          <w:cantSplit/>
        </w:trPr>
        <w:tc>
          <w:tcPr>
            <w:tcW w:w="3616" w:type="pct"/>
          </w:tcPr>
          <w:p w14:paraId="4D232653" w14:textId="77777777" w:rsidR="00DB15CF" w:rsidRPr="00DB15CF" w:rsidRDefault="00DB15CF" w:rsidP="00DB15CF">
            <w:pPr>
              <w:spacing w:before="120"/>
            </w:pPr>
            <w:r w:rsidRPr="00DB15CF">
              <w:t>Proportion of people who are satisfied with our beaches and foreshore areas</w:t>
            </w:r>
          </w:p>
        </w:tc>
        <w:tc>
          <w:tcPr>
            <w:tcW w:w="1384" w:type="pct"/>
          </w:tcPr>
          <w:p w14:paraId="58821212" w14:textId="77777777" w:rsidR="00DB15CF" w:rsidRPr="00DB15CF" w:rsidRDefault="00DB15CF" w:rsidP="00DB15CF">
            <w:pPr>
              <w:spacing w:before="120"/>
            </w:pPr>
            <w:r w:rsidRPr="00DB15CF">
              <w:t xml:space="preserve">Increase </w:t>
            </w:r>
            <w:r w:rsidRPr="00DB15CF">
              <w:rPr>
                <w:rFonts w:hint="eastAsia"/>
              </w:rPr>
              <w:t>↑</w:t>
            </w:r>
          </w:p>
        </w:tc>
      </w:tr>
      <w:tr w:rsidR="00DB15CF" w:rsidRPr="00DB15CF" w14:paraId="7D4EA0E9" w14:textId="77777777" w:rsidTr="00DB15CF">
        <w:trPr>
          <w:cantSplit/>
        </w:trPr>
        <w:tc>
          <w:tcPr>
            <w:tcW w:w="3616" w:type="pct"/>
          </w:tcPr>
          <w:p w14:paraId="34773BF1" w14:textId="77777777" w:rsidR="00DB15CF" w:rsidRPr="00DB15CF" w:rsidRDefault="00DB15CF" w:rsidP="00DB15CF">
            <w:pPr>
              <w:spacing w:before="120"/>
            </w:pPr>
            <w:r w:rsidRPr="00DB15CF">
              <w:t>Proportion of people who use public open space on a regular basis</w:t>
            </w:r>
          </w:p>
        </w:tc>
        <w:tc>
          <w:tcPr>
            <w:tcW w:w="1384" w:type="pct"/>
          </w:tcPr>
          <w:p w14:paraId="5D43638B" w14:textId="77777777" w:rsidR="00DB15CF" w:rsidRPr="00DB15CF" w:rsidRDefault="00DB15CF" w:rsidP="00DB15CF">
            <w:pPr>
              <w:spacing w:before="120"/>
            </w:pPr>
            <w:r w:rsidRPr="00DB15CF">
              <w:t xml:space="preserve">Increase </w:t>
            </w:r>
            <w:r w:rsidRPr="00DB15CF">
              <w:rPr>
                <w:rFonts w:hint="eastAsia"/>
              </w:rPr>
              <w:t>↑</w:t>
            </w:r>
          </w:p>
        </w:tc>
      </w:tr>
      <w:tr w:rsidR="00DB15CF" w:rsidRPr="00DB15CF" w14:paraId="45300A30" w14:textId="77777777" w:rsidTr="00DB15CF">
        <w:trPr>
          <w:cantSplit/>
        </w:trPr>
        <w:tc>
          <w:tcPr>
            <w:tcW w:w="3616" w:type="pct"/>
          </w:tcPr>
          <w:p w14:paraId="4C800D8B" w14:textId="77777777" w:rsidR="00DB15CF" w:rsidRPr="00DB15CF" w:rsidRDefault="00DB15CF" w:rsidP="00DB15CF">
            <w:pPr>
              <w:spacing w:before="120"/>
            </w:pPr>
            <w:r w:rsidRPr="00DB15CF">
              <w:t>Total area of Green Wedge</w:t>
            </w:r>
          </w:p>
        </w:tc>
        <w:tc>
          <w:tcPr>
            <w:tcW w:w="1384" w:type="pct"/>
          </w:tcPr>
          <w:p w14:paraId="679473EC" w14:textId="77777777" w:rsidR="00DB15CF" w:rsidRPr="00DB15CF" w:rsidRDefault="00DB15CF" w:rsidP="00DB15CF">
            <w:pPr>
              <w:spacing w:before="120"/>
            </w:pPr>
            <w:r w:rsidRPr="00DB15CF">
              <w:t xml:space="preserve">Maintain </w:t>
            </w:r>
            <w:r w:rsidRPr="00DB15CF">
              <w:rPr>
                <w:rFonts w:ascii="Segoe UI Symbol" w:hAnsi="Segoe UI Symbol" w:cs="Segoe UI Symbol"/>
              </w:rPr>
              <w:t>✓</w:t>
            </w:r>
          </w:p>
        </w:tc>
      </w:tr>
      <w:tr w:rsidR="00DB15CF" w:rsidRPr="00DB15CF" w14:paraId="655D9BE6" w14:textId="77777777" w:rsidTr="00DB15CF">
        <w:trPr>
          <w:cantSplit/>
        </w:trPr>
        <w:tc>
          <w:tcPr>
            <w:tcW w:w="3616" w:type="pct"/>
          </w:tcPr>
          <w:p w14:paraId="5F03AB07" w14:textId="77777777" w:rsidR="00DB15CF" w:rsidRPr="00DB15CF" w:rsidRDefault="00DB15CF" w:rsidP="00DB15CF">
            <w:pPr>
              <w:spacing w:before="120"/>
            </w:pPr>
            <w:r w:rsidRPr="00DB15CF">
              <w:t>Kerbside collection waste diverted from landfill</w:t>
            </w:r>
          </w:p>
        </w:tc>
        <w:tc>
          <w:tcPr>
            <w:tcW w:w="1384" w:type="pct"/>
          </w:tcPr>
          <w:p w14:paraId="2AC51259" w14:textId="77777777" w:rsidR="00DB15CF" w:rsidRPr="00DB15CF" w:rsidRDefault="00DB15CF" w:rsidP="00DB15CF">
            <w:pPr>
              <w:spacing w:before="120"/>
            </w:pPr>
            <w:r w:rsidRPr="00DB15CF">
              <w:t xml:space="preserve">Increase </w:t>
            </w:r>
            <w:r w:rsidRPr="00DB15CF">
              <w:rPr>
                <w:rFonts w:hint="eastAsia"/>
              </w:rPr>
              <w:t>↑</w:t>
            </w:r>
          </w:p>
        </w:tc>
      </w:tr>
      <w:tr w:rsidR="00DB15CF" w:rsidRPr="00DB15CF" w14:paraId="5849AC8A" w14:textId="77777777" w:rsidTr="00DB15CF">
        <w:trPr>
          <w:cantSplit/>
        </w:trPr>
        <w:tc>
          <w:tcPr>
            <w:tcW w:w="3616" w:type="pct"/>
          </w:tcPr>
          <w:p w14:paraId="5332AFE7" w14:textId="77777777" w:rsidR="00DB15CF" w:rsidRPr="00DB15CF" w:rsidRDefault="00DB15CF" w:rsidP="00DB15CF">
            <w:pPr>
              <w:spacing w:before="120"/>
            </w:pPr>
            <w:r w:rsidRPr="00DB15CF">
              <w:t>Publicly available and updated flood mapping information</w:t>
            </w:r>
          </w:p>
        </w:tc>
        <w:tc>
          <w:tcPr>
            <w:tcW w:w="1384" w:type="pct"/>
          </w:tcPr>
          <w:p w14:paraId="5A931997" w14:textId="77777777" w:rsidR="00DB15CF" w:rsidRPr="00DB15CF" w:rsidRDefault="00DB15CF" w:rsidP="00DB15CF">
            <w:pPr>
              <w:spacing w:before="120"/>
            </w:pPr>
            <w:r w:rsidRPr="00DB15CF">
              <w:t xml:space="preserve">Annual targets met </w:t>
            </w:r>
            <w:r w:rsidRPr="00DB15CF">
              <w:rPr>
                <w:rFonts w:ascii="Segoe UI Symbol" w:hAnsi="Segoe UI Symbol" w:cs="Segoe UI Symbol"/>
              </w:rPr>
              <w:t>✓</w:t>
            </w:r>
          </w:p>
        </w:tc>
      </w:tr>
      <w:tr w:rsidR="00DB15CF" w:rsidRPr="00DB15CF" w14:paraId="455AB824" w14:textId="77777777" w:rsidTr="00DB15CF">
        <w:trPr>
          <w:cantSplit/>
        </w:trPr>
        <w:tc>
          <w:tcPr>
            <w:tcW w:w="3616" w:type="pct"/>
          </w:tcPr>
          <w:p w14:paraId="1D6D1F8C" w14:textId="77777777" w:rsidR="00DB15CF" w:rsidRPr="00DB15CF" w:rsidRDefault="00DB15CF" w:rsidP="00DB15CF">
            <w:pPr>
              <w:spacing w:before="120"/>
            </w:pPr>
            <w:r w:rsidRPr="00DB15CF">
              <w:t>Greenhouse gas emissions</w:t>
            </w:r>
          </w:p>
        </w:tc>
        <w:tc>
          <w:tcPr>
            <w:tcW w:w="1384" w:type="pct"/>
          </w:tcPr>
          <w:p w14:paraId="7E600989" w14:textId="77777777" w:rsidR="00DB15CF" w:rsidRPr="00DB15CF" w:rsidRDefault="00DB15CF" w:rsidP="00DB15CF">
            <w:pPr>
              <w:spacing w:before="120"/>
            </w:pPr>
            <w:r w:rsidRPr="00DB15CF">
              <w:t xml:space="preserve">Decrease </w:t>
            </w:r>
            <w:r w:rsidRPr="00DB15CF">
              <w:rPr>
                <w:rFonts w:hint="eastAsia"/>
              </w:rPr>
              <w:t>↓</w:t>
            </w:r>
          </w:p>
        </w:tc>
      </w:tr>
    </w:tbl>
    <w:p w14:paraId="66AE0E26" w14:textId="6360ED6F" w:rsidR="004824BD" w:rsidRDefault="0012032B" w:rsidP="00C37E1C">
      <w:pPr>
        <w:keepNext/>
      </w:pPr>
      <w:r>
        <w:t>&lt;pp&gt;</w:t>
      </w:r>
      <w:r w:rsidR="004824BD">
        <w:t>19</w:t>
      </w:r>
    </w:p>
    <w:p w14:paraId="605B7231" w14:textId="634880E6" w:rsidR="004824BD" w:rsidRDefault="004824BD" w:rsidP="0059314F">
      <w:pPr>
        <w:pStyle w:val="Heading3"/>
      </w:pPr>
      <w:r>
        <w:t>Strategic Objective 1.2:</w:t>
      </w:r>
      <w:r w:rsidR="00FD11CC">
        <w:br/>
      </w:r>
      <w:r>
        <w:t>Connected townships with integrated and accessible</w:t>
      </w:r>
      <w:r w:rsidR="0059314F">
        <w:t xml:space="preserve"> </w:t>
      </w:r>
      <w:r>
        <w:t>transport and well-maintained infrastructure.</w:t>
      </w:r>
    </w:p>
    <w:p w14:paraId="71C3109C" w14:textId="4DA7C5E8" w:rsidR="0071640B" w:rsidRDefault="0071640B" w:rsidP="0071640B">
      <w:r>
        <w:t>Council</w:t>
      </w:r>
      <w:r w:rsidR="001961C1">
        <w:t>'</w:t>
      </w:r>
      <w:r>
        <w:t>s Role: (D) Deliver, (P) Partner, (A) Advocate, (R) Regulate</w:t>
      </w:r>
    </w:p>
    <w:p w14:paraId="7978561C" w14:textId="77777777" w:rsidR="000913C1" w:rsidRDefault="000913C1" w:rsidP="000913C1">
      <w:r>
        <w:lastRenderedPageBreak/>
        <w:t>Strategies:</w:t>
      </w:r>
    </w:p>
    <w:p w14:paraId="5AE8D0DA" w14:textId="2830C8CA" w:rsidR="000913C1" w:rsidRDefault="000913C1" w:rsidP="000913C1">
      <w:pPr>
        <w:pStyle w:val="ListParagraph"/>
        <w:numPr>
          <w:ilvl w:val="0"/>
          <w:numId w:val="28"/>
        </w:numPr>
        <w:ind w:hanging="720"/>
      </w:pPr>
      <w:r>
        <w:t>Plan and regulate responsible development to accommodate future growth while maintaining neighbourhood character. (D) (A) (R)</w:t>
      </w:r>
    </w:p>
    <w:p w14:paraId="2E29B205" w14:textId="45070F4F" w:rsidR="000913C1" w:rsidRDefault="000913C1" w:rsidP="000913C1">
      <w:pPr>
        <w:pStyle w:val="ListParagraph"/>
        <w:numPr>
          <w:ilvl w:val="0"/>
          <w:numId w:val="28"/>
        </w:numPr>
        <w:ind w:hanging="720"/>
      </w:pPr>
      <w:r>
        <w:t>Manage and maintain accessible facilities and assets that meet community needs. (D) (P)</w:t>
      </w:r>
    </w:p>
    <w:p w14:paraId="4929F33F" w14:textId="219895F1" w:rsidR="000913C1" w:rsidRDefault="000913C1" w:rsidP="000913C1">
      <w:pPr>
        <w:pStyle w:val="ListParagraph"/>
        <w:numPr>
          <w:ilvl w:val="0"/>
          <w:numId w:val="28"/>
        </w:numPr>
        <w:ind w:hanging="720"/>
      </w:pPr>
      <w:r>
        <w:t>Create an integrated and safe transport network and advocate for improved transport options. (D) (P) (A)</w:t>
      </w:r>
    </w:p>
    <w:p w14:paraId="69658FB3" w14:textId="75BD1038" w:rsidR="000913C1" w:rsidRDefault="000913C1" w:rsidP="000913C1">
      <w:pPr>
        <w:pStyle w:val="ListParagraph"/>
        <w:numPr>
          <w:ilvl w:val="0"/>
          <w:numId w:val="28"/>
        </w:numPr>
        <w:ind w:hanging="720"/>
      </w:pPr>
      <w:r>
        <w:t>Improve the quality of our roads. (D)</w:t>
      </w:r>
    </w:p>
    <w:p w14:paraId="7846C1BB" w14:textId="71243418" w:rsidR="000913C1" w:rsidRDefault="000913C1" w:rsidP="000913C1">
      <w:pPr>
        <w:pStyle w:val="ListParagraph"/>
        <w:numPr>
          <w:ilvl w:val="0"/>
          <w:numId w:val="28"/>
        </w:numPr>
        <w:ind w:hanging="720"/>
      </w:pPr>
      <w:r>
        <w:t>Enhance and expand recreation trails across the Peninsula. (D) (P) (A)</w:t>
      </w:r>
    </w:p>
    <w:p w14:paraId="769F3914" w14:textId="77777777" w:rsidR="000A2544" w:rsidRDefault="000A2544" w:rsidP="000A2544">
      <w:r>
        <w:t>Supporting documents:</w:t>
      </w:r>
    </w:p>
    <w:p w14:paraId="555DAC86" w14:textId="13460B69" w:rsidR="000A2544" w:rsidRDefault="000A2544" w:rsidP="000A2544">
      <w:pPr>
        <w:pStyle w:val="ListParagraph"/>
        <w:numPr>
          <w:ilvl w:val="0"/>
          <w:numId w:val="30"/>
        </w:numPr>
      </w:pPr>
      <w:r>
        <w:t>Asset Plan</w:t>
      </w:r>
    </w:p>
    <w:p w14:paraId="5F06DE8D" w14:textId="0E35E0B7" w:rsidR="000A2544" w:rsidRDefault="000A2544" w:rsidP="000A2544">
      <w:pPr>
        <w:pStyle w:val="ListParagraph"/>
        <w:numPr>
          <w:ilvl w:val="0"/>
          <w:numId w:val="30"/>
        </w:numPr>
      </w:pPr>
      <w:r>
        <w:t>Community Facility Infrastructure Strategy</w:t>
      </w:r>
    </w:p>
    <w:p w14:paraId="55240FC1" w14:textId="73146339" w:rsidR="000A2544" w:rsidRDefault="000A2544" w:rsidP="000A2544">
      <w:pPr>
        <w:pStyle w:val="ListParagraph"/>
        <w:numPr>
          <w:ilvl w:val="0"/>
          <w:numId w:val="30"/>
        </w:numPr>
      </w:pPr>
      <w:r>
        <w:t>Housing and Settlement Strategy</w:t>
      </w:r>
    </w:p>
    <w:p w14:paraId="58C1DA7F" w14:textId="2304AF8E" w:rsidR="000A2544" w:rsidRDefault="000A2544" w:rsidP="000A2544">
      <w:pPr>
        <w:pStyle w:val="ListParagraph"/>
        <w:numPr>
          <w:ilvl w:val="0"/>
          <w:numId w:val="30"/>
        </w:numPr>
      </w:pPr>
      <w:r>
        <w:t>Integrated Transport Strategy</w:t>
      </w:r>
    </w:p>
    <w:p w14:paraId="288F0A40" w14:textId="266C715D" w:rsidR="000A2544" w:rsidRDefault="000A2544" w:rsidP="000A2544">
      <w:pPr>
        <w:pStyle w:val="ListParagraph"/>
        <w:numPr>
          <w:ilvl w:val="0"/>
          <w:numId w:val="30"/>
        </w:numPr>
      </w:pPr>
      <w:r>
        <w:t>Neighbourhood Character Study</w:t>
      </w:r>
    </w:p>
    <w:p w14:paraId="2A3929E2" w14:textId="17B7513D" w:rsidR="000A2544" w:rsidRDefault="000A2544" w:rsidP="000A2544">
      <w:pPr>
        <w:pStyle w:val="ListParagraph"/>
        <w:numPr>
          <w:ilvl w:val="0"/>
          <w:numId w:val="30"/>
        </w:numPr>
      </w:pPr>
      <w:r>
        <w:t>Pedestrian Access Strategy</w:t>
      </w:r>
    </w:p>
    <w:p w14:paraId="56D95081" w14:textId="2FA26EDE" w:rsidR="000A2544" w:rsidRDefault="000A2544" w:rsidP="000A2544">
      <w:pPr>
        <w:pStyle w:val="ListParagraph"/>
        <w:numPr>
          <w:ilvl w:val="0"/>
          <w:numId w:val="30"/>
        </w:numPr>
      </w:pPr>
      <w:r>
        <w:t>Peninsula Trail Strategic Plan</w:t>
      </w:r>
    </w:p>
    <w:p w14:paraId="69F2484A" w14:textId="426EF182" w:rsidR="000A2544" w:rsidRDefault="000A2544" w:rsidP="000A2544">
      <w:pPr>
        <w:pStyle w:val="ListParagraph"/>
        <w:numPr>
          <w:ilvl w:val="0"/>
          <w:numId w:val="30"/>
        </w:numPr>
      </w:pPr>
      <w:r>
        <w:t>Property Strategy</w:t>
      </w:r>
    </w:p>
    <w:p w14:paraId="0ECC4083" w14:textId="7BF7CCF1" w:rsidR="000A2544" w:rsidRDefault="000A2544" w:rsidP="000A2544">
      <w:pPr>
        <w:pStyle w:val="ListParagraph"/>
        <w:numPr>
          <w:ilvl w:val="0"/>
          <w:numId w:val="30"/>
        </w:numPr>
      </w:pPr>
      <w:r>
        <w:t>Public Amenity Strategy</w:t>
      </w:r>
    </w:p>
    <w:p w14:paraId="6D692F11" w14:textId="7C8D7AE6" w:rsidR="000A2544" w:rsidRDefault="000A2544" w:rsidP="000A2544">
      <w:pPr>
        <w:pStyle w:val="ListParagraph"/>
        <w:numPr>
          <w:ilvl w:val="0"/>
          <w:numId w:val="30"/>
        </w:numPr>
      </w:pPr>
      <w:r>
        <w:t>Road Improvement Strategy</w:t>
      </w:r>
    </w:p>
    <w:p w14:paraId="773F9AE1" w14:textId="09FCC703" w:rsidR="000A2544" w:rsidRDefault="000A2544" w:rsidP="000A2544">
      <w:pPr>
        <w:pStyle w:val="ListParagraph"/>
        <w:numPr>
          <w:ilvl w:val="0"/>
          <w:numId w:val="30"/>
        </w:numPr>
      </w:pPr>
      <w:r>
        <w:t>Road Management Plan</w:t>
      </w:r>
    </w:p>
    <w:p w14:paraId="5E25A5BE" w14:textId="6F7CC48D" w:rsidR="000A2544" w:rsidRDefault="000A2544" w:rsidP="000A2544">
      <w:pPr>
        <w:pStyle w:val="ListParagraph"/>
        <w:numPr>
          <w:ilvl w:val="0"/>
          <w:numId w:val="30"/>
        </w:numPr>
      </w:pPr>
      <w:r>
        <w:t>Road Safety Strategy</w:t>
      </w:r>
    </w:p>
    <w:p w14:paraId="65545B8A" w14:textId="23F1ACA3" w:rsidR="000A2544" w:rsidRDefault="000A2544" w:rsidP="000A2544">
      <w:pPr>
        <w:pStyle w:val="ListParagraph"/>
        <w:numPr>
          <w:ilvl w:val="0"/>
          <w:numId w:val="30"/>
        </w:numPr>
      </w:pPr>
      <w:r>
        <w:t>Universal Design Policy</w:t>
      </w:r>
    </w:p>
    <w:p w14:paraId="440BC398" w14:textId="77777777" w:rsidR="001B2757" w:rsidRDefault="001B2757" w:rsidP="001B2757">
      <w:r>
        <w:t>Strategic indicators: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16 Cells."/>
        <w:tblDescription w:val="Table with 8 rows and 2 Columns.&#10;"/>
      </w:tblPr>
      <w:tblGrid>
        <w:gridCol w:w="5797"/>
        <w:gridCol w:w="3199"/>
      </w:tblGrid>
      <w:tr w:rsidR="00062BA2" w:rsidRPr="00062BA2" w14:paraId="0B3F4B31" w14:textId="77777777" w:rsidTr="00062BA2">
        <w:trPr>
          <w:cantSplit/>
          <w:tblHeader/>
        </w:trPr>
        <w:tc>
          <w:tcPr>
            <w:tcW w:w="3222" w:type="pct"/>
          </w:tcPr>
          <w:p w14:paraId="4059E52B" w14:textId="77777777" w:rsidR="00062BA2" w:rsidRPr="00062BA2" w:rsidRDefault="00062BA2" w:rsidP="00062BA2">
            <w:pPr>
              <w:keepNext/>
              <w:spacing w:before="120"/>
              <w:rPr>
                <w:b/>
                <w:bCs/>
              </w:rPr>
            </w:pPr>
            <w:bookmarkStart w:id="21" w:name="Title_2"/>
            <w:bookmarkEnd w:id="21"/>
            <w:r w:rsidRPr="00062BA2">
              <w:rPr>
                <w:b/>
                <w:bCs/>
              </w:rPr>
              <w:t>Indicator</w:t>
            </w:r>
          </w:p>
        </w:tc>
        <w:tc>
          <w:tcPr>
            <w:tcW w:w="1778" w:type="pct"/>
          </w:tcPr>
          <w:p w14:paraId="53B96AB4" w14:textId="77777777" w:rsidR="00062BA2" w:rsidRPr="00062BA2" w:rsidRDefault="00062BA2" w:rsidP="00062BA2">
            <w:pPr>
              <w:spacing w:before="120"/>
              <w:rPr>
                <w:b/>
                <w:bCs/>
              </w:rPr>
            </w:pPr>
            <w:r w:rsidRPr="00062BA2">
              <w:rPr>
                <w:b/>
                <w:bCs/>
              </w:rPr>
              <w:t>Target</w:t>
            </w:r>
          </w:p>
        </w:tc>
      </w:tr>
      <w:tr w:rsidR="00062BA2" w:rsidRPr="00062BA2" w14:paraId="52AF0295" w14:textId="77777777" w:rsidTr="00062BA2">
        <w:trPr>
          <w:cantSplit/>
        </w:trPr>
        <w:tc>
          <w:tcPr>
            <w:tcW w:w="3222" w:type="pct"/>
          </w:tcPr>
          <w:p w14:paraId="16345B70" w14:textId="77777777" w:rsidR="00062BA2" w:rsidRPr="00062BA2" w:rsidRDefault="00062BA2" w:rsidP="00062BA2">
            <w:pPr>
              <w:spacing w:before="120"/>
            </w:pPr>
            <w:r w:rsidRPr="00062BA2">
              <w:t>Available housing land supply</w:t>
            </w:r>
          </w:p>
        </w:tc>
        <w:tc>
          <w:tcPr>
            <w:tcW w:w="1778" w:type="pct"/>
          </w:tcPr>
          <w:p w14:paraId="71A499D9" w14:textId="77777777" w:rsidR="00062BA2" w:rsidRPr="00062BA2" w:rsidRDefault="00062BA2" w:rsidP="00062BA2">
            <w:pPr>
              <w:spacing w:before="120"/>
            </w:pPr>
            <w:r w:rsidRPr="00062BA2">
              <w:t xml:space="preserve">Plan Victoria targets met </w:t>
            </w:r>
            <w:r w:rsidRPr="00062BA2">
              <w:rPr>
                <w:rFonts w:ascii="Segoe UI Symbol" w:hAnsi="Segoe UI Symbol" w:cs="Segoe UI Symbol"/>
              </w:rPr>
              <w:t>✓</w:t>
            </w:r>
          </w:p>
        </w:tc>
      </w:tr>
      <w:tr w:rsidR="00062BA2" w:rsidRPr="00062BA2" w14:paraId="75998A17" w14:textId="77777777" w:rsidTr="00062BA2">
        <w:trPr>
          <w:cantSplit/>
        </w:trPr>
        <w:tc>
          <w:tcPr>
            <w:tcW w:w="3222" w:type="pct"/>
          </w:tcPr>
          <w:p w14:paraId="1F02E593" w14:textId="77777777" w:rsidR="00062BA2" w:rsidRPr="00062BA2" w:rsidRDefault="00062BA2" w:rsidP="00062BA2">
            <w:pPr>
              <w:spacing w:before="120"/>
            </w:pPr>
            <w:r w:rsidRPr="00062BA2">
              <w:t>Usage of community buildings and facilities</w:t>
            </w:r>
          </w:p>
        </w:tc>
        <w:tc>
          <w:tcPr>
            <w:tcW w:w="1778" w:type="pct"/>
          </w:tcPr>
          <w:p w14:paraId="4D2DEAE7" w14:textId="77777777" w:rsidR="00062BA2" w:rsidRPr="00062BA2" w:rsidRDefault="00062BA2" w:rsidP="00062BA2">
            <w:pPr>
              <w:spacing w:before="120"/>
            </w:pPr>
            <w:r w:rsidRPr="00062BA2">
              <w:t xml:space="preserve">Increase </w:t>
            </w:r>
            <w:r w:rsidRPr="00062BA2">
              <w:rPr>
                <w:rFonts w:hint="eastAsia"/>
              </w:rPr>
              <w:t>↑</w:t>
            </w:r>
          </w:p>
        </w:tc>
      </w:tr>
      <w:tr w:rsidR="00062BA2" w:rsidRPr="00062BA2" w14:paraId="4B2E7898" w14:textId="77777777" w:rsidTr="00062BA2">
        <w:trPr>
          <w:cantSplit/>
        </w:trPr>
        <w:tc>
          <w:tcPr>
            <w:tcW w:w="3222" w:type="pct"/>
          </w:tcPr>
          <w:p w14:paraId="1E537CF5" w14:textId="77777777" w:rsidR="00062BA2" w:rsidRPr="00062BA2" w:rsidRDefault="00062BA2" w:rsidP="00062BA2">
            <w:pPr>
              <w:spacing w:before="120"/>
            </w:pPr>
            <w:r w:rsidRPr="00062BA2">
              <w:t>People who travel by active transport to work</w:t>
            </w:r>
          </w:p>
        </w:tc>
        <w:tc>
          <w:tcPr>
            <w:tcW w:w="1778" w:type="pct"/>
          </w:tcPr>
          <w:p w14:paraId="03ED8C5D" w14:textId="77777777" w:rsidR="00062BA2" w:rsidRPr="00062BA2" w:rsidRDefault="00062BA2" w:rsidP="00062BA2">
            <w:pPr>
              <w:spacing w:before="120"/>
            </w:pPr>
            <w:r w:rsidRPr="00062BA2">
              <w:t xml:space="preserve">Increase </w:t>
            </w:r>
            <w:r w:rsidRPr="00062BA2">
              <w:rPr>
                <w:rFonts w:hint="eastAsia"/>
              </w:rPr>
              <w:t>↑</w:t>
            </w:r>
          </w:p>
        </w:tc>
      </w:tr>
      <w:tr w:rsidR="00062BA2" w:rsidRPr="00062BA2" w14:paraId="04332DDE" w14:textId="77777777" w:rsidTr="00062BA2">
        <w:trPr>
          <w:cantSplit/>
        </w:trPr>
        <w:tc>
          <w:tcPr>
            <w:tcW w:w="3222" w:type="pct"/>
          </w:tcPr>
          <w:p w14:paraId="50D52A85" w14:textId="5B44BDB8" w:rsidR="00062BA2" w:rsidRPr="00062BA2" w:rsidRDefault="00062BA2" w:rsidP="00062BA2">
            <w:pPr>
              <w:spacing w:before="120"/>
            </w:pPr>
            <w:r w:rsidRPr="00062BA2">
              <w:lastRenderedPageBreak/>
              <w:t>People satisfied with the condition of the Shire</w:t>
            </w:r>
            <w:r w:rsidR="001961C1">
              <w:t>'</w:t>
            </w:r>
            <w:r w:rsidRPr="00062BA2">
              <w:t>s public areas</w:t>
            </w:r>
          </w:p>
        </w:tc>
        <w:tc>
          <w:tcPr>
            <w:tcW w:w="1778" w:type="pct"/>
          </w:tcPr>
          <w:p w14:paraId="1CCD1F36" w14:textId="77777777" w:rsidR="00062BA2" w:rsidRPr="00062BA2" w:rsidRDefault="00062BA2" w:rsidP="00062BA2">
            <w:pPr>
              <w:spacing w:before="120"/>
            </w:pPr>
            <w:r w:rsidRPr="00062BA2">
              <w:t xml:space="preserve">Increase </w:t>
            </w:r>
            <w:r w:rsidRPr="00062BA2">
              <w:rPr>
                <w:rFonts w:hint="eastAsia"/>
              </w:rPr>
              <w:t>↑</w:t>
            </w:r>
          </w:p>
        </w:tc>
      </w:tr>
      <w:tr w:rsidR="00062BA2" w:rsidRPr="00062BA2" w14:paraId="025C180C" w14:textId="77777777" w:rsidTr="00062BA2">
        <w:trPr>
          <w:cantSplit/>
        </w:trPr>
        <w:tc>
          <w:tcPr>
            <w:tcW w:w="3222" w:type="pct"/>
          </w:tcPr>
          <w:p w14:paraId="3A73498F" w14:textId="66CF702E" w:rsidR="00062BA2" w:rsidRPr="00062BA2" w:rsidRDefault="00062BA2" w:rsidP="00062BA2">
            <w:pPr>
              <w:spacing w:before="120"/>
            </w:pPr>
            <w:r w:rsidRPr="00062BA2">
              <w:t>People satisfied with the condition of the Shire</w:t>
            </w:r>
            <w:r w:rsidR="001961C1">
              <w:t>'</w:t>
            </w:r>
            <w:r w:rsidRPr="00062BA2">
              <w:t>s roads</w:t>
            </w:r>
          </w:p>
        </w:tc>
        <w:tc>
          <w:tcPr>
            <w:tcW w:w="1778" w:type="pct"/>
          </w:tcPr>
          <w:p w14:paraId="73D9B75B" w14:textId="77777777" w:rsidR="00062BA2" w:rsidRPr="00062BA2" w:rsidRDefault="00062BA2" w:rsidP="00062BA2">
            <w:pPr>
              <w:spacing w:before="120"/>
            </w:pPr>
            <w:r w:rsidRPr="00062BA2">
              <w:t xml:space="preserve">Increase </w:t>
            </w:r>
            <w:r w:rsidRPr="00062BA2">
              <w:rPr>
                <w:rFonts w:hint="eastAsia"/>
              </w:rPr>
              <w:t>↑</w:t>
            </w:r>
          </w:p>
        </w:tc>
      </w:tr>
      <w:tr w:rsidR="00062BA2" w:rsidRPr="00062BA2" w14:paraId="5D194115" w14:textId="77777777" w:rsidTr="00062BA2">
        <w:trPr>
          <w:cantSplit/>
        </w:trPr>
        <w:tc>
          <w:tcPr>
            <w:tcW w:w="3222" w:type="pct"/>
          </w:tcPr>
          <w:p w14:paraId="22132CBF" w14:textId="77777777" w:rsidR="00062BA2" w:rsidRPr="00062BA2" w:rsidRDefault="00062BA2" w:rsidP="00062BA2">
            <w:pPr>
              <w:spacing w:before="120"/>
            </w:pPr>
            <w:r w:rsidRPr="00062BA2">
              <w:t>Shire roads assessed to be in a poor condition</w:t>
            </w:r>
          </w:p>
        </w:tc>
        <w:tc>
          <w:tcPr>
            <w:tcW w:w="1778" w:type="pct"/>
          </w:tcPr>
          <w:p w14:paraId="54A8718E" w14:textId="77777777" w:rsidR="00062BA2" w:rsidRPr="00062BA2" w:rsidRDefault="00062BA2" w:rsidP="00062BA2">
            <w:pPr>
              <w:spacing w:before="120"/>
            </w:pPr>
            <w:r w:rsidRPr="00062BA2">
              <w:t xml:space="preserve">Decrease </w:t>
            </w:r>
            <w:r w:rsidRPr="00062BA2">
              <w:rPr>
                <w:rFonts w:hint="eastAsia"/>
              </w:rPr>
              <w:t>↓</w:t>
            </w:r>
          </w:p>
        </w:tc>
      </w:tr>
      <w:tr w:rsidR="00062BA2" w:rsidRPr="00062BA2" w14:paraId="69014E37" w14:textId="77777777" w:rsidTr="00062BA2">
        <w:trPr>
          <w:cantSplit/>
        </w:trPr>
        <w:tc>
          <w:tcPr>
            <w:tcW w:w="3222" w:type="pct"/>
          </w:tcPr>
          <w:p w14:paraId="2CE29D12" w14:textId="77777777" w:rsidR="00062BA2" w:rsidRPr="00062BA2" w:rsidRDefault="00062BA2" w:rsidP="00062BA2">
            <w:pPr>
              <w:spacing w:before="120"/>
            </w:pPr>
            <w:r w:rsidRPr="00062BA2">
              <w:t>Asset renewal gap</w:t>
            </w:r>
          </w:p>
        </w:tc>
        <w:tc>
          <w:tcPr>
            <w:tcW w:w="1778" w:type="pct"/>
          </w:tcPr>
          <w:p w14:paraId="0CB0783C" w14:textId="77777777" w:rsidR="00062BA2" w:rsidRPr="00062BA2" w:rsidRDefault="00062BA2" w:rsidP="00062BA2">
            <w:pPr>
              <w:spacing w:before="120"/>
            </w:pPr>
            <w:r w:rsidRPr="00062BA2">
              <w:t xml:space="preserve">Asset Plan targets met </w:t>
            </w:r>
            <w:r w:rsidRPr="00062BA2">
              <w:rPr>
                <w:rFonts w:ascii="Segoe UI Symbol" w:hAnsi="Segoe UI Symbol" w:cs="Segoe UI Symbol"/>
              </w:rPr>
              <w:t>✓</w:t>
            </w:r>
          </w:p>
        </w:tc>
      </w:tr>
    </w:tbl>
    <w:p w14:paraId="6B18EF5E" w14:textId="36F9A482" w:rsidR="004824BD" w:rsidRDefault="00AC0F71" w:rsidP="00C37E1C">
      <w:pPr>
        <w:keepNext/>
      </w:pPr>
      <w:r>
        <w:t>&lt;pp&gt;20</w:t>
      </w:r>
    </w:p>
    <w:p w14:paraId="36A3CC34" w14:textId="77777777" w:rsidR="004824BD" w:rsidRDefault="004824BD" w:rsidP="00502591">
      <w:pPr>
        <w:pStyle w:val="Heading2"/>
      </w:pPr>
      <w:bookmarkStart w:id="22" w:name="_Toc211864099"/>
      <w:r>
        <w:t>People</w:t>
      </w:r>
      <w:bookmarkEnd w:id="22"/>
    </w:p>
    <w:p w14:paraId="44DDC5D3" w14:textId="77777777" w:rsidR="004824BD" w:rsidRPr="003338A7" w:rsidRDefault="004824BD" w:rsidP="004824BD">
      <w:pPr>
        <w:rPr>
          <w:b/>
          <w:bCs/>
        </w:rPr>
      </w:pPr>
      <w:r w:rsidRPr="003338A7">
        <w:rPr>
          <w:b/>
          <w:bCs/>
        </w:rPr>
        <w:t>Strategic Direction 2</w:t>
      </w:r>
    </w:p>
    <w:p w14:paraId="0AFB0ED1" w14:textId="40FBDEA2" w:rsidR="004824BD" w:rsidRDefault="0012032B" w:rsidP="00C37E1C">
      <w:pPr>
        <w:keepNext/>
      </w:pPr>
      <w:r>
        <w:t>&lt;pp&gt;</w:t>
      </w:r>
      <w:r w:rsidR="004824BD">
        <w:t>21</w:t>
      </w:r>
    </w:p>
    <w:p w14:paraId="2D747BD7" w14:textId="3FBF5E95" w:rsidR="004824BD" w:rsidRDefault="004824BD" w:rsidP="004824BD">
      <w:r>
        <w:t>A safe, accessible, inclusive and engaged</w:t>
      </w:r>
      <w:r w:rsidR="00915905">
        <w:t xml:space="preserve"> </w:t>
      </w:r>
      <w:r>
        <w:t>community that fosters our diverse culture,</w:t>
      </w:r>
      <w:r w:rsidR="00915905">
        <w:t xml:space="preserve"> </w:t>
      </w:r>
      <w:r>
        <w:t>supporting health and wellbeing and a</w:t>
      </w:r>
      <w:r w:rsidR="00915905">
        <w:t xml:space="preserve"> </w:t>
      </w:r>
      <w:r>
        <w:t>connected and compassionate society for all.</w:t>
      </w:r>
    </w:p>
    <w:p w14:paraId="68BFB4E1" w14:textId="77777777" w:rsidR="004824BD" w:rsidRDefault="004824BD" w:rsidP="004824BD">
      <w:r>
        <w:t>Fast Facts:</w:t>
      </w:r>
    </w:p>
    <w:p w14:paraId="7A1B1C7B" w14:textId="45D483A9" w:rsidR="004824BD" w:rsidRDefault="004824BD" w:rsidP="009F02F6">
      <w:pPr>
        <w:pStyle w:val="ListParagraph"/>
        <w:numPr>
          <w:ilvl w:val="0"/>
          <w:numId w:val="31"/>
        </w:numPr>
      </w:pPr>
      <w:r>
        <w:t xml:space="preserve">Our median age of </w:t>
      </w:r>
      <w:r w:rsidRPr="009F02F6">
        <w:rPr>
          <w:b/>
          <w:bCs/>
        </w:rPr>
        <w:t>48</w:t>
      </w:r>
      <w:r>
        <w:t xml:space="preserve"> is 11 years older than</w:t>
      </w:r>
      <w:r w:rsidR="009F02F6">
        <w:t xml:space="preserve"> </w:t>
      </w:r>
      <w:r>
        <w:t>the Australian average</w:t>
      </w:r>
    </w:p>
    <w:p w14:paraId="679ABFEF" w14:textId="156843AC" w:rsidR="004824BD" w:rsidRDefault="004824BD" w:rsidP="009F02F6">
      <w:pPr>
        <w:pStyle w:val="ListParagraph"/>
        <w:numPr>
          <w:ilvl w:val="0"/>
          <w:numId w:val="31"/>
        </w:numPr>
      </w:pPr>
      <w:r w:rsidRPr="009F02F6">
        <w:rPr>
          <w:b/>
          <w:bCs/>
        </w:rPr>
        <w:t>81 per cent</w:t>
      </w:r>
      <w:r>
        <w:t xml:space="preserve"> of people report excellent, very</w:t>
      </w:r>
      <w:r w:rsidR="009F02F6">
        <w:t xml:space="preserve"> </w:t>
      </w:r>
      <w:r>
        <w:t>good or good health</w:t>
      </w:r>
    </w:p>
    <w:p w14:paraId="4F47F0C6" w14:textId="77B0EE48" w:rsidR="004824BD" w:rsidRDefault="004824BD" w:rsidP="009F02F6">
      <w:pPr>
        <w:pStyle w:val="ListParagraph"/>
        <w:numPr>
          <w:ilvl w:val="0"/>
          <w:numId w:val="31"/>
        </w:numPr>
      </w:pPr>
      <w:r w:rsidRPr="009F02F6">
        <w:rPr>
          <w:b/>
          <w:bCs/>
        </w:rPr>
        <w:t>1 per cent</w:t>
      </w:r>
      <w:r>
        <w:t xml:space="preserve"> of people identify as Aboriginal</w:t>
      </w:r>
      <w:r w:rsidR="009F02F6">
        <w:t xml:space="preserve"> </w:t>
      </w:r>
      <w:r>
        <w:t>and/or Torres Strait Islander</w:t>
      </w:r>
    </w:p>
    <w:p w14:paraId="3311EEBE" w14:textId="236D9D00" w:rsidR="004824BD" w:rsidRDefault="004824BD" w:rsidP="009F02F6">
      <w:pPr>
        <w:pStyle w:val="ListParagraph"/>
        <w:numPr>
          <w:ilvl w:val="0"/>
          <w:numId w:val="31"/>
        </w:numPr>
      </w:pPr>
      <w:r w:rsidRPr="009F02F6">
        <w:rPr>
          <w:b/>
          <w:bCs/>
        </w:rPr>
        <w:t>3rd largest</w:t>
      </w:r>
      <w:r>
        <w:t xml:space="preserve"> Aboriginal and Torres Strait Islander</w:t>
      </w:r>
      <w:r w:rsidR="009F02F6">
        <w:t xml:space="preserve"> </w:t>
      </w:r>
      <w:r>
        <w:t>population in the Southern Metropolitan area</w:t>
      </w:r>
    </w:p>
    <w:p w14:paraId="014F2D2C" w14:textId="34836C42" w:rsidR="004824BD" w:rsidRDefault="004824BD" w:rsidP="009F02F6">
      <w:pPr>
        <w:pStyle w:val="ListParagraph"/>
        <w:numPr>
          <w:ilvl w:val="0"/>
          <w:numId w:val="31"/>
        </w:numPr>
      </w:pPr>
      <w:r>
        <w:t>6 townships suffering rental stress (higher</w:t>
      </w:r>
      <w:r w:rsidR="009F02F6">
        <w:t xml:space="preserve"> </w:t>
      </w:r>
      <w:r>
        <w:t>than the Australian average)</w:t>
      </w:r>
    </w:p>
    <w:p w14:paraId="1F032529" w14:textId="76F4B51C" w:rsidR="004824BD" w:rsidRDefault="004824BD" w:rsidP="009F02F6">
      <w:pPr>
        <w:pStyle w:val="ListParagraph"/>
        <w:numPr>
          <w:ilvl w:val="0"/>
          <w:numId w:val="31"/>
        </w:numPr>
      </w:pPr>
      <w:r>
        <w:t xml:space="preserve">An estimated </w:t>
      </w:r>
      <w:r w:rsidRPr="009F02F6">
        <w:rPr>
          <w:b/>
          <w:bCs/>
        </w:rPr>
        <w:t>948</w:t>
      </w:r>
      <w:r>
        <w:t xml:space="preserve"> community members</w:t>
      </w:r>
      <w:r w:rsidR="009F02F6">
        <w:t xml:space="preserve"> </w:t>
      </w:r>
      <w:r>
        <w:t>sought assistance for homelessness in</w:t>
      </w:r>
      <w:r w:rsidR="009F02F6">
        <w:t xml:space="preserve"> </w:t>
      </w:r>
      <w:r>
        <w:t xml:space="preserve">2024-25, an increase of </w:t>
      </w:r>
      <w:r w:rsidRPr="009F02F6">
        <w:rPr>
          <w:b/>
          <w:bCs/>
        </w:rPr>
        <w:t>16 per cent</w:t>
      </w:r>
      <w:r>
        <w:t xml:space="preserve"> from</w:t>
      </w:r>
      <w:r w:rsidR="009F02F6">
        <w:t xml:space="preserve"> </w:t>
      </w:r>
      <w:r>
        <w:t>the previous year.</w:t>
      </w:r>
    </w:p>
    <w:p w14:paraId="56B565C4" w14:textId="77777777" w:rsidR="004824BD" w:rsidRDefault="004824BD" w:rsidP="009F02F6">
      <w:pPr>
        <w:pStyle w:val="ListParagraph"/>
        <w:numPr>
          <w:ilvl w:val="0"/>
          <w:numId w:val="31"/>
        </w:numPr>
      </w:pPr>
      <w:r w:rsidRPr="009F02F6">
        <w:rPr>
          <w:b/>
          <w:bCs/>
        </w:rPr>
        <w:t>5.4 per cent</w:t>
      </w:r>
      <w:r>
        <w:t xml:space="preserve"> of people identify as LGBTIQA+</w:t>
      </w:r>
    </w:p>
    <w:p w14:paraId="080E022C" w14:textId="77777777" w:rsidR="004824BD" w:rsidRDefault="004824BD" w:rsidP="009F02F6">
      <w:pPr>
        <w:pStyle w:val="ListParagraph"/>
        <w:numPr>
          <w:ilvl w:val="0"/>
          <w:numId w:val="31"/>
        </w:numPr>
      </w:pPr>
      <w:r w:rsidRPr="009F02F6">
        <w:rPr>
          <w:b/>
          <w:bCs/>
        </w:rPr>
        <w:t>23 per cent</w:t>
      </w:r>
      <w:r>
        <w:t xml:space="preserve"> of people have disability</w:t>
      </w:r>
    </w:p>
    <w:p w14:paraId="1C761007" w14:textId="55C23340" w:rsidR="004824BD" w:rsidRDefault="00AC0F71" w:rsidP="00C37E1C">
      <w:pPr>
        <w:keepNext/>
      </w:pPr>
      <w:r>
        <w:lastRenderedPageBreak/>
        <w:t>&lt;pp&gt;22</w:t>
      </w:r>
    </w:p>
    <w:p w14:paraId="6E59471A" w14:textId="20018A06" w:rsidR="004824BD" w:rsidRDefault="004824BD" w:rsidP="009C0B9B">
      <w:pPr>
        <w:pStyle w:val="Heading3"/>
      </w:pPr>
      <w:r>
        <w:t>Strategic Objective 2.1:</w:t>
      </w:r>
      <w:r w:rsidR="009C0B9B">
        <w:t xml:space="preserve"> </w:t>
      </w:r>
      <w:r>
        <w:t>A safe, accessible, inclusive and healthy community.</w:t>
      </w:r>
    </w:p>
    <w:p w14:paraId="27F2A1DE" w14:textId="51F93BE3" w:rsidR="0071640B" w:rsidRDefault="0071640B" w:rsidP="0071640B">
      <w:r>
        <w:t>Council</w:t>
      </w:r>
      <w:r w:rsidR="001961C1">
        <w:t>'</w:t>
      </w:r>
      <w:r>
        <w:t>s Role: (D) Deliver, (P) Partner, (A) Advocate, (R) Regulate</w:t>
      </w:r>
    </w:p>
    <w:p w14:paraId="5C23D1D3" w14:textId="77777777" w:rsidR="00172E50" w:rsidRDefault="00172E50" w:rsidP="00172E50">
      <w:r>
        <w:t>Strategies:</w:t>
      </w:r>
    </w:p>
    <w:p w14:paraId="4E40F066" w14:textId="037E38EB" w:rsidR="00172E50" w:rsidRDefault="00172E50" w:rsidP="00627A1B">
      <w:pPr>
        <w:pStyle w:val="ListParagraph"/>
        <w:numPr>
          <w:ilvl w:val="0"/>
          <w:numId w:val="35"/>
        </w:numPr>
        <w:ind w:hanging="720"/>
      </w:pPr>
      <w:r>
        <w:t>Actively promote and improve the health and wellbeing of all community</w:t>
      </w:r>
      <w:r w:rsidR="00192176">
        <w:t xml:space="preserve"> </w:t>
      </w:r>
      <w:r>
        <w:t>members. (D) (P) (A)</w:t>
      </w:r>
    </w:p>
    <w:p w14:paraId="7EE442C1" w14:textId="1C5A3523" w:rsidR="00172E50" w:rsidRDefault="00172E50" w:rsidP="00627A1B">
      <w:pPr>
        <w:pStyle w:val="ListParagraph"/>
        <w:numPr>
          <w:ilvl w:val="0"/>
          <w:numId w:val="35"/>
        </w:numPr>
        <w:ind w:hanging="720"/>
      </w:pPr>
      <w:r>
        <w:t>Support people of all ages, genders, identities and abilities through</w:t>
      </w:r>
      <w:r w:rsidR="00192176">
        <w:t xml:space="preserve"> </w:t>
      </w:r>
      <w:r>
        <w:t>equitable, inclusive and universally-designed services, supports and</w:t>
      </w:r>
      <w:r w:rsidR="00192176">
        <w:t xml:space="preserve"> </w:t>
      </w:r>
      <w:r>
        <w:t>infrastructure. (D) (P)</w:t>
      </w:r>
    </w:p>
    <w:p w14:paraId="1886A992" w14:textId="4BB5482C" w:rsidR="00172E50" w:rsidRDefault="00172E50" w:rsidP="00627A1B">
      <w:pPr>
        <w:pStyle w:val="ListParagraph"/>
        <w:numPr>
          <w:ilvl w:val="0"/>
          <w:numId w:val="35"/>
        </w:numPr>
        <w:ind w:hanging="720"/>
      </w:pPr>
      <w:r>
        <w:t>Build respectful relationships and create meaningful opportunities with</w:t>
      </w:r>
      <w:r w:rsidR="00192176">
        <w:t xml:space="preserve"> </w:t>
      </w:r>
      <w:r>
        <w:t>Aboriginal and Torres Strait Islander peoples. (D) (P)</w:t>
      </w:r>
    </w:p>
    <w:p w14:paraId="5B957538" w14:textId="049E8C44" w:rsidR="00172E50" w:rsidRDefault="00172E50" w:rsidP="00627A1B">
      <w:pPr>
        <w:pStyle w:val="ListParagraph"/>
        <w:numPr>
          <w:ilvl w:val="0"/>
          <w:numId w:val="35"/>
        </w:numPr>
        <w:ind w:hanging="720"/>
      </w:pPr>
      <w:r>
        <w:t>Promote community safety through prevention, education and regulation.</w:t>
      </w:r>
      <w:r w:rsidR="00192176">
        <w:t xml:space="preserve"> (D) </w:t>
      </w:r>
      <w:r w:rsidR="00786BBA">
        <w:t xml:space="preserve">(A) </w:t>
      </w:r>
      <w:r w:rsidR="00192176">
        <w:t xml:space="preserve">(P) </w:t>
      </w:r>
      <w:r>
        <w:t>(R)</w:t>
      </w:r>
    </w:p>
    <w:p w14:paraId="26684C4E" w14:textId="5177BCBB" w:rsidR="00172E50" w:rsidRDefault="00172E50" w:rsidP="00627A1B">
      <w:pPr>
        <w:pStyle w:val="ListParagraph"/>
        <w:numPr>
          <w:ilvl w:val="0"/>
          <w:numId w:val="35"/>
        </w:numPr>
        <w:ind w:hanging="720"/>
      </w:pPr>
      <w:r>
        <w:t>Work in partnership with stakeholders to advocate for appropriate,</w:t>
      </w:r>
      <w:r w:rsidR="00786BBA">
        <w:t xml:space="preserve"> </w:t>
      </w:r>
      <w:r>
        <w:t>available and affordable housing. (P) (A)</w:t>
      </w:r>
    </w:p>
    <w:p w14:paraId="6E54D940" w14:textId="79903C54" w:rsidR="00172E50" w:rsidRDefault="00172E50" w:rsidP="00627A1B">
      <w:pPr>
        <w:pStyle w:val="ListParagraph"/>
        <w:numPr>
          <w:ilvl w:val="0"/>
          <w:numId w:val="35"/>
        </w:numPr>
        <w:ind w:hanging="720"/>
      </w:pPr>
      <w:r>
        <w:t>Promote and support initiatives that strengthen community resilience and</w:t>
      </w:r>
      <w:r w:rsidR="00627A1B">
        <w:t xml:space="preserve"> </w:t>
      </w:r>
      <w:r>
        <w:t>adaptation to emergencies and climate impacts. (P) (A)</w:t>
      </w:r>
    </w:p>
    <w:p w14:paraId="2F56696E" w14:textId="77777777" w:rsidR="0063606A" w:rsidRDefault="0063606A" w:rsidP="0063606A">
      <w:r>
        <w:t>Supporting documents:</w:t>
      </w:r>
    </w:p>
    <w:p w14:paraId="21176BD1" w14:textId="6C48A1F2" w:rsidR="0063606A" w:rsidRDefault="0063606A" w:rsidP="0063606A">
      <w:pPr>
        <w:pStyle w:val="ListParagraph"/>
        <w:numPr>
          <w:ilvl w:val="0"/>
          <w:numId w:val="37"/>
        </w:numPr>
      </w:pPr>
      <w:r>
        <w:t>Community Disaster Resilience Strategy</w:t>
      </w:r>
    </w:p>
    <w:p w14:paraId="1A8FF603" w14:textId="25CC8DA5" w:rsidR="0063606A" w:rsidRDefault="0063606A" w:rsidP="0063606A">
      <w:pPr>
        <w:pStyle w:val="ListParagraph"/>
        <w:numPr>
          <w:ilvl w:val="0"/>
          <w:numId w:val="37"/>
        </w:numPr>
      </w:pPr>
      <w:r>
        <w:t>Domestic Animal Management Plan</w:t>
      </w:r>
    </w:p>
    <w:p w14:paraId="1FDD96B3" w14:textId="2F16EC9E" w:rsidR="0063606A" w:rsidRDefault="0063606A" w:rsidP="0063606A">
      <w:pPr>
        <w:pStyle w:val="ListParagraph"/>
        <w:numPr>
          <w:ilvl w:val="0"/>
          <w:numId w:val="37"/>
        </w:numPr>
      </w:pPr>
      <w:r>
        <w:t>Gender Equality Strategy</w:t>
      </w:r>
    </w:p>
    <w:p w14:paraId="12EB210E" w14:textId="5E8638AF" w:rsidR="0063606A" w:rsidRDefault="0063606A" w:rsidP="0063606A">
      <w:pPr>
        <w:pStyle w:val="ListParagraph"/>
        <w:numPr>
          <w:ilvl w:val="0"/>
          <w:numId w:val="37"/>
        </w:numPr>
      </w:pPr>
      <w:r>
        <w:t>Municipal Emergency Management Plan</w:t>
      </w:r>
    </w:p>
    <w:p w14:paraId="615FC943" w14:textId="13A82608" w:rsidR="0063606A" w:rsidRDefault="0063606A" w:rsidP="0063606A">
      <w:pPr>
        <w:pStyle w:val="ListParagraph"/>
        <w:numPr>
          <w:ilvl w:val="0"/>
          <w:numId w:val="37"/>
        </w:numPr>
      </w:pPr>
      <w:r>
        <w:t>Public Health and Wellbeing Plan</w:t>
      </w:r>
    </w:p>
    <w:p w14:paraId="32B8EB81" w14:textId="11484EF3" w:rsidR="0063606A" w:rsidRDefault="0063606A" w:rsidP="0063606A">
      <w:pPr>
        <w:pStyle w:val="ListParagraph"/>
        <w:numPr>
          <w:ilvl w:val="0"/>
          <w:numId w:val="37"/>
        </w:numPr>
      </w:pPr>
      <w:r>
        <w:t>Reconciliation Action Plan</w:t>
      </w:r>
    </w:p>
    <w:p w14:paraId="7B2F775F" w14:textId="5EF97801" w:rsidR="0063606A" w:rsidRDefault="0063606A" w:rsidP="0063606A">
      <w:pPr>
        <w:pStyle w:val="ListParagraph"/>
        <w:numPr>
          <w:ilvl w:val="0"/>
          <w:numId w:val="37"/>
        </w:numPr>
      </w:pPr>
      <w:r>
        <w:t>Triple A Housing Plan</w:t>
      </w:r>
    </w:p>
    <w:p w14:paraId="67036A99" w14:textId="28BF853E" w:rsidR="0063606A" w:rsidRDefault="0063606A" w:rsidP="0063606A">
      <w:pPr>
        <w:pStyle w:val="ListParagraph"/>
        <w:numPr>
          <w:ilvl w:val="0"/>
          <w:numId w:val="37"/>
        </w:numPr>
      </w:pPr>
      <w:r>
        <w:t>Universal Design Policy</w:t>
      </w:r>
    </w:p>
    <w:p w14:paraId="091D6FCA" w14:textId="61243D24" w:rsidR="0063606A" w:rsidRDefault="0063606A" w:rsidP="0063606A">
      <w:pPr>
        <w:pStyle w:val="ListParagraph"/>
        <w:numPr>
          <w:ilvl w:val="0"/>
          <w:numId w:val="38"/>
        </w:numPr>
      </w:pPr>
      <w:r>
        <w:t>We All Belong Strategy</w:t>
      </w:r>
    </w:p>
    <w:p w14:paraId="09E117EB" w14:textId="77777777" w:rsidR="001B2757" w:rsidRDefault="001B2757" w:rsidP="001B2757">
      <w:r>
        <w:t>Strategic indicators: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10 Cells."/>
        <w:tblDescription w:val="Table with 5 rows and 2 Columns.&#10;"/>
      </w:tblPr>
      <w:tblGrid>
        <w:gridCol w:w="6931"/>
        <w:gridCol w:w="2065"/>
      </w:tblGrid>
      <w:tr w:rsidR="00146350" w:rsidRPr="00146350" w14:paraId="5078A045" w14:textId="77777777" w:rsidTr="00146350">
        <w:trPr>
          <w:cantSplit/>
          <w:tblHeader/>
        </w:trPr>
        <w:tc>
          <w:tcPr>
            <w:tcW w:w="3852" w:type="pct"/>
          </w:tcPr>
          <w:p w14:paraId="0D20E3CA" w14:textId="77777777" w:rsidR="00146350" w:rsidRPr="00146350" w:rsidRDefault="00146350" w:rsidP="00146350">
            <w:pPr>
              <w:keepNext/>
              <w:spacing w:before="120"/>
              <w:rPr>
                <w:b/>
                <w:bCs/>
              </w:rPr>
            </w:pPr>
            <w:bookmarkStart w:id="23" w:name="Title_3"/>
            <w:bookmarkEnd w:id="23"/>
            <w:r w:rsidRPr="00146350">
              <w:rPr>
                <w:b/>
                <w:bCs/>
              </w:rPr>
              <w:lastRenderedPageBreak/>
              <w:t>Indicator</w:t>
            </w:r>
          </w:p>
        </w:tc>
        <w:tc>
          <w:tcPr>
            <w:tcW w:w="1148" w:type="pct"/>
          </w:tcPr>
          <w:p w14:paraId="41CF8045" w14:textId="77777777" w:rsidR="00146350" w:rsidRPr="00146350" w:rsidRDefault="00146350" w:rsidP="00146350">
            <w:pPr>
              <w:spacing w:before="120"/>
              <w:rPr>
                <w:b/>
                <w:bCs/>
              </w:rPr>
            </w:pPr>
            <w:r w:rsidRPr="00146350">
              <w:rPr>
                <w:b/>
                <w:bCs/>
              </w:rPr>
              <w:t>Target</w:t>
            </w:r>
          </w:p>
        </w:tc>
      </w:tr>
      <w:tr w:rsidR="00146350" w:rsidRPr="00146350" w14:paraId="05C8631F" w14:textId="77777777" w:rsidTr="00146350">
        <w:trPr>
          <w:cantSplit/>
        </w:trPr>
        <w:tc>
          <w:tcPr>
            <w:tcW w:w="3852" w:type="pct"/>
          </w:tcPr>
          <w:p w14:paraId="3EA962AA" w14:textId="77777777" w:rsidR="00146350" w:rsidRPr="00146350" w:rsidRDefault="00146350" w:rsidP="00146350">
            <w:pPr>
              <w:spacing w:before="120"/>
            </w:pPr>
            <w:r w:rsidRPr="00146350">
              <w:t xml:space="preserve">Proportion of people who self-rate their health as good or very </w:t>
            </w:r>
          </w:p>
        </w:tc>
        <w:tc>
          <w:tcPr>
            <w:tcW w:w="1148" w:type="pct"/>
          </w:tcPr>
          <w:p w14:paraId="033AE74F" w14:textId="77777777" w:rsidR="00146350" w:rsidRPr="00146350" w:rsidRDefault="00146350" w:rsidP="00146350">
            <w:pPr>
              <w:spacing w:before="120"/>
            </w:pPr>
            <w:r w:rsidRPr="00146350">
              <w:t xml:space="preserve">Increase </w:t>
            </w:r>
            <w:r w:rsidRPr="00146350">
              <w:rPr>
                <w:rFonts w:hint="eastAsia"/>
              </w:rPr>
              <w:t>↑</w:t>
            </w:r>
          </w:p>
        </w:tc>
      </w:tr>
      <w:tr w:rsidR="00146350" w:rsidRPr="00146350" w14:paraId="275448F9" w14:textId="77777777" w:rsidTr="00146350">
        <w:trPr>
          <w:cantSplit/>
        </w:trPr>
        <w:tc>
          <w:tcPr>
            <w:tcW w:w="3852" w:type="pct"/>
          </w:tcPr>
          <w:p w14:paraId="738F5030" w14:textId="77777777" w:rsidR="00146350" w:rsidRPr="00146350" w:rsidRDefault="00146350" w:rsidP="00146350">
            <w:pPr>
              <w:spacing w:before="120"/>
            </w:pPr>
            <w:r w:rsidRPr="00146350">
              <w:t>Proportion of people who feel valued by society</w:t>
            </w:r>
          </w:p>
        </w:tc>
        <w:tc>
          <w:tcPr>
            <w:tcW w:w="1148" w:type="pct"/>
          </w:tcPr>
          <w:p w14:paraId="5C042D8C" w14:textId="77777777" w:rsidR="00146350" w:rsidRPr="00146350" w:rsidRDefault="00146350" w:rsidP="00146350">
            <w:pPr>
              <w:spacing w:before="120"/>
            </w:pPr>
            <w:r w:rsidRPr="00146350">
              <w:t xml:space="preserve">Increase </w:t>
            </w:r>
            <w:r w:rsidRPr="00146350">
              <w:rPr>
                <w:rFonts w:hint="eastAsia"/>
              </w:rPr>
              <w:t>↑</w:t>
            </w:r>
          </w:p>
        </w:tc>
      </w:tr>
      <w:tr w:rsidR="00146350" w:rsidRPr="00146350" w14:paraId="1D9101E8" w14:textId="77777777" w:rsidTr="00146350">
        <w:trPr>
          <w:cantSplit/>
        </w:trPr>
        <w:tc>
          <w:tcPr>
            <w:tcW w:w="3852" w:type="pct"/>
          </w:tcPr>
          <w:p w14:paraId="67804E9F" w14:textId="77777777" w:rsidR="00146350" w:rsidRPr="00146350" w:rsidRDefault="00146350" w:rsidP="00146350">
            <w:pPr>
              <w:spacing w:before="120"/>
            </w:pPr>
            <w:r w:rsidRPr="00146350">
              <w:t>Proportion of people who have access to services and supports that meet their needs</w:t>
            </w:r>
          </w:p>
        </w:tc>
        <w:tc>
          <w:tcPr>
            <w:tcW w:w="1148" w:type="pct"/>
          </w:tcPr>
          <w:p w14:paraId="4055259E" w14:textId="77777777" w:rsidR="00146350" w:rsidRPr="00146350" w:rsidRDefault="00146350" w:rsidP="00146350">
            <w:pPr>
              <w:spacing w:before="120"/>
            </w:pPr>
            <w:r w:rsidRPr="00146350">
              <w:t xml:space="preserve">Increase </w:t>
            </w:r>
            <w:r w:rsidRPr="00146350">
              <w:rPr>
                <w:rFonts w:hint="eastAsia"/>
              </w:rPr>
              <w:t>↑</w:t>
            </w:r>
          </w:p>
        </w:tc>
      </w:tr>
      <w:tr w:rsidR="00146350" w:rsidRPr="00146350" w14:paraId="4BAD26F3" w14:textId="77777777" w:rsidTr="00146350">
        <w:trPr>
          <w:cantSplit/>
        </w:trPr>
        <w:tc>
          <w:tcPr>
            <w:tcW w:w="3852" w:type="pct"/>
          </w:tcPr>
          <w:p w14:paraId="5F02DD26" w14:textId="77777777" w:rsidR="00146350" w:rsidRPr="00146350" w:rsidRDefault="00146350" w:rsidP="00146350">
            <w:pPr>
              <w:spacing w:before="120"/>
            </w:pPr>
            <w:r w:rsidRPr="00146350">
              <w:t>Proportion of people who feel safe in the community</w:t>
            </w:r>
          </w:p>
        </w:tc>
        <w:tc>
          <w:tcPr>
            <w:tcW w:w="1148" w:type="pct"/>
          </w:tcPr>
          <w:p w14:paraId="0BEAD9AB" w14:textId="77777777" w:rsidR="00146350" w:rsidRPr="00146350" w:rsidRDefault="00146350" w:rsidP="00146350">
            <w:pPr>
              <w:spacing w:before="120"/>
            </w:pPr>
            <w:r w:rsidRPr="00146350">
              <w:t xml:space="preserve">Increase </w:t>
            </w:r>
            <w:r w:rsidRPr="00146350">
              <w:rPr>
                <w:rFonts w:hint="eastAsia"/>
              </w:rPr>
              <w:t>↑</w:t>
            </w:r>
          </w:p>
        </w:tc>
      </w:tr>
    </w:tbl>
    <w:p w14:paraId="356AB139" w14:textId="14FFC67E" w:rsidR="004824BD" w:rsidRDefault="0012032B" w:rsidP="00C37E1C">
      <w:pPr>
        <w:keepNext/>
      </w:pPr>
      <w:r>
        <w:t>&lt;pp&gt;</w:t>
      </w:r>
      <w:r w:rsidR="004824BD">
        <w:t>23</w:t>
      </w:r>
    </w:p>
    <w:p w14:paraId="482B41E3" w14:textId="3E1FE702" w:rsidR="005706A6" w:rsidRDefault="005706A6" w:rsidP="005706A6">
      <w:pPr>
        <w:pStyle w:val="Heading3"/>
      </w:pPr>
      <w:r>
        <w:t>Strategic Objective 2.2:</w:t>
      </w:r>
      <w:r>
        <w:br/>
        <w:t>An engaged and connected community.</w:t>
      </w:r>
    </w:p>
    <w:p w14:paraId="44CB898F" w14:textId="55CC92EA" w:rsidR="005706A6" w:rsidRDefault="005706A6" w:rsidP="005706A6">
      <w:r>
        <w:t>Council</w:t>
      </w:r>
      <w:r w:rsidR="001961C1">
        <w:t>'</w:t>
      </w:r>
      <w:r>
        <w:t>s Role: (D) Deliver, (P) Partner, (A) Advocate, (R) Regulate</w:t>
      </w:r>
    </w:p>
    <w:p w14:paraId="6EFA7F75" w14:textId="77777777" w:rsidR="003A3D5E" w:rsidRDefault="003A3D5E" w:rsidP="003A3D5E">
      <w:r>
        <w:t>Strategies:</w:t>
      </w:r>
    </w:p>
    <w:p w14:paraId="1AF89CB9" w14:textId="660E9E50" w:rsidR="003A3D5E" w:rsidRDefault="003A3D5E" w:rsidP="003A3D5E">
      <w:pPr>
        <w:pStyle w:val="ListParagraph"/>
        <w:numPr>
          <w:ilvl w:val="0"/>
          <w:numId w:val="40"/>
        </w:numPr>
        <w:ind w:hanging="720"/>
      </w:pPr>
      <w:r>
        <w:t>Improve and promote social connection within our community. (D) (P)</w:t>
      </w:r>
    </w:p>
    <w:p w14:paraId="17E324BA" w14:textId="59DC5DDE" w:rsidR="003A3D5E" w:rsidRDefault="003A3D5E" w:rsidP="003A3D5E">
      <w:pPr>
        <w:pStyle w:val="ListParagraph"/>
        <w:numPr>
          <w:ilvl w:val="0"/>
          <w:numId w:val="40"/>
        </w:numPr>
        <w:ind w:hanging="720"/>
      </w:pPr>
      <w:r>
        <w:t>Provide inclusive and accessible recreation and leisure opportunities across the Peninsula. (D) (P) (A)</w:t>
      </w:r>
    </w:p>
    <w:p w14:paraId="51325EDF" w14:textId="27F41EE8" w:rsidR="003A3D5E" w:rsidRDefault="003A3D5E" w:rsidP="003A3D5E">
      <w:pPr>
        <w:pStyle w:val="ListParagraph"/>
        <w:numPr>
          <w:ilvl w:val="0"/>
          <w:numId w:val="40"/>
        </w:numPr>
        <w:ind w:hanging="720"/>
      </w:pPr>
      <w:r>
        <w:t>Encourage and support a rich, inclusive and vibrant arts and culture community. (D) (P) (A)</w:t>
      </w:r>
    </w:p>
    <w:p w14:paraId="6AD80ECC" w14:textId="67D1ED13" w:rsidR="003A3D5E" w:rsidRDefault="003A3D5E" w:rsidP="003A3D5E">
      <w:pPr>
        <w:pStyle w:val="ListParagraph"/>
        <w:numPr>
          <w:ilvl w:val="0"/>
          <w:numId w:val="40"/>
        </w:numPr>
        <w:ind w:hanging="720"/>
      </w:pPr>
      <w:r>
        <w:t>Encourage and support skills development and lifelong learning opportunities. (D) (P)</w:t>
      </w:r>
    </w:p>
    <w:p w14:paraId="459B2489" w14:textId="5800453F" w:rsidR="003A3D5E" w:rsidRDefault="003A3D5E" w:rsidP="003A3D5E">
      <w:pPr>
        <w:pStyle w:val="ListParagraph"/>
        <w:numPr>
          <w:ilvl w:val="0"/>
          <w:numId w:val="40"/>
        </w:numPr>
        <w:ind w:hanging="720"/>
      </w:pPr>
      <w:r>
        <w:t>Communicate proactively and transparently with our community to enhance engagement and collaboration. (D) (P)</w:t>
      </w:r>
    </w:p>
    <w:p w14:paraId="591DB1FF" w14:textId="77777777" w:rsidR="004824BD" w:rsidRDefault="004824BD" w:rsidP="004824BD">
      <w:r>
        <w:t>Supporting documents:</w:t>
      </w:r>
    </w:p>
    <w:p w14:paraId="0353CB25" w14:textId="219B202B" w:rsidR="004824BD" w:rsidRDefault="004824BD" w:rsidP="0065452E">
      <w:pPr>
        <w:pStyle w:val="ListParagraph"/>
        <w:numPr>
          <w:ilvl w:val="0"/>
          <w:numId w:val="42"/>
        </w:numPr>
      </w:pPr>
      <w:r>
        <w:t>Arts, Culture and</w:t>
      </w:r>
      <w:r w:rsidR="0065452E">
        <w:t xml:space="preserve"> </w:t>
      </w:r>
      <w:r>
        <w:t>Events Plan</w:t>
      </w:r>
    </w:p>
    <w:p w14:paraId="1346A237" w14:textId="25638D2E" w:rsidR="004824BD" w:rsidRDefault="004824BD" w:rsidP="0065452E">
      <w:pPr>
        <w:pStyle w:val="ListParagraph"/>
        <w:numPr>
          <w:ilvl w:val="0"/>
          <w:numId w:val="42"/>
        </w:numPr>
      </w:pPr>
      <w:r>
        <w:t>Community</w:t>
      </w:r>
      <w:r w:rsidR="0065452E">
        <w:t xml:space="preserve"> </w:t>
      </w:r>
      <w:r>
        <w:t>Engagement Strategy</w:t>
      </w:r>
    </w:p>
    <w:p w14:paraId="17C9CC0F" w14:textId="62D2B093" w:rsidR="004824BD" w:rsidRDefault="004824BD" w:rsidP="0065452E">
      <w:pPr>
        <w:pStyle w:val="ListParagraph"/>
        <w:numPr>
          <w:ilvl w:val="0"/>
          <w:numId w:val="42"/>
        </w:numPr>
      </w:pPr>
      <w:r>
        <w:t>Music Plan</w:t>
      </w:r>
    </w:p>
    <w:p w14:paraId="33A61824" w14:textId="7E63AE10" w:rsidR="004824BD" w:rsidRDefault="004824BD" w:rsidP="0065452E">
      <w:pPr>
        <w:pStyle w:val="ListParagraph"/>
        <w:numPr>
          <w:ilvl w:val="0"/>
          <w:numId w:val="42"/>
        </w:numPr>
      </w:pPr>
      <w:r>
        <w:t>Our Library Strategy</w:t>
      </w:r>
    </w:p>
    <w:p w14:paraId="05F8FBDE" w14:textId="7FACEC92" w:rsidR="004824BD" w:rsidRDefault="004824BD" w:rsidP="0065452E">
      <w:pPr>
        <w:pStyle w:val="ListParagraph"/>
        <w:numPr>
          <w:ilvl w:val="0"/>
          <w:numId w:val="42"/>
        </w:numPr>
      </w:pPr>
      <w:r>
        <w:t>Pavilion Strategy</w:t>
      </w:r>
    </w:p>
    <w:p w14:paraId="3BE31E82" w14:textId="2B5B2D5B" w:rsidR="004824BD" w:rsidRDefault="004824BD" w:rsidP="0065452E">
      <w:pPr>
        <w:pStyle w:val="ListParagraph"/>
        <w:numPr>
          <w:ilvl w:val="0"/>
          <w:numId w:val="42"/>
        </w:numPr>
      </w:pPr>
      <w:r>
        <w:lastRenderedPageBreak/>
        <w:t>Playspace Strategy</w:t>
      </w:r>
    </w:p>
    <w:p w14:paraId="3C45F7E8" w14:textId="002387E3" w:rsidR="004824BD" w:rsidRDefault="004824BD" w:rsidP="0065452E">
      <w:pPr>
        <w:pStyle w:val="ListParagraph"/>
        <w:numPr>
          <w:ilvl w:val="0"/>
          <w:numId w:val="42"/>
        </w:numPr>
      </w:pPr>
      <w:r>
        <w:t>Recreational Facilities</w:t>
      </w:r>
      <w:r w:rsidR="0065452E">
        <w:t xml:space="preserve"> </w:t>
      </w:r>
      <w:r>
        <w:t>for Mountain Bike and</w:t>
      </w:r>
      <w:r w:rsidR="0065452E">
        <w:t xml:space="preserve"> </w:t>
      </w:r>
      <w:r>
        <w:t>BMX Strategy</w:t>
      </w:r>
    </w:p>
    <w:p w14:paraId="63446063" w14:textId="193FC3E9" w:rsidR="004824BD" w:rsidRDefault="004824BD" w:rsidP="0065452E">
      <w:pPr>
        <w:pStyle w:val="ListParagraph"/>
        <w:numPr>
          <w:ilvl w:val="0"/>
          <w:numId w:val="42"/>
        </w:numPr>
      </w:pPr>
      <w:r>
        <w:t>Sports Capacity Plan</w:t>
      </w:r>
    </w:p>
    <w:p w14:paraId="51329F63" w14:textId="7B7002CB" w:rsidR="004824BD" w:rsidRDefault="004824BD" w:rsidP="0065452E">
      <w:pPr>
        <w:pStyle w:val="ListParagraph"/>
        <w:numPr>
          <w:ilvl w:val="0"/>
          <w:numId w:val="42"/>
        </w:numPr>
      </w:pPr>
      <w:r>
        <w:t>Sports Fair Access Plan</w:t>
      </w:r>
    </w:p>
    <w:p w14:paraId="59D574C2" w14:textId="2DA4569A" w:rsidR="00416E1D" w:rsidRDefault="00416E1D" w:rsidP="00416E1D">
      <w:r>
        <w:t>Strategic indicators: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8 Cells."/>
        <w:tblDescription w:val="Table with 4 rows and 2 Columns.&#10;"/>
      </w:tblPr>
      <w:tblGrid>
        <w:gridCol w:w="6931"/>
        <w:gridCol w:w="2065"/>
      </w:tblGrid>
      <w:tr w:rsidR="00416E1D" w:rsidRPr="00416E1D" w14:paraId="195B7FFF" w14:textId="77777777" w:rsidTr="00416E1D">
        <w:trPr>
          <w:cantSplit/>
          <w:tblHeader/>
        </w:trPr>
        <w:tc>
          <w:tcPr>
            <w:tcW w:w="3852" w:type="pct"/>
          </w:tcPr>
          <w:p w14:paraId="70ADD4BE" w14:textId="77777777" w:rsidR="00416E1D" w:rsidRPr="00416E1D" w:rsidRDefault="00416E1D" w:rsidP="00416E1D">
            <w:pPr>
              <w:keepNext/>
              <w:spacing w:before="120"/>
              <w:rPr>
                <w:b/>
                <w:bCs/>
              </w:rPr>
            </w:pPr>
            <w:bookmarkStart w:id="24" w:name="Title_4"/>
            <w:bookmarkEnd w:id="24"/>
            <w:r w:rsidRPr="00416E1D">
              <w:rPr>
                <w:b/>
                <w:bCs/>
              </w:rPr>
              <w:t>Indicator</w:t>
            </w:r>
          </w:p>
        </w:tc>
        <w:tc>
          <w:tcPr>
            <w:tcW w:w="1148" w:type="pct"/>
          </w:tcPr>
          <w:p w14:paraId="57C77189" w14:textId="77777777" w:rsidR="00416E1D" w:rsidRPr="00416E1D" w:rsidRDefault="00416E1D" w:rsidP="00416E1D">
            <w:pPr>
              <w:spacing w:before="120"/>
              <w:rPr>
                <w:b/>
                <w:bCs/>
              </w:rPr>
            </w:pPr>
            <w:r w:rsidRPr="00416E1D">
              <w:rPr>
                <w:b/>
                <w:bCs/>
              </w:rPr>
              <w:t>Target</w:t>
            </w:r>
          </w:p>
        </w:tc>
      </w:tr>
      <w:tr w:rsidR="00416E1D" w:rsidRPr="00416E1D" w14:paraId="3B1CF3B0" w14:textId="77777777" w:rsidTr="00416E1D">
        <w:trPr>
          <w:cantSplit/>
        </w:trPr>
        <w:tc>
          <w:tcPr>
            <w:tcW w:w="3852" w:type="pct"/>
          </w:tcPr>
          <w:p w14:paraId="664A0A57" w14:textId="77777777" w:rsidR="00416E1D" w:rsidRPr="00416E1D" w:rsidRDefault="00416E1D" w:rsidP="00416E1D">
            <w:pPr>
              <w:spacing w:before="120"/>
            </w:pPr>
            <w:r w:rsidRPr="00416E1D">
              <w:t>Proportion of people that feel connected to the community</w:t>
            </w:r>
          </w:p>
        </w:tc>
        <w:tc>
          <w:tcPr>
            <w:tcW w:w="1148" w:type="pct"/>
          </w:tcPr>
          <w:p w14:paraId="417B87FE" w14:textId="77777777" w:rsidR="00416E1D" w:rsidRPr="00416E1D" w:rsidRDefault="00416E1D" w:rsidP="00416E1D">
            <w:pPr>
              <w:spacing w:before="120"/>
            </w:pPr>
            <w:r w:rsidRPr="00416E1D">
              <w:t xml:space="preserve">Increase </w:t>
            </w:r>
            <w:r w:rsidRPr="00416E1D">
              <w:rPr>
                <w:rFonts w:hint="eastAsia"/>
              </w:rPr>
              <w:t>↑</w:t>
            </w:r>
          </w:p>
        </w:tc>
      </w:tr>
      <w:tr w:rsidR="00416E1D" w:rsidRPr="00416E1D" w14:paraId="4179B950" w14:textId="77777777" w:rsidTr="00416E1D">
        <w:trPr>
          <w:cantSplit/>
        </w:trPr>
        <w:tc>
          <w:tcPr>
            <w:tcW w:w="3852" w:type="pct"/>
          </w:tcPr>
          <w:p w14:paraId="60BD8DAA" w14:textId="77777777" w:rsidR="00416E1D" w:rsidRPr="00416E1D" w:rsidRDefault="00416E1D" w:rsidP="00416E1D">
            <w:pPr>
              <w:spacing w:before="120"/>
            </w:pPr>
            <w:r w:rsidRPr="00416E1D">
              <w:t>Proportion of people that belong to an organised group</w:t>
            </w:r>
          </w:p>
        </w:tc>
        <w:tc>
          <w:tcPr>
            <w:tcW w:w="1148" w:type="pct"/>
          </w:tcPr>
          <w:p w14:paraId="62F08DB8" w14:textId="77777777" w:rsidR="00416E1D" w:rsidRPr="00416E1D" w:rsidRDefault="00416E1D" w:rsidP="00416E1D">
            <w:pPr>
              <w:spacing w:before="120"/>
            </w:pPr>
            <w:r w:rsidRPr="00416E1D">
              <w:t xml:space="preserve">Increase </w:t>
            </w:r>
            <w:r w:rsidRPr="00416E1D">
              <w:rPr>
                <w:rFonts w:hint="eastAsia"/>
              </w:rPr>
              <w:t>↑</w:t>
            </w:r>
          </w:p>
        </w:tc>
      </w:tr>
      <w:tr w:rsidR="00416E1D" w:rsidRPr="00416E1D" w14:paraId="4A554538" w14:textId="77777777" w:rsidTr="00416E1D">
        <w:trPr>
          <w:cantSplit/>
        </w:trPr>
        <w:tc>
          <w:tcPr>
            <w:tcW w:w="3852" w:type="pct"/>
          </w:tcPr>
          <w:p w14:paraId="75C71A5C" w14:textId="6FADCCFB" w:rsidR="00416E1D" w:rsidRPr="00416E1D" w:rsidRDefault="00416E1D" w:rsidP="00416E1D">
            <w:pPr>
              <w:spacing w:before="120"/>
            </w:pPr>
            <w:r w:rsidRPr="00416E1D">
              <w:t>Community participation in Council</w:t>
            </w:r>
            <w:r w:rsidR="001961C1">
              <w:t>'</w:t>
            </w:r>
            <w:r w:rsidRPr="00416E1D">
              <w:t>s engagement activities</w:t>
            </w:r>
          </w:p>
        </w:tc>
        <w:tc>
          <w:tcPr>
            <w:tcW w:w="1148" w:type="pct"/>
          </w:tcPr>
          <w:p w14:paraId="724B35A1" w14:textId="77777777" w:rsidR="00416E1D" w:rsidRPr="00416E1D" w:rsidRDefault="00416E1D" w:rsidP="00416E1D">
            <w:pPr>
              <w:spacing w:before="120"/>
            </w:pPr>
            <w:r w:rsidRPr="00416E1D">
              <w:t xml:space="preserve">Increase </w:t>
            </w:r>
            <w:r w:rsidRPr="00416E1D">
              <w:rPr>
                <w:rFonts w:hint="eastAsia"/>
              </w:rPr>
              <w:t>↑</w:t>
            </w:r>
          </w:p>
        </w:tc>
      </w:tr>
    </w:tbl>
    <w:p w14:paraId="257958B3" w14:textId="0FCBC4BC" w:rsidR="004824BD" w:rsidRDefault="00AC0F71" w:rsidP="00C37E1C">
      <w:pPr>
        <w:keepNext/>
      </w:pPr>
      <w:r>
        <w:t>&lt;pp&gt;24</w:t>
      </w:r>
    </w:p>
    <w:p w14:paraId="3B4C88D8" w14:textId="77777777" w:rsidR="004824BD" w:rsidRDefault="004824BD" w:rsidP="006D26AD">
      <w:pPr>
        <w:pStyle w:val="Heading2"/>
      </w:pPr>
      <w:bookmarkStart w:id="25" w:name="_Toc211864100"/>
      <w:r>
        <w:t>Prosperity</w:t>
      </w:r>
      <w:bookmarkEnd w:id="25"/>
    </w:p>
    <w:p w14:paraId="022A9AB1" w14:textId="77777777" w:rsidR="004824BD" w:rsidRPr="006D26AD" w:rsidRDefault="004824BD" w:rsidP="004824BD">
      <w:pPr>
        <w:rPr>
          <w:b/>
          <w:bCs/>
        </w:rPr>
      </w:pPr>
      <w:r w:rsidRPr="006D26AD">
        <w:rPr>
          <w:b/>
          <w:bCs/>
        </w:rPr>
        <w:t>Strategic Direction 3</w:t>
      </w:r>
    </w:p>
    <w:p w14:paraId="377D3212" w14:textId="3415243F" w:rsidR="004824BD" w:rsidRDefault="0012032B" w:rsidP="00C37E1C">
      <w:pPr>
        <w:keepNext/>
      </w:pPr>
      <w:r>
        <w:t>&lt;pp&gt;</w:t>
      </w:r>
      <w:r w:rsidR="004824BD">
        <w:t>25</w:t>
      </w:r>
    </w:p>
    <w:p w14:paraId="39B9C498" w14:textId="19A90E18" w:rsidR="004824BD" w:rsidRDefault="004824BD" w:rsidP="004824BD">
      <w:r>
        <w:t>Enabling balanced growth through</w:t>
      </w:r>
      <w:r w:rsidR="00C113AA">
        <w:t xml:space="preserve"> </w:t>
      </w:r>
      <w:r>
        <w:t>innovation, empowering community groups</w:t>
      </w:r>
      <w:r w:rsidR="00C113AA">
        <w:t xml:space="preserve"> </w:t>
      </w:r>
      <w:r>
        <w:t>and volunteers, and fostering a resilient,</w:t>
      </w:r>
      <w:r w:rsidR="00C113AA">
        <w:t xml:space="preserve"> </w:t>
      </w:r>
      <w:r>
        <w:t>thriving and vibrant local economy.</w:t>
      </w:r>
    </w:p>
    <w:p w14:paraId="26B7C2A1" w14:textId="77777777" w:rsidR="004824BD" w:rsidRDefault="004824BD" w:rsidP="004824BD">
      <w:r>
        <w:t>Fast Facts:</w:t>
      </w:r>
    </w:p>
    <w:p w14:paraId="3DFE278C" w14:textId="43E0D83F" w:rsidR="004824BD" w:rsidRDefault="004824BD" w:rsidP="0066746D">
      <w:pPr>
        <w:pStyle w:val="ListParagraph"/>
        <w:numPr>
          <w:ilvl w:val="0"/>
          <w:numId w:val="43"/>
        </w:numPr>
      </w:pPr>
      <w:r w:rsidRPr="0066746D">
        <w:rPr>
          <w:b/>
          <w:bCs/>
        </w:rPr>
        <w:t>55 per cent</w:t>
      </w:r>
      <w:r>
        <w:t xml:space="preserve"> of workers live and work on the</w:t>
      </w:r>
      <w:r w:rsidR="00C113AA">
        <w:t xml:space="preserve"> </w:t>
      </w:r>
      <w:r>
        <w:t>Peninsula</w:t>
      </w:r>
    </w:p>
    <w:p w14:paraId="65F6340A" w14:textId="575424CE" w:rsidR="004824BD" w:rsidRDefault="004824BD" w:rsidP="0066746D">
      <w:pPr>
        <w:pStyle w:val="ListParagraph"/>
        <w:numPr>
          <w:ilvl w:val="0"/>
          <w:numId w:val="43"/>
        </w:numPr>
      </w:pPr>
      <w:r w:rsidRPr="0066746D">
        <w:rPr>
          <w:b/>
          <w:bCs/>
        </w:rPr>
        <w:t>74 per cent</w:t>
      </w:r>
      <w:r>
        <w:t xml:space="preserve"> of 15–24-year-olds are fully</w:t>
      </w:r>
      <w:r w:rsidR="0066746D">
        <w:t xml:space="preserve"> </w:t>
      </w:r>
      <w:r>
        <w:t>engaged in work or study</w:t>
      </w:r>
    </w:p>
    <w:p w14:paraId="15D4F4ED" w14:textId="4AEE97A5" w:rsidR="004824BD" w:rsidRDefault="004824BD" w:rsidP="0066746D">
      <w:pPr>
        <w:pStyle w:val="ListParagraph"/>
        <w:numPr>
          <w:ilvl w:val="0"/>
          <w:numId w:val="43"/>
        </w:numPr>
      </w:pPr>
      <w:r w:rsidRPr="0066746D">
        <w:rPr>
          <w:b/>
          <w:bCs/>
        </w:rPr>
        <w:t>Top 5</w:t>
      </w:r>
      <w:r>
        <w:t xml:space="preserve"> industries: health care, construction,</w:t>
      </w:r>
      <w:r w:rsidR="0066746D">
        <w:t xml:space="preserve"> </w:t>
      </w:r>
      <w:r>
        <w:t>retail, accommodation and food services,</w:t>
      </w:r>
      <w:r w:rsidR="0066746D">
        <w:t xml:space="preserve"> </w:t>
      </w:r>
      <w:r>
        <w:t>education and training</w:t>
      </w:r>
    </w:p>
    <w:p w14:paraId="25C4DB80" w14:textId="77777777" w:rsidR="004824BD" w:rsidRDefault="004824BD" w:rsidP="0066746D">
      <w:pPr>
        <w:pStyle w:val="ListParagraph"/>
        <w:numPr>
          <w:ilvl w:val="0"/>
          <w:numId w:val="43"/>
        </w:numPr>
      </w:pPr>
      <w:r w:rsidRPr="0066746D">
        <w:rPr>
          <w:b/>
          <w:bCs/>
        </w:rPr>
        <w:t>7.9 million</w:t>
      </w:r>
      <w:r>
        <w:t xml:space="preserve"> visitors to our region in 2024</w:t>
      </w:r>
    </w:p>
    <w:p w14:paraId="396D0D45" w14:textId="3F3B1214" w:rsidR="004824BD" w:rsidRDefault="004824BD" w:rsidP="0066746D">
      <w:pPr>
        <w:pStyle w:val="ListParagraph"/>
        <w:numPr>
          <w:ilvl w:val="0"/>
          <w:numId w:val="43"/>
        </w:numPr>
      </w:pPr>
      <w:r>
        <w:t>Estimated worth of our agriculture and</w:t>
      </w:r>
      <w:r w:rsidR="0066746D">
        <w:t xml:space="preserve"> </w:t>
      </w:r>
      <w:r>
        <w:t xml:space="preserve">food industry is </w:t>
      </w:r>
      <w:r w:rsidRPr="0066746D">
        <w:rPr>
          <w:b/>
          <w:bCs/>
        </w:rPr>
        <w:t>$1.3 billion</w:t>
      </w:r>
      <w:r w:rsidR="0066746D" w:rsidRPr="0066746D">
        <w:t xml:space="preserve"> </w:t>
      </w:r>
      <w:r>
        <w:t>(second highest in Victoria)</w:t>
      </w:r>
    </w:p>
    <w:p w14:paraId="2E5EED30" w14:textId="588C2C64" w:rsidR="004824BD" w:rsidRDefault="004824BD" w:rsidP="00B03A2E">
      <w:pPr>
        <w:pStyle w:val="ListParagraph"/>
        <w:numPr>
          <w:ilvl w:val="0"/>
          <w:numId w:val="43"/>
        </w:numPr>
      </w:pPr>
      <w:r w:rsidRPr="0066746D">
        <w:rPr>
          <w:b/>
          <w:bCs/>
        </w:rPr>
        <w:t>32,250 hours</w:t>
      </w:r>
      <w:r>
        <w:t xml:space="preserve"> contributed by Shire</w:t>
      </w:r>
      <w:r w:rsidR="0066746D">
        <w:t xml:space="preserve"> </w:t>
      </w:r>
      <w:r>
        <w:t>volunteers each year</w:t>
      </w:r>
    </w:p>
    <w:p w14:paraId="0ABE2973" w14:textId="1D5F4224" w:rsidR="004824BD" w:rsidRDefault="00AC0F71" w:rsidP="00C37E1C">
      <w:pPr>
        <w:keepNext/>
      </w:pPr>
      <w:r>
        <w:lastRenderedPageBreak/>
        <w:t>&lt;pp&gt;26</w:t>
      </w:r>
    </w:p>
    <w:p w14:paraId="52DAFE13" w14:textId="50CA06E8" w:rsidR="004824BD" w:rsidRDefault="004824BD" w:rsidP="00855763">
      <w:pPr>
        <w:pStyle w:val="Heading3"/>
      </w:pPr>
      <w:r>
        <w:t>Strategic Objective 3.1:</w:t>
      </w:r>
      <w:r w:rsidR="00855763">
        <w:br/>
      </w:r>
      <w:r>
        <w:t>A vibrant, innovative and thriving local economy.</w:t>
      </w:r>
    </w:p>
    <w:p w14:paraId="738CD3CA" w14:textId="2E20D34A" w:rsidR="00B440BB" w:rsidRDefault="00B440BB" w:rsidP="00B440BB">
      <w:r>
        <w:t>Council</w:t>
      </w:r>
      <w:r w:rsidR="001961C1">
        <w:t>'</w:t>
      </w:r>
      <w:r>
        <w:t>s Role: (D) Deliver, (P) Partner, (A) Advocate, (R) Regulate</w:t>
      </w:r>
    </w:p>
    <w:p w14:paraId="599479CC" w14:textId="77777777" w:rsidR="00BB0BA3" w:rsidRDefault="00BB0BA3" w:rsidP="00BB0BA3">
      <w:r>
        <w:t>Strategies:</w:t>
      </w:r>
    </w:p>
    <w:p w14:paraId="263416C7" w14:textId="546DA2A4" w:rsidR="00BB0BA3" w:rsidRDefault="00BB0BA3" w:rsidP="00BB0BA3">
      <w:pPr>
        <w:pStyle w:val="ListParagraph"/>
        <w:numPr>
          <w:ilvl w:val="0"/>
          <w:numId w:val="45"/>
        </w:numPr>
        <w:ind w:hanging="720"/>
      </w:pPr>
      <w:r>
        <w:t>Engage with local businesses and industry to attract investment, innovation and economic growth. (D) (P) (R)</w:t>
      </w:r>
    </w:p>
    <w:p w14:paraId="2A778075" w14:textId="0D053EA7" w:rsidR="00BB0BA3" w:rsidRDefault="00BB0BA3" w:rsidP="00BB0BA3">
      <w:pPr>
        <w:pStyle w:val="ListParagraph"/>
        <w:numPr>
          <w:ilvl w:val="0"/>
          <w:numId w:val="45"/>
        </w:numPr>
        <w:ind w:hanging="720"/>
      </w:pPr>
      <w:r>
        <w:t>Support and advocate for inclusive education, employment and training pathways for our community. (P) (A)</w:t>
      </w:r>
    </w:p>
    <w:p w14:paraId="08C99E3B" w14:textId="1D4154AD" w:rsidR="00BB0BA3" w:rsidRDefault="00BB0BA3" w:rsidP="00BB0BA3">
      <w:pPr>
        <w:pStyle w:val="ListParagraph"/>
        <w:numPr>
          <w:ilvl w:val="0"/>
          <w:numId w:val="45"/>
        </w:numPr>
        <w:ind w:hanging="720"/>
      </w:pPr>
      <w:r>
        <w:t>Promote the Peninsula as a premier cultural and tourism destination, attracting local, national and global visitors and events. (P) (A)</w:t>
      </w:r>
    </w:p>
    <w:p w14:paraId="473B2343" w14:textId="6F207051" w:rsidR="00BB0BA3" w:rsidRDefault="00BB0BA3" w:rsidP="00BB0BA3">
      <w:pPr>
        <w:pStyle w:val="ListParagraph"/>
        <w:numPr>
          <w:ilvl w:val="0"/>
          <w:numId w:val="45"/>
        </w:numPr>
        <w:ind w:hanging="720"/>
      </w:pPr>
      <w:r>
        <w:t>Advocate for sufficient commercial and industrial land on the Peninsula to meet future needs. (P) (A)</w:t>
      </w:r>
    </w:p>
    <w:p w14:paraId="42C4AD29" w14:textId="6486C9D6" w:rsidR="00BB0BA3" w:rsidRDefault="00BB0BA3" w:rsidP="00BB0BA3">
      <w:pPr>
        <w:pStyle w:val="ListParagraph"/>
        <w:numPr>
          <w:ilvl w:val="0"/>
          <w:numId w:val="45"/>
        </w:numPr>
        <w:ind w:hanging="720"/>
      </w:pPr>
      <w:r>
        <w:t>Foster a strong and sustainable farming, food and beverage economy. (P) (A)</w:t>
      </w:r>
    </w:p>
    <w:p w14:paraId="4108E379" w14:textId="77777777" w:rsidR="004C1992" w:rsidRDefault="004C1992" w:rsidP="004C1992">
      <w:r>
        <w:t>Supporting documents:</w:t>
      </w:r>
    </w:p>
    <w:p w14:paraId="0D0B67B6" w14:textId="1E46A7D9" w:rsidR="004C1992" w:rsidRDefault="004C1992" w:rsidP="004C1992">
      <w:pPr>
        <w:pStyle w:val="ListParagraph"/>
        <w:numPr>
          <w:ilvl w:val="0"/>
          <w:numId w:val="47"/>
        </w:numPr>
      </w:pPr>
      <w:r>
        <w:t>A Thriving Peninsula: Economic Development and Tourism Strategy</w:t>
      </w:r>
    </w:p>
    <w:p w14:paraId="099660ED" w14:textId="3ED790C0" w:rsidR="004C1992" w:rsidRDefault="004C1992" w:rsidP="004C1992">
      <w:pPr>
        <w:pStyle w:val="ListParagraph"/>
        <w:numPr>
          <w:ilvl w:val="0"/>
          <w:numId w:val="47"/>
        </w:numPr>
      </w:pPr>
      <w:r>
        <w:t>Activity Centres Strategy</w:t>
      </w:r>
    </w:p>
    <w:p w14:paraId="6911133A" w14:textId="7E872092" w:rsidR="004C1992" w:rsidRDefault="004C1992" w:rsidP="004C1992">
      <w:pPr>
        <w:pStyle w:val="ListParagraph"/>
        <w:numPr>
          <w:ilvl w:val="0"/>
          <w:numId w:val="47"/>
        </w:numPr>
      </w:pPr>
      <w:r>
        <w:t>Arts, Culture and Events Plan</w:t>
      </w:r>
    </w:p>
    <w:p w14:paraId="4F1B7B93" w14:textId="696EDAB2" w:rsidR="004C1992" w:rsidRDefault="004C1992" w:rsidP="004C1992">
      <w:pPr>
        <w:pStyle w:val="ListParagraph"/>
        <w:numPr>
          <w:ilvl w:val="0"/>
          <w:numId w:val="47"/>
        </w:numPr>
      </w:pPr>
      <w:r>
        <w:t>Food Economy and Agroecology Strategy</w:t>
      </w:r>
    </w:p>
    <w:p w14:paraId="6C6098A2" w14:textId="74B10A26" w:rsidR="004C1992" w:rsidRDefault="004C1992" w:rsidP="004C1992">
      <w:pPr>
        <w:pStyle w:val="ListParagraph"/>
        <w:numPr>
          <w:ilvl w:val="0"/>
          <w:numId w:val="47"/>
        </w:numPr>
      </w:pPr>
      <w:r>
        <w:t>Industrial Areas Strategy</w:t>
      </w:r>
    </w:p>
    <w:p w14:paraId="50CC5DB6" w14:textId="7BD8D313" w:rsidR="004C1992" w:rsidRDefault="004C1992" w:rsidP="004C1992">
      <w:pPr>
        <w:pStyle w:val="ListParagraph"/>
        <w:numPr>
          <w:ilvl w:val="0"/>
          <w:numId w:val="47"/>
        </w:numPr>
      </w:pPr>
      <w:r>
        <w:t>Industrial Land Use and Infrastructure Assessment and Rezoning Strategy</w:t>
      </w:r>
    </w:p>
    <w:p w14:paraId="4B33E775" w14:textId="11C1BF7B" w:rsidR="004C1992" w:rsidRDefault="004C1992" w:rsidP="004C1992">
      <w:pPr>
        <w:pStyle w:val="ListParagraph"/>
        <w:numPr>
          <w:ilvl w:val="0"/>
          <w:numId w:val="47"/>
        </w:numPr>
      </w:pPr>
      <w:r>
        <w:t>We All Belong Strategy</w:t>
      </w:r>
    </w:p>
    <w:p w14:paraId="0507B97A" w14:textId="7498241B" w:rsidR="003E05C6" w:rsidRDefault="003E05C6" w:rsidP="003E05C6">
      <w:r>
        <w:t>Strategic indicators: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14 Cells."/>
        <w:tblDescription w:val="Table with 7 rows and 2 Columns.&#10;"/>
      </w:tblPr>
      <w:tblGrid>
        <w:gridCol w:w="6788"/>
        <w:gridCol w:w="2208"/>
      </w:tblGrid>
      <w:tr w:rsidR="003E05C6" w:rsidRPr="003E05C6" w14:paraId="72F381DE" w14:textId="77777777" w:rsidTr="003E05C6">
        <w:trPr>
          <w:cantSplit/>
          <w:tblHeader/>
        </w:trPr>
        <w:tc>
          <w:tcPr>
            <w:tcW w:w="3773" w:type="pct"/>
          </w:tcPr>
          <w:p w14:paraId="23F19F3E" w14:textId="77777777" w:rsidR="003E05C6" w:rsidRPr="003E05C6" w:rsidRDefault="003E05C6" w:rsidP="003E05C6">
            <w:pPr>
              <w:keepNext/>
              <w:spacing w:before="120"/>
              <w:rPr>
                <w:b/>
                <w:bCs/>
              </w:rPr>
            </w:pPr>
            <w:bookmarkStart w:id="26" w:name="Title_5"/>
            <w:bookmarkEnd w:id="26"/>
            <w:r w:rsidRPr="003E05C6">
              <w:rPr>
                <w:b/>
                <w:bCs/>
              </w:rPr>
              <w:t>Indicator</w:t>
            </w:r>
          </w:p>
        </w:tc>
        <w:tc>
          <w:tcPr>
            <w:tcW w:w="1227" w:type="pct"/>
          </w:tcPr>
          <w:p w14:paraId="0776C86C" w14:textId="77777777" w:rsidR="003E05C6" w:rsidRPr="003E05C6" w:rsidRDefault="003E05C6" w:rsidP="003E05C6">
            <w:pPr>
              <w:spacing w:before="120"/>
              <w:rPr>
                <w:b/>
                <w:bCs/>
              </w:rPr>
            </w:pPr>
            <w:r w:rsidRPr="003E05C6">
              <w:rPr>
                <w:b/>
                <w:bCs/>
              </w:rPr>
              <w:t>Target</w:t>
            </w:r>
          </w:p>
        </w:tc>
      </w:tr>
      <w:tr w:rsidR="003E05C6" w:rsidRPr="003E05C6" w14:paraId="3022293B" w14:textId="77777777" w:rsidTr="003E05C6">
        <w:trPr>
          <w:cantSplit/>
        </w:trPr>
        <w:tc>
          <w:tcPr>
            <w:tcW w:w="3773" w:type="pct"/>
          </w:tcPr>
          <w:p w14:paraId="02CA090E" w14:textId="77777777" w:rsidR="003E05C6" w:rsidRPr="003E05C6" w:rsidRDefault="003E05C6" w:rsidP="003E05C6">
            <w:pPr>
              <w:spacing w:before="120"/>
            </w:pPr>
            <w:r w:rsidRPr="003E05C6">
              <w:t>Gross regional product</w:t>
            </w:r>
          </w:p>
        </w:tc>
        <w:tc>
          <w:tcPr>
            <w:tcW w:w="1227" w:type="pct"/>
          </w:tcPr>
          <w:p w14:paraId="1BCA04AD" w14:textId="77777777" w:rsidR="003E05C6" w:rsidRPr="003E05C6" w:rsidRDefault="003E05C6" w:rsidP="003E05C6">
            <w:pPr>
              <w:spacing w:before="120"/>
            </w:pPr>
            <w:r w:rsidRPr="003E05C6">
              <w:t xml:space="preserve">Increase </w:t>
            </w:r>
            <w:r w:rsidRPr="003E05C6">
              <w:rPr>
                <w:rFonts w:hint="eastAsia"/>
              </w:rPr>
              <w:t>↑</w:t>
            </w:r>
          </w:p>
        </w:tc>
      </w:tr>
      <w:tr w:rsidR="003E05C6" w:rsidRPr="003E05C6" w14:paraId="61BDDE3A" w14:textId="77777777" w:rsidTr="003E05C6">
        <w:trPr>
          <w:cantSplit/>
        </w:trPr>
        <w:tc>
          <w:tcPr>
            <w:tcW w:w="3773" w:type="pct"/>
          </w:tcPr>
          <w:p w14:paraId="299498BF" w14:textId="77777777" w:rsidR="003E05C6" w:rsidRPr="003E05C6" w:rsidRDefault="003E05C6" w:rsidP="003E05C6">
            <w:pPr>
              <w:spacing w:before="120"/>
            </w:pPr>
            <w:r w:rsidRPr="003E05C6">
              <w:t>Total number of jobs</w:t>
            </w:r>
          </w:p>
        </w:tc>
        <w:tc>
          <w:tcPr>
            <w:tcW w:w="1227" w:type="pct"/>
          </w:tcPr>
          <w:p w14:paraId="44B4A8D5" w14:textId="77777777" w:rsidR="003E05C6" w:rsidRPr="003E05C6" w:rsidRDefault="003E05C6" w:rsidP="003E05C6">
            <w:pPr>
              <w:spacing w:before="120"/>
            </w:pPr>
            <w:r w:rsidRPr="003E05C6">
              <w:t xml:space="preserve">Increase </w:t>
            </w:r>
            <w:r w:rsidRPr="003E05C6">
              <w:rPr>
                <w:rFonts w:hint="eastAsia"/>
              </w:rPr>
              <w:t>↑</w:t>
            </w:r>
          </w:p>
        </w:tc>
      </w:tr>
      <w:tr w:rsidR="003E05C6" w:rsidRPr="003E05C6" w14:paraId="39091BB9" w14:textId="77777777" w:rsidTr="003E05C6">
        <w:trPr>
          <w:cantSplit/>
        </w:trPr>
        <w:tc>
          <w:tcPr>
            <w:tcW w:w="3773" w:type="pct"/>
          </w:tcPr>
          <w:p w14:paraId="4C0331A9" w14:textId="77777777" w:rsidR="003E05C6" w:rsidRPr="003E05C6" w:rsidRDefault="003E05C6" w:rsidP="003E05C6">
            <w:pPr>
              <w:spacing w:before="120"/>
            </w:pPr>
            <w:r w:rsidRPr="003E05C6">
              <w:lastRenderedPageBreak/>
              <w:t>Proportion of employed people who reside and work on the Peninsula</w:t>
            </w:r>
          </w:p>
        </w:tc>
        <w:tc>
          <w:tcPr>
            <w:tcW w:w="1227" w:type="pct"/>
          </w:tcPr>
          <w:p w14:paraId="3194EB06" w14:textId="77777777" w:rsidR="003E05C6" w:rsidRPr="003E05C6" w:rsidRDefault="003E05C6" w:rsidP="003E05C6">
            <w:pPr>
              <w:spacing w:before="120"/>
            </w:pPr>
            <w:r w:rsidRPr="003E05C6">
              <w:t xml:space="preserve">Increase </w:t>
            </w:r>
            <w:r w:rsidRPr="003E05C6">
              <w:rPr>
                <w:rFonts w:hint="eastAsia"/>
              </w:rPr>
              <w:t>↑</w:t>
            </w:r>
          </w:p>
        </w:tc>
      </w:tr>
      <w:tr w:rsidR="003E05C6" w:rsidRPr="003E05C6" w14:paraId="4F97F5C7" w14:textId="77777777" w:rsidTr="003E05C6">
        <w:trPr>
          <w:cantSplit/>
        </w:trPr>
        <w:tc>
          <w:tcPr>
            <w:tcW w:w="3773" w:type="pct"/>
          </w:tcPr>
          <w:p w14:paraId="2D795A2E" w14:textId="77777777" w:rsidR="003E05C6" w:rsidRPr="003E05C6" w:rsidRDefault="003E05C6" w:rsidP="003E05C6">
            <w:pPr>
              <w:spacing w:before="120"/>
            </w:pPr>
            <w:r w:rsidRPr="003E05C6">
              <w:t>Total number of visitors to the Peninsula</w:t>
            </w:r>
          </w:p>
        </w:tc>
        <w:tc>
          <w:tcPr>
            <w:tcW w:w="1227" w:type="pct"/>
          </w:tcPr>
          <w:p w14:paraId="2385659D" w14:textId="77777777" w:rsidR="003E05C6" w:rsidRPr="003E05C6" w:rsidRDefault="003E05C6" w:rsidP="003E05C6">
            <w:pPr>
              <w:spacing w:before="120"/>
            </w:pPr>
            <w:r w:rsidRPr="003E05C6">
              <w:t xml:space="preserve">Increase </w:t>
            </w:r>
            <w:r w:rsidRPr="003E05C6">
              <w:rPr>
                <w:rFonts w:hint="eastAsia"/>
              </w:rPr>
              <w:t>↑</w:t>
            </w:r>
          </w:p>
        </w:tc>
      </w:tr>
      <w:tr w:rsidR="003E05C6" w:rsidRPr="003E05C6" w14:paraId="18F318F1" w14:textId="77777777" w:rsidTr="003E05C6">
        <w:trPr>
          <w:cantSplit/>
        </w:trPr>
        <w:tc>
          <w:tcPr>
            <w:tcW w:w="3773" w:type="pct"/>
          </w:tcPr>
          <w:p w14:paraId="13BCA08C" w14:textId="77777777" w:rsidR="003E05C6" w:rsidRPr="003E05C6" w:rsidRDefault="003E05C6" w:rsidP="003E05C6">
            <w:pPr>
              <w:spacing w:before="120"/>
            </w:pPr>
            <w:r w:rsidRPr="003E05C6">
              <w:t>Available industrial land supply</w:t>
            </w:r>
          </w:p>
        </w:tc>
        <w:tc>
          <w:tcPr>
            <w:tcW w:w="1227" w:type="pct"/>
          </w:tcPr>
          <w:p w14:paraId="4667D8C0" w14:textId="77777777" w:rsidR="003E05C6" w:rsidRPr="003E05C6" w:rsidRDefault="003E05C6" w:rsidP="003E05C6">
            <w:pPr>
              <w:spacing w:before="120"/>
            </w:pPr>
            <w:r w:rsidRPr="003E05C6">
              <w:t xml:space="preserve">Increase </w:t>
            </w:r>
            <w:r w:rsidRPr="003E05C6">
              <w:rPr>
                <w:rFonts w:hint="eastAsia"/>
              </w:rPr>
              <w:t>↑</w:t>
            </w:r>
          </w:p>
        </w:tc>
      </w:tr>
      <w:tr w:rsidR="003E05C6" w:rsidRPr="003E05C6" w14:paraId="7E2D4D32" w14:textId="77777777" w:rsidTr="003E05C6">
        <w:trPr>
          <w:cantSplit/>
        </w:trPr>
        <w:tc>
          <w:tcPr>
            <w:tcW w:w="3773" w:type="pct"/>
          </w:tcPr>
          <w:p w14:paraId="41108B33" w14:textId="77777777" w:rsidR="003E05C6" w:rsidRPr="003E05C6" w:rsidRDefault="003E05C6" w:rsidP="003E05C6">
            <w:pPr>
              <w:spacing w:before="120"/>
            </w:pPr>
            <w:r w:rsidRPr="003E05C6">
              <w:t>Economic output of the Agrifood Industry</w:t>
            </w:r>
          </w:p>
        </w:tc>
        <w:tc>
          <w:tcPr>
            <w:tcW w:w="1227" w:type="pct"/>
          </w:tcPr>
          <w:p w14:paraId="32B8FF77" w14:textId="77777777" w:rsidR="003E05C6" w:rsidRPr="003E05C6" w:rsidRDefault="003E05C6" w:rsidP="003E05C6">
            <w:pPr>
              <w:spacing w:before="120"/>
            </w:pPr>
            <w:r w:rsidRPr="003E05C6">
              <w:t xml:space="preserve">Increase </w:t>
            </w:r>
            <w:r w:rsidRPr="003E05C6">
              <w:rPr>
                <w:rFonts w:hint="eastAsia"/>
              </w:rPr>
              <w:t>↑</w:t>
            </w:r>
          </w:p>
        </w:tc>
      </w:tr>
    </w:tbl>
    <w:p w14:paraId="4686E5DD" w14:textId="1D6AD73F" w:rsidR="004824BD" w:rsidRDefault="0012032B" w:rsidP="00C37E1C">
      <w:pPr>
        <w:keepNext/>
      </w:pPr>
      <w:r>
        <w:t>&lt;pp&gt;</w:t>
      </w:r>
      <w:r w:rsidR="004824BD">
        <w:t>27</w:t>
      </w:r>
    </w:p>
    <w:p w14:paraId="74EEB820" w14:textId="20D75967" w:rsidR="004824BD" w:rsidRDefault="004824BD" w:rsidP="00942352">
      <w:pPr>
        <w:pStyle w:val="Heading3"/>
      </w:pPr>
      <w:r>
        <w:t>Strategic Objective 3.2:</w:t>
      </w:r>
      <w:r w:rsidR="00942352">
        <w:br/>
      </w:r>
      <w:r>
        <w:t>Valued partnerships and empowered</w:t>
      </w:r>
      <w:r w:rsidR="00942352">
        <w:t xml:space="preserve"> </w:t>
      </w:r>
      <w:r>
        <w:t>community groups and volunteers.</w:t>
      </w:r>
    </w:p>
    <w:p w14:paraId="5B316386" w14:textId="5E2D46BA" w:rsidR="004F4147" w:rsidRDefault="004F4147" w:rsidP="004F4147">
      <w:r>
        <w:t>Council</w:t>
      </w:r>
      <w:r w:rsidR="001961C1">
        <w:t>'</w:t>
      </w:r>
      <w:r>
        <w:t>s Role: (D) Deliver, (P) Partner, (A) Advocate, (R) Regulate</w:t>
      </w:r>
    </w:p>
    <w:p w14:paraId="3883F49A" w14:textId="77777777" w:rsidR="004824BD" w:rsidRDefault="004824BD" w:rsidP="004824BD">
      <w:r>
        <w:t>Strategies:</w:t>
      </w:r>
    </w:p>
    <w:p w14:paraId="5468E60F" w14:textId="2E5B12E1" w:rsidR="00977905" w:rsidRDefault="004824BD" w:rsidP="00A2652E">
      <w:pPr>
        <w:pStyle w:val="ListParagraph"/>
        <w:numPr>
          <w:ilvl w:val="0"/>
          <w:numId w:val="49"/>
        </w:numPr>
        <w:ind w:hanging="720"/>
      </w:pPr>
      <w:r>
        <w:t>Develop and invest in local community groups and organisations to build</w:t>
      </w:r>
      <w:r w:rsidR="00741802">
        <w:t xml:space="preserve"> </w:t>
      </w:r>
      <w:r>
        <w:t>community capacity.</w:t>
      </w:r>
      <w:r w:rsidR="007E1942">
        <w:t xml:space="preserve"> (D)</w:t>
      </w:r>
      <w:r w:rsidR="00977905">
        <w:t xml:space="preserve"> (P)</w:t>
      </w:r>
    </w:p>
    <w:p w14:paraId="023A939E" w14:textId="76F008C4" w:rsidR="00977905" w:rsidRDefault="004824BD" w:rsidP="00A2652E">
      <w:pPr>
        <w:pStyle w:val="ListParagraph"/>
        <w:numPr>
          <w:ilvl w:val="0"/>
          <w:numId w:val="49"/>
        </w:numPr>
        <w:ind w:hanging="720"/>
      </w:pPr>
      <w:r>
        <w:t>Coordinate, promote and celebrate volunteer-supported services and</w:t>
      </w:r>
      <w:r w:rsidR="00741802">
        <w:t xml:space="preserve"> </w:t>
      </w:r>
      <w:r>
        <w:t>programs that encourage and enable volunteering.</w:t>
      </w:r>
      <w:r w:rsidR="007E1942">
        <w:t xml:space="preserve"> (D)</w:t>
      </w:r>
      <w:r w:rsidR="00977905">
        <w:t xml:space="preserve"> (P)</w:t>
      </w:r>
    </w:p>
    <w:p w14:paraId="0607B223" w14:textId="718D4EE5" w:rsidR="00977905" w:rsidRDefault="004824BD" w:rsidP="00A2652E">
      <w:pPr>
        <w:pStyle w:val="ListParagraph"/>
        <w:numPr>
          <w:ilvl w:val="0"/>
          <w:numId w:val="49"/>
        </w:numPr>
        <w:ind w:hanging="720"/>
      </w:pPr>
      <w:r>
        <w:t>Seek and enable increased external investment in community assets and</w:t>
      </w:r>
      <w:r w:rsidR="00741802">
        <w:t xml:space="preserve"> </w:t>
      </w:r>
      <w:r>
        <w:t>services, including community and private investment.</w:t>
      </w:r>
      <w:r w:rsidR="00977905">
        <w:t xml:space="preserve"> (P)</w:t>
      </w:r>
    </w:p>
    <w:p w14:paraId="7BD0C16B" w14:textId="52EEBA5F" w:rsidR="00977905" w:rsidRDefault="004824BD" w:rsidP="00A2652E">
      <w:pPr>
        <w:pStyle w:val="ListParagraph"/>
        <w:numPr>
          <w:ilvl w:val="0"/>
          <w:numId w:val="49"/>
        </w:numPr>
        <w:ind w:hanging="720"/>
      </w:pPr>
      <w:r>
        <w:t>Explore, foster and strengthen strategic partnerships with all levels of</w:t>
      </w:r>
      <w:r w:rsidR="00741802">
        <w:t xml:space="preserve"> </w:t>
      </w:r>
      <w:r>
        <w:t>government, service providers and key stakeholders to generate positive</w:t>
      </w:r>
      <w:r w:rsidR="00741802">
        <w:t xml:space="preserve"> </w:t>
      </w:r>
      <w:r>
        <w:t>outcomes for the Peninsula.</w:t>
      </w:r>
      <w:r w:rsidR="00366302">
        <w:t xml:space="preserve"> (P) </w:t>
      </w:r>
      <w:r w:rsidR="00977905">
        <w:t>(A)</w:t>
      </w:r>
    </w:p>
    <w:p w14:paraId="19536D45" w14:textId="2EEAE5BC" w:rsidR="00977905" w:rsidRDefault="004824BD" w:rsidP="00A2652E">
      <w:pPr>
        <w:pStyle w:val="ListParagraph"/>
        <w:numPr>
          <w:ilvl w:val="0"/>
          <w:numId w:val="49"/>
        </w:numPr>
        <w:ind w:hanging="720"/>
      </w:pPr>
      <w:r>
        <w:t>Encourage our community to drive our key advocacy priorities.</w:t>
      </w:r>
      <w:r w:rsidR="00366302">
        <w:t xml:space="preserve"> (P) </w:t>
      </w:r>
      <w:r w:rsidR="00977905">
        <w:t>(A)</w:t>
      </w:r>
    </w:p>
    <w:p w14:paraId="7741BFD7" w14:textId="77777777" w:rsidR="004E59D9" w:rsidRDefault="004E59D9" w:rsidP="004E59D9">
      <w:r>
        <w:t>Supporting documents:</w:t>
      </w:r>
    </w:p>
    <w:p w14:paraId="30699683" w14:textId="4DD35323" w:rsidR="004E59D9" w:rsidRDefault="004E59D9" w:rsidP="004E59D9">
      <w:pPr>
        <w:pStyle w:val="ListParagraph"/>
        <w:numPr>
          <w:ilvl w:val="0"/>
          <w:numId w:val="51"/>
        </w:numPr>
      </w:pPr>
      <w:r>
        <w:t>A Thriving Peninsula: Economic Development and Tourism Strategy</w:t>
      </w:r>
    </w:p>
    <w:p w14:paraId="5DBFFFB9" w14:textId="36A2E445" w:rsidR="004E59D9" w:rsidRDefault="004E59D9" w:rsidP="004E59D9">
      <w:pPr>
        <w:pStyle w:val="ListParagraph"/>
        <w:numPr>
          <w:ilvl w:val="0"/>
          <w:numId w:val="51"/>
        </w:numPr>
      </w:pPr>
      <w:r>
        <w:t>Community Capital Infrastructure Policy</w:t>
      </w:r>
    </w:p>
    <w:p w14:paraId="29C237C5" w14:textId="69C050FD" w:rsidR="004E59D9" w:rsidRDefault="004E59D9" w:rsidP="004E59D9">
      <w:pPr>
        <w:pStyle w:val="ListParagraph"/>
        <w:numPr>
          <w:ilvl w:val="0"/>
          <w:numId w:val="51"/>
        </w:numPr>
      </w:pPr>
      <w:r>
        <w:t>Community Investment Funding Policy</w:t>
      </w:r>
    </w:p>
    <w:p w14:paraId="1AE2590F" w14:textId="0276607F" w:rsidR="004E59D9" w:rsidRDefault="004E59D9" w:rsidP="004E59D9">
      <w:pPr>
        <w:pStyle w:val="ListParagraph"/>
        <w:numPr>
          <w:ilvl w:val="0"/>
          <w:numId w:val="51"/>
        </w:numPr>
      </w:pPr>
      <w:r>
        <w:lastRenderedPageBreak/>
        <w:t>Volunteer Management Policy</w:t>
      </w:r>
    </w:p>
    <w:p w14:paraId="787F5BC7" w14:textId="0A24F026" w:rsidR="004E59D9" w:rsidRDefault="004E59D9" w:rsidP="004E59D9">
      <w:pPr>
        <w:pStyle w:val="ListParagraph"/>
        <w:numPr>
          <w:ilvl w:val="0"/>
          <w:numId w:val="51"/>
        </w:numPr>
      </w:pPr>
      <w:r>
        <w:t>We All Belong Strategy</w:t>
      </w:r>
    </w:p>
    <w:p w14:paraId="4B1F74FA" w14:textId="63E53468" w:rsidR="004824BD" w:rsidRDefault="004824BD" w:rsidP="004824BD">
      <w:r>
        <w:t>Strategic indicators: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14 Cells."/>
        <w:tblDescription w:val="Table with 7 rows and 2 Columns.&#10;"/>
      </w:tblPr>
      <w:tblGrid>
        <w:gridCol w:w="7073"/>
        <w:gridCol w:w="1923"/>
      </w:tblGrid>
      <w:tr w:rsidR="00443DDA" w:rsidRPr="00443DDA" w14:paraId="0AE4A07E" w14:textId="77777777" w:rsidTr="00443DDA">
        <w:trPr>
          <w:cantSplit/>
          <w:tblHeader/>
        </w:trPr>
        <w:tc>
          <w:tcPr>
            <w:tcW w:w="3931" w:type="pct"/>
          </w:tcPr>
          <w:p w14:paraId="13F56D5A" w14:textId="77777777" w:rsidR="00443DDA" w:rsidRPr="00443DDA" w:rsidRDefault="00443DDA" w:rsidP="00443DDA">
            <w:pPr>
              <w:keepNext/>
              <w:spacing w:before="120"/>
              <w:rPr>
                <w:b/>
                <w:bCs/>
              </w:rPr>
            </w:pPr>
            <w:bookmarkStart w:id="27" w:name="Title_6"/>
            <w:bookmarkEnd w:id="27"/>
            <w:r w:rsidRPr="00443DDA">
              <w:rPr>
                <w:b/>
                <w:bCs/>
              </w:rPr>
              <w:t>Indicator</w:t>
            </w:r>
          </w:p>
        </w:tc>
        <w:tc>
          <w:tcPr>
            <w:tcW w:w="1069" w:type="pct"/>
          </w:tcPr>
          <w:p w14:paraId="4970E3EC" w14:textId="77777777" w:rsidR="00443DDA" w:rsidRPr="00443DDA" w:rsidRDefault="00443DDA" w:rsidP="00443DDA">
            <w:pPr>
              <w:spacing w:before="120"/>
              <w:rPr>
                <w:b/>
                <w:bCs/>
              </w:rPr>
            </w:pPr>
            <w:r w:rsidRPr="00443DDA">
              <w:rPr>
                <w:b/>
                <w:bCs/>
              </w:rPr>
              <w:t>Target</w:t>
            </w:r>
          </w:p>
        </w:tc>
      </w:tr>
      <w:tr w:rsidR="00443DDA" w:rsidRPr="00443DDA" w14:paraId="1025966E" w14:textId="77777777" w:rsidTr="00443DDA">
        <w:trPr>
          <w:cantSplit/>
        </w:trPr>
        <w:tc>
          <w:tcPr>
            <w:tcW w:w="3931" w:type="pct"/>
          </w:tcPr>
          <w:p w14:paraId="7FEDA762" w14:textId="77777777" w:rsidR="00443DDA" w:rsidRPr="00443DDA" w:rsidRDefault="00443DDA" w:rsidP="00443DDA">
            <w:pPr>
              <w:spacing w:before="120"/>
            </w:pPr>
            <w:r w:rsidRPr="00443DDA">
              <w:t>Return on investment from community investment funding</w:t>
            </w:r>
          </w:p>
        </w:tc>
        <w:tc>
          <w:tcPr>
            <w:tcW w:w="1069" w:type="pct"/>
          </w:tcPr>
          <w:p w14:paraId="5B3B61D9" w14:textId="504A7818" w:rsidR="00443DDA" w:rsidRPr="00443DDA" w:rsidRDefault="00443DDA" w:rsidP="00443DDA">
            <w:pPr>
              <w:spacing w:before="120"/>
            </w:pPr>
            <w:r w:rsidRPr="00443DDA">
              <w:t>Increase</w:t>
            </w:r>
            <w:r w:rsidRPr="003E05C6">
              <w:t xml:space="preserve"> </w:t>
            </w:r>
            <w:r w:rsidRPr="003E05C6">
              <w:rPr>
                <w:rFonts w:hint="eastAsia"/>
              </w:rPr>
              <w:t>↑</w:t>
            </w:r>
          </w:p>
        </w:tc>
      </w:tr>
      <w:tr w:rsidR="00443DDA" w:rsidRPr="00443DDA" w14:paraId="006DB7C5" w14:textId="77777777" w:rsidTr="00443DDA">
        <w:trPr>
          <w:cantSplit/>
        </w:trPr>
        <w:tc>
          <w:tcPr>
            <w:tcW w:w="3931" w:type="pct"/>
          </w:tcPr>
          <w:p w14:paraId="0D08B036" w14:textId="77777777" w:rsidR="00443DDA" w:rsidRPr="00443DDA" w:rsidRDefault="00443DDA" w:rsidP="00443DDA">
            <w:pPr>
              <w:spacing w:before="120"/>
            </w:pPr>
            <w:r w:rsidRPr="00443DDA">
              <w:t>Proportion of people who volunteer in the community</w:t>
            </w:r>
          </w:p>
        </w:tc>
        <w:tc>
          <w:tcPr>
            <w:tcW w:w="1069" w:type="pct"/>
          </w:tcPr>
          <w:p w14:paraId="215CCE94" w14:textId="34266248" w:rsidR="00443DDA" w:rsidRPr="00443DDA" w:rsidRDefault="00443DDA" w:rsidP="00443DDA">
            <w:pPr>
              <w:spacing w:before="120"/>
            </w:pPr>
            <w:r w:rsidRPr="00443DDA">
              <w:t>Increase</w:t>
            </w:r>
            <w:r w:rsidRPr="003E05C6">
              <w:t xml:space="preserve"> </w:t>
            </w:r>
            <w:r w:rsidRPr="003E05C6">
              <w:rPr>
                <w:rFonts w:hint="eastAsia"/>
              </w:rPr>
              <w:t>↑</w:t>
            </w:r>
          </w:p>
        </w:tc>
      </w:tr>
      <w:tr w:rsidR="00443DDA" w:rsidRPr="00443DDA" w14:paraId="16AA7CBC" w14:textId="77777777" w:rsidTr="00443DDA">
        <w:trPr>
          <w:cantSplit/>
        </w:trPr>
        <w:tc>
          <w:tcPr>
            <w:tcW w:w="3931" w:type="pct"/>
          </w:tcPr>
          <w:p w14:paraId="0C2FB64B" w14:textId="77777777" w:rsidR="00443DDA" w:rsidRPr="00443DDA" w:rsidRDefault="00443DDA" w:rsidP="00443DDA">
            <w:pPr>
              <w:spacing w:before="120"/>
            </w:pPr>
            <w:r w:rsidRPr="00443DDA">
              <w:t>Estimated volunteer hours and financial value of community volunteers</w:t>
            </w:r>
          </w:p>
        </w:tc>
        <w:tc>
          <w:tcPr>
            <w:tcW w:w="1069" w:type="pct"/>
          </w:tcPr>
          <w:p w14:paraId="1D7117CB" w14:textId="45A310DF" w:rsidR="00443DDA" w:rsidRPr="00443DDA" w:rsidRDefault="00443DDA" w:rsidP="00443DDA">
            <w:pPr>
              <w:spacing w:before="120"/>
            </w:pPr>
            <w:r w:rsidRPr="00443DDA">
              <w:t>Increase</w:t>
            </w:r>
            <w:r w:rsidRPr="003E05C6">
              <w:t xml:space="preserve"> </w:t>
            </w:r>
            <w:r w:rsidRPr="003E05C6">
              <w:rPr>
                <w:rFonts w:hint="eastAsia"/>
              </w:rPr>
              <w:t>↑</w:t>
            </w:r>
          </w:p>
        </w:tc>
      </w:tr>
      <w:tr w:rsidR="00443DDA" w:rsidRPr="00443DDA" w14:paraId="0E75A582" w14:textId="77777777" w:rsidTr="00443DDA">
        <w:trPr>
          <w:cantSplit/>
        </w:trPr>
        <w:tc>
          <w:tcPr>
            <w:tcW w:w="3931" w:type="pct"/>
          </w:tcPr>
          <w:p w14:paraId="257FFA0C" w14:textId="77777777" w:rsidR="00443DDA" w:rsidRPr="00443DDA" w:rsidRDefault="00443DDA" w:rsidP="00443DDA">
            <w:pPr>
              <w:spacing w:before="120"/>
            </w:pPr>
            <w:r w:rsidRPr="00443DDA">
              <w:t>Proportion of volunteer participants who feel their community contribution was valued</w:t>
            </w:r>
          </w:p>
        </w:tc>
        <w:tc>
          <w:tcPr>
            <w:tcW w:w="1069" w:type="pct"/>
          </w:tcPr>
          <w:p w14:paraId="39A873F7" w14:textId="7B0361A8" w:rsidR="00443DDA" w:rsidRPr="00443DDA" w:rsidRDefault="00443DDA" w:rsidP="00443DDA">
            <w:pPr>
              <w:spacing w:before="120"/>
            </w:pPr>
            <w:r w:rsidRPr="00443DDA">
              <w:t>Increase</w:t>
            </w:r>
            <w:r w:rsidRPr="003E05C6">
              <w:t xml:space="preserve"> </w:t>
            </w:r>
            <w:r w:rsidRPr="003E05C6">
              <w:rPr>
                <w:rFonts w:hint="eastAsia"/>
              </w:rPr>
              <w:t>↑</w:t>
            </w:r>
          </w:p>
        </w:tc>
      </w:tr>
      <w:tr w:rsidR="00443DDA" w:rsidRPr="00443DDA" w14:paraId="3578380B" w14:textId="77777777" w:rsidTr="00443DDA">
        <w:trPr>
          <w:cantSplit/>
        </w:trPr>
        <w:tc>
          <w:tcPr>
            <w:tcW w:w="3931" w:type="pct"/>
          </w:tcPr>
          <w:p w14:paraId="525B350E" w14:textId="77777777" w:rsidR="00443DDA" w:rsidRPr="00443DDA" w:rsidRDefault="00443DDA" w:rsidP="00443DDA">
            <w:pPr>
              <w:spacing w:before="120"/>
            </w:pPr>
            <w:r w:rsidRPr="00443DDA">
              <w:t>Total external investment in community assets and services</w:t>
            </w:r>
          </w:p>
        </w:tc>
        <w:tc>
          <w:tcPr>
            <w:tcW w:w="1069" w:type="pct"/>
          </w:tcPr>
          <w:p w14:paraId="100F4935" w14:textId="73EED766" w:rsidR="00443DDA" w:rsidRPr="00443DDA" w:rsidRDefault="00443DDA" w:rsidP="00443DDA">
            <w:pPr>
              <w:spacing w:before="120"/>
            </w:pPr>
            <w:r w:rsidRPr="00443DDA">
              <w:t>Increase</w:t>
            </w:r>
            <w:r w:rsidRPr="003E05C6">
              <w:t xml:space="preserve"> </w:t>
            </w:r>
            <w:r w:rsidRPr="003E05C6">
              <w:rPr>
                <w:rFonts w:hint="eastAsia"/>
              </w:rPr>
              <w:t>↑</w:t>
            </w:r>
          </w:p>
        </w:tc>
      </w:tr>
      <w:tr w:rsidR="00443DDA" w:rsidRPr="00443DDA" w14:paraId="6130FAFB" w14:textId="77777777" w:rsidTr="00443DDA">
        <w:trPr>
          <w:cantSplit/>
        </w:trPr>
        <w:tc>
          <w:tcPr>
            <w:tcW w:w="3931" w:type="pct"/>
          </w:tcPr>
          <w:p w14:paraId="600AC3E7" w14:textId="77777777" w:rsidR="00443DDA" w:rsidRPr="00443DDA" w:rsidRDefault="00443DDA" w:rsidP="00443DDA">
            <w:pPr>
              <w:spacing w:before="120"/>
            </w:pPr>
            <w:r w:rsidRPr="00443DDA">
              <w:t>Community participation in advocacy projects</w:t>
            </w:r>
          </w:p>
        </w:tc>
        <w:tc>
          <w:tcPr>
            <w:tcW w:w="1069" w:type="pct"/>
          </w:tcPr>
          <w:p w14:paraId="180A60D1" w14:textId="4AA379FB" w:rsidR="00443DDA" w:rsidRPr="00443DDA" w:rsidRDefault="00443DDA" w:rsidP="00443DDA">
            <w:pPr>
              <w:spacing w:before="120"/>
            </w:pPr>
            <w:r w:rsidRPr="00443DDA">
              <w:t>Increase</w:t>
            </w:r>
            <w:r w:rsidRPr="003E05C6">
              <w:t xml:space="preserve"> </w:t>
            </w:r>
            <w:r w:rsidRPr="003E05C6">
              <w:rPr>
                <w:rFonts w:hint="eastAsia"/>
              </w:rPr>
              <w:t>↑</w:t>
            </w:r>
          </w:p>
        </w:tc>
      </w:tr>
    </w:tbl>
    <w:p w14:paraId="704944A1" w14:textId="19D372BA" w:rsidR="004824BD" w:rsidRDefault="00AC0F71" w:rsidP="00C37E1C">
      <w:pPr>
        <w:keepNext/>
      </w:pPr>
      <w:r>
        <w:t>&lt;pp&gt;28</w:t>
      </w:r>
    </w:p>
    <w:p w14:paraId="45DAD4EA" w14:textId="77777777" w:rsidR="004824BD" w:rsidRDefault="004824BD" w:rsidP="00E63C91">
      <w:pPr>
        <w:pStyle w:val="Heading2"/>
      </w:pPr>
      <w:bookmarkStart w:id="28" w:name="_Toc211864101"/>
      <w:r>
        <w:t>Performance</w:t>
      </w:r>
      <w:bookmarkEnd w:id="28"/>
    </w:p>
    <w:p w14:paraId="7726FBBB" w14:textId="77777777" w:rsidR="004824BD" w:rsidRPr="00E63C91" w:rsidRDefault="004824BD" w:rsidP="004824BD">
      <w:pPr>
        <w:rPr>
          <w:b/>
          <w:bCs/>
        </w:rPr>
      </w:pPr>
      <w:r w:rsidRPr="00E63C91">
        <w:rPr>
          <w:b/>
          <w:bCs/>
        </w:rPr>
        <w:t>Strategic Direction 4</w:t>
      </w:r>
    </w:p>
    <w:p w14:paraId="2D943643" w14:textId="1E0A653C" w:rsidR="004824BD" w:rsidRDefault="0012032B" w:rsidP="00C37E1C">
      <w:pPr>
        <w:keepNext/>
      </w:pPr>
      <w:r>
        <w:t>&lt;pp&gt;</w:t>
      </w:r>
      <w:r w:rsidR="004824BD">
        <w:t>29</w:t>
      </w:r>
    </w:p>
    <w:p w14:paraId="32A074BE" w14:textId="7B5AA274" w:rsidR="004824BD" w:rsidRDefault="004824BD" w:rsidP="004824BD">
      <w:r>
        <w:t>A transparent, accountable Council</w:t>
      </w:r>
      <w:r w:rsidR="007F78D2">
        <w:t xml:space="preserve"> </w:t>
      </w:r>
      <w:r>
        <w:t>delivering measurable, community-centred</w:t>
      </w:r>
      <w:r w:rsidR="007F78D2">
        <w:t xml:space="preserve"> </w:t>
      </w:r>
      <w:r>
        <w:t>services that are cost-effective,</w:t>
      </w:r>
      <w:r w:rsidR="007F78D2">
        <w:t xml:space="preserve"> </w:t>
      </w:r>
      <w:r>
        <w:t>fit-for-purpose, future-proofed, and</w:t>
      </w:r>
      <w:r w:rsidR="007F78D2">
        <w:t xml:space="preserve"> </w:t>
      </w:r>
      <w:r>
        <w:t>responsive to community needs.</w:t>
      </w:r>
    </w:p>
    <w:p w14:paraId="50AB7C42" w14:textId="77777777" w:rsidR="004824BD" w:rsidRDefault="004824BD" w:rsidP="004824BD">
      <w:r>
        <w:t>Fast Facts:</w:t>
      </w:r>
    </w:p>
    <w:p w14:paraId="5DCAC4A5" w14:textId="77777777" w:rsidR="004824BD" w:rsidRDefault="004824BD" w:rsidP="007F78D2">
      <w:pPr>
        <w:pStyle w:val="ListParagraph"/>
        <w:numPr>
          <w:ilvl w:val="0"/>
          <w:numId w:val="52"/>
        </w:numPr>
      </w:pPr>
      <w:r w:rsidRPr="007F78D2">
        <w:rPr>
          <w:b/>
          <w:bCs/>
        </w:rPr>
        <w:t>140,000</w:t>
      </w:r>
      <w:r>
        <w:t xml:space="preserve"> customer service calls a year</w:t>
      </w:r>
    </w:p>
    <w:p w14:paraId="46E6D185" w14:textId="77777777" w:rsidR="004824BD" w:rsidRDefault="004824BD" w:rsidP="007F78D2">
      <w:pPr>
        <w:pStyle w:val="ListParagraph"/>
        <w:numPr>
          <w:ilvl w:val="0"/>
          <w:numId w:val="52"/>
        </w:numPr>
      </w:pPr>
      <w:r w:rsidRPr="007F78D2">
        <w:rPr>
          <w:b/>
          <w:bCs/>
        </w:rPr>
        <w:t>30,000</w:t>
      </w:r>
      <w:r>
        <w:t xml:space="preserve"> customer service centre visits a year</w:t>
      </w:r>
    </w:p>
    <w:p w14:paraId="2000C485" w14:textId="77777777" w:rsidR="004824BD" w:rsidRDefault="004824BD" w:rsidP="007F78D2">
      <w:pPr>
        <w:pStyle w:val="ListParagraph"/>
        <w:numPr>
          <w:ilvl w:val="0"/>
          <w:numId w:val="52"/>
        </w:numPr>
      </w:pPr>
      <w:r>
        <w:t xml:space="preserve">Overall community satisfaction of </w:t>
      </w:r>
      <w:r w:rsidRPr="007F78D2">
        <w:rPr>
          <w:b/>
          <w:bCs/>
        </w:rPr>
        <w:t>6.5</w:t>
      </w:r>
    </w:p>
    <w:p w14:paraId="587FD6B1" w14:textId="77777777" w:rsidR="004824BD" w:rsidRDefault="004824BD" w:rsidP="007F78D2">
      <w:pPr>
        <w:pStyle w:val="ListParagraph"/>
        <w:numPr>
          <w:ilvl w:val="0"/>
          <w:numId w:val="52"/>
        </w:numPr>
      </w:pPr>
      <w:r>
        <w:t xml:space="preserve">Average rate per property of </w:t>
      </w:r>
      <w:r w:rsidRPr="007F78D2">
        <w:rPr>
          <w:b/>
          <w:bCs/>
        </w:rPr>
        <w:t>$1,653</w:t>
      </w:r>
    </w:p>
    <w:p w14:paraId="3B5C1CDE" w14:textId="56AF292D" w:rsidR="004824BD" w:rsidRDefault="00AC0F71" w:rsidP="00C37E1C">
      <w:pPr>
        <w:keepNext/>
      </w:pPr>
      <w:r>
        <w:lastRenderedPageBreak/>
        <w:t>&lt;pp&gt;30</w:t>
      </w:r>
    </w:p>
    <w:p w14:paraId="46209EDB" w14:textId="16497267" w:rsidR="004824BD" w:rsidRDefault="004824BD" w:rsidP="00737E37">
      <w:pPr>
        <w:pStyle w:val="Heading3"/>
      </w:pPr>
      <w:r>
        <w:t>Strategic Objective 4.1:</w:t>
      </w:r>
      <w:r w:rsidR="00737E37">
        <w:br/>
      </w:r>
      <w:r>
        <w:t>A financially sustainable, high-performing</w:t>
      </w:r>
      <w:r w:rsidR="00737E37">
        <w:t xml:space="preserve"> </w:t>
      </w:r>
      <w:r>
        <w:t>and well-governed Council.</w:t>
      </w:r>
    </w:p>
    <w:p w14:paraId="10068923" w14:textId="1E2A26B7" w:rsidR="00002120" w:rsidRDefault="00002120" w:rsidP="00002120">
      <w:r>
        <w:t>Council</w:t>
      </w:r>
      <w:r w:rsidR="001961C1">
        <w:t>'</w:t>
      </w:r>
      <w:r>
        <w:t>s Role: (D) Deliver, (P) Partner, (A) Advocate, (R) Regulate</w:t>
      </w:r>
    </w:p>
    <w:p w14:paraId="61DA6C74" w14:textId="77777777" w:rsidR="00A8594B" w:rsidRDefault="00A8594B" w:rsidP="00A8594B">
      <w:r>
        <w:t>Strategies:</w:t>
      </w:r>
    </w:p>
    <w:p w14:paraId="137F7942" w14:textId="503B985A" w:rsidR="00A8594B" w:rsidRDefault="00A8594B" w:rsidP="00B26934">
      <w:pPr>
        <w:pStyle w:val="ListParagraph"/>
        <w:numPr>
          <w:ilvl w:val="0"/>
          <w:numId w:val="54"/>
        </w:numPr>
        <w:ind w:hanging="720"/>
      </w:pPr>
      <w:r>
        <w:t>Provide long-term financial sustainability through operational efficiencies and increased revenue opportunities. (D)</w:t>
      </w:r>
    </w:p>
    <w:p w14:paraId="1C5B87A9" w14:textId="195089E4" w:rsidR="00A8594B" w:rsidRDefault="00A8594B" w:rsidP="00B26934">
      <w:pPr>
        <w:pStyle w:val="ListParagraph"/>
        <w:numPr>
          <w:ilvl w:val="0"/>
          <w:numId w:val="54"/>
        </w:numPr>
        <w:ind w:hanging="720"/>
      </w:pPr>
      <w:r>
        <w:t>Practice good governance, ensuring decisions are informed, made in accordance with relevant laws and benefit the community. (D)</w:t>
      </w:r>
    </w:p>
    <w:p w14:paraId="7E701816" w14:textId="41C6B776" w:rsidR="00A8594B" w:rsidRDefault="00A8594B" w:rsidP="00B26934">
      <w:pPr>
        <w:pStyle w:val="ListParagraph"/>
        <w:numPr>
          <w:ilvl w:val="0"/>
          <w:numId w:val="54"/>
        </w:numPr>
        <w:ind w:hanging="720"/>
      </w:pPr>
      <w:r>
        <w:t>Implement an integrated framework for planning, monitoring and reporting that enhances transparency and delivery of community outcomes. (D)</w:t>
      </w:r>
    </w:p>
    <w:p w14:paraId="2D58FEF3" w14:textId="7F78F637" w:rsidR="00A8594B" w:rsidRDefault="00A8594B" w:rsidP="00B26934">
      <w:pPr>
        <w:pStyle w:val="ListParagraph"/>
        <w:numPr>
          <w:ilvl w:val="0"/>
          <w:numId w:val="54"/>
        </w:numPr>
        <w:ind w:hanging="720"/>
      </w:pPr>
      <w:r>
        <w:t>Ensure a safe and inclusive workforce that has the right capacity, capability and culture to deliver our strategic direction. (D)</w:t>
      </w:r>
    </w:p>
    <w:p w14:paraId="4A398CF7" w14:textId="03E03614" w:rsidR="00A8594B" w:rsidRDefault="00A8594B" w:rsidP="00B26934">
      <w:pPr>
        <w:pStyle w:val="ListParagraph"/>
        <w:numPr>
          <w:ilvl w:val="0"/>
          <w:numId w:val="54"/>
        </w:numPr>
        <w:ind w:hanging="720"/>
      </w:pPr>
      <w:r>
        <w:t>Maximise technology systems, processes and data to improve service delivery, increase efficiency and enhance decision making. (D)</w:t>
      </w:r>
    </w:p>
    <w:p w14:paraId="35A4FF18" w14:textId="77777777" w:rsidR="00076AAD" w:rsidRDefault="00076AAD" w:rsidP="00076AAD">
      <w:r>
        <w:t>Supporting documents:</w:t>
      </w:r>
    </w:p>
    <w:p w14:paraId="15DAFB43" w14:textId="7609EDCF" w:rsidR="00076AAD" w:rsidRDefault="00076AAD" w:rsidP="00076AAD">
      <w:pPr>
        <w:pStyle w:val="ListParagraph"/>
        <w:numPr>
          <w:ilvl w:val="0"/>
          <w:numId w:val="56"/>
        </w:numPr>
      </w:pPr>
      <w:r>
        <w:t>Cybersecurity Strategy</w:t>
      </w:r>
    </w:p>
    <w:p w14:paraId="6BE8DD87" w14:textId="4CE5FF28" w:rsidR="00076AAD" w:rsidRDefault="00076AAD" w:rsidP="00076AAD">
      <w:pPr>
        <w:pStyle w:val="ListParagraph"/>
        <w:numPr>
          <w:ilvl w:val="0"/>
          <w:numId w:val="56"/>
        </w:numPr>
      </w:pPr>
      <w:r>
        <w:t>Data Governance Framework</w:t>
      </w:r>
    </w:p>
    <w:p w14:paraId="5F876838" w14:textId="541AA136" w:rsidR="00076AAD" w:rsidRDefault="00076AAD" w:rsidP="00076AAD">
      <w:pPr>
        <w:pStyle w:val="ListParagraph"/>
        <w:numPr>
          <w:ilvl w:val="0"/>
          <w:numId w:val="56"/>
        </w:numPr>
      </w:pPr>
      <w:r>
        <w:t>Financial Plan</w:t>
      </w:r>
    </w:p>
    <w:p w14:paraId="68B62700" w14:textId="27F0AA5D" w:rsidR="00076AAD" w:rsidRDefault="00076AAD" w:rsidP="00076AAD">
      <w:pPr>
        <w:pStyle w:val="ListParagraph"/>
        <w:numPr>
          <w:ilvl w:val="0"/>
          <w:numId w:val="56"/>
        </w:numPr>
      </w:pPr>
      <w:r>
        <w:t>Governance Framework</w:t>
      </w:r>
    </w:p>
    <w:p w14:paraId="07DE4B55" w14:textId="14C7E752" w:rsidR="00076AAD" w:rsidRDefault="00076AAD" w:rsidP="00076AAD">
      <w:pPr>
        <w:pStyle w:val="ListParagraph"/>
        <w:numPr>
          <w:ilvl w:val="0"/>
          <w:numId w:val="56"/>
        </w:numPr>
      </w:pPr>
      <w:r>
        <w:t>Integrated Strategic Planning and Reporting Framework</w:t>
      </w:r>
    </w:p>
    <w:p w14:paraId="75FCBFB0" w14:textId="79D72D91" w:rsidR="00076AAD" w:rsidRDefault="00076AAD" w:rsidP="00076AAD">
      <w:pPr>
        <w:pStyle w:val="ListParagraph"/>
        <w:numPr>
          <w:ilvl w:val="0"/>
          <w:numId w:val="56"/>
        </w:numPr>
      </w:pPr>
      <w:r>
        <w:t>IT and Digital Strategy</w:t>
      </w:r>
    </w:p>
    <w:p w14:paraId="0A8B967E" w14:textId="79B60B79" w:rsidR="00076AAD" w:rsidRDefault="00076AAD" w:rsidP="00076AAD">
      <w:pPr>
        <w:pStyle w:val="ListParagraph"/>
        <w:numPr>
          <w:ilvl w:val="0"/>
          <w:numId w:val="56"/>
        </w:numPr>
      </w:pPr>
      <w:r>
        <w:t>Project Management Framework</w:t>
      </w:r>
    </w:p>
    <w:p w14:paraId="64075B4D" w14:textId="44A91768" w:rsidR="00076AAD" w:rsidRDefault="00076AAD" w:rsidP="00076AAD">
      <w:pPr>
        <w:pStyle w:val="ListParagraph"/>
        <w:numPr>
          <w:ilvl w:val="0"/>
          <w:numId w:val="56"/>
        </w:numPr>
      </w:pPr>
      <w:r>
        <w:t>Revenue and Rating Plan</w:t>
      </w:r>
    </w:p>
    <w:p w14:paraId="094683C0" w14:textId="3F2F41DC" w:rsidR="00076AAD" w:rsidRDefault="00076AAD" w:rsidP="00076AAD">
      <w:pPr>
        <w:pStyle w:val="ListParagraph"/>
        <w:numPr>
          <w:ilvl w:val="0"/>
          <w:numId w:val="56"/>
        </w:numPr>
      </w:pPr>
      <w:r>
        <w:t>Workforce Plan</w:t>
      </w:r>
    </w:p>
    <w:p w14:paraId="0B05D5A8" w14:textId="77777777" w:rsidR="00C00BA6" w:rsidRDefault="00C00BA6" w:rsidP="00C00BA6">
      <w:r>
        <w:t>Strategic indicators: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14 Cells."/>
        <w:tblDescription w:val="Table with 7 rows and 2 Columns.&#10;"/>
      </w:tblPr>
      <w:tblGrid>
        <w:gridCol w:w="5655"/>
        <w:gridCol w:w="3341"/>
      </w:tblGrid>
      <w:tr w:rsidR="00E45E46" w:rsidRPr="00E45E46" w14:paraId="072656E1" w14:textId="77777777" w:rsidTr="007A72F7">
        <w:trPr>
          <w:cantSplit/>
          <w:tblHeader/>
        </w:trPr>
        <w:tc>
          <w:tcPr>
            <w:tcW w:w="3143" w:type="pct"/>
          </w:tcPr>
          <w:p w14:paraId="0F279BC5" w14:textId="77777777" w:rsidR="00E45E46" w:rsidRPr="00E45E46" w:rsidRDefault="00E45E46" w:rsidP="00E45E46">
            <w:pPr>
              <w:keepNext/>
              <w:spacing w:before="120"/>
              <w:rPr>
                <w:b/>
                <w:bCs/>
              </w:rPr>
            </w:pPr>
            <w:bookmarkStart w:id="29" w:name="Title_7"/>
            <w:bookmarkEnd w:id="29"/>
            <w:r w:rsidRPr="00E45E46">
              <w:rPr>
                <w:b/>
                <w:bCs/>
              </w:rPr>
              <w:lastRenderedPageBreak/>
              <w:t>Indicator</w:t>
            </w:r>
          </w:p>
        </w:tc>
        <w:tc>
          <w:tcPr>
            <w:tcW w:w="1857" w:type="pct"/>
          </w:tcPr>
          <w:p w14:paraId="7D8F8D22" w14:textId="77777777" w:rsidR="00E45E46" w:rsidRPr="00E45E46" w:rsidRDefault="00E45E46" w:rsidP="00E45E46">
            <w:pPr>
              <w:spacing w:before="120"/>
              <w:rPr>
                <w:b/>
                <w:bCs/>
              </w:rPr>
            </w:pPr>
            <w:r w:rsidRPr="00E45E46">
              <w:rPr>
                <w:b/>
                <w:bCs/>
              </w:rPr>
              <w:t>Target</w:t>
            </w:r>
          </w:p>
        </w:tc>
      </w:tr>
      <w:tr w:rsidR="00E45E46" w:rsidRPr="00E45E46" w14:paraId="1064D58E" w14:textId="77777777" w:rsidTr="007A72F7">
        <w:trPr>
          <w:cantSplit/>
        </w:trPr>
        <w:tc>
          <w:tcPr>
            <w:tcW w:w="3143" w:type="pct"/>
          </w:tcPr>
          <w:p w14:paraId="64DF9D39" w14:textId="77777777" w:rsidR="00E45E46" w:rsidRPr="00E45E46" w:rsidRDefault="00E45E46" w:rsidP="00E45E46">
            <w:pPr>
              <w:spacing w:before="120"/>
            </w:pPr>
            <w:r w:rsidRPr="00E45E46">
              <w:t>Overall community satisfaction with Council</w:t>
            </w:r>
          </w:p>
        </w:tc>
        <w:tc>
          <w:tcPr>
            <w:tcW w:w="1857" w:type="pct"/>
          </w:tcPr>
          <w:p w14:paraId="719F8957" w14:textId="115342A8" w:rsidR="00E45E46" w:rsidRPr="00E45E46" w:rsidRDefault="00E45E46" w:rsidP="00E45E46">
            <w:pPr>
              <w:spacing w:before="120"/>
            </w:pPr>
            <w:r w:rsidRPr="00E45E46">
              <w:t>Increase</w:t>
            </w:r>
            <w:r w:rsidRPr="003E05C6">
              <w:t xml:space="preserve"> </w:t>
            </w:r>
            <w:r w:rsidRPr="003E05C6">
              <w:rPr>
                <w:rFonts w:hint="eastAsia"/>
              </w:rPr>
              <w:t>↑</w:t>
            </w:r>
          </w:p>
        </w:tc>
      </w:tr>
      <w:tr w:rsidR="00E45E46" w:rsidRPr="00E45E46" w14:paraId="296E99C9" w14:textId="77777777" w:rsidTr="007A72F7">
        <w:trPr>
          <w:cantSplit/>
        </w:trPr>
        <w:tc>
          <w:tcPr>
            <w:tcW w:w="3143" w:type="pct"/>
          </w:tcPr>
          <w:p w14:paraId="0761614F" w14:textId="77777777" w:rsidR="00E45E46" w:rsidRPr="00E45E46" w:rsidRDefault="00E45E46" w:rsidP="00E45E46">
            <w:pPr>
              <w:spacing w:before="120"/>
            </w:pPr>
            <w:r w:rsidRPr="00E45E46">
              <w:t>Community satisfaction with governance and decision making</w:t>
            </w:r>
          </w:p>
        </w:tc>
        <w:tc>
          <w:tcPr>
            <w:tcW w:w="1857" w:type="pct"/>
          </w:tcPr>
          <w:p w14:paraId="3DDEDA6F" w14:textId="756A6692" w:rsidR="00E45E46" w:rsidRPr="00E45E46" w:rsidRDefault="00E45E46" w:rsidP="00E45E46">
            <w:pPr>
              <w:spacing w:before="120"/>
            </w:pPr>
            <w:r w:rsidRPr="00E45E46">
              <w:t>Increase</w:t>
            </w:r>
            <w:r w:rsidRPr="003E05C6">
              <w:t xml:space="preserve"> </w:t>
            </w:r>
            <w:r w:rsidRPr="003E05C6">
              <w:rPr>
                <w:rFonts w:hint="eastAsia"/>
              </w:rPr>
              <w:t>↑</w:t>
            </w:r>
          </w:p>
        </w:tc>
      </w:tr>
      <w:tr w:rsidR="00E45E46" w:rsidRPr="00E45E46" w14:paraId="20F03B45" w14:textId="77777777" w:rsidTr="007A72F7">
        <w:trPr>
          <w:cantSplit/>
        </w:trPr>
        <w:tc>
          <w:tcPr>
            <w:tcW w:w="3143" w:type="pct"/>
          </w:tcPr>
          <w:p w14:paraId="130E761C" w14:textId="77777777" w:rsidR="00E45E46" w:rsidRPr="00E45E46" w:rsidRDefault="00E45E46" w:rsidP="00E45E46">
            <w:pPr>
              <w:spacing w:before="120"/>
            </w:pPr>
            <w:r w:rsidRPr="00E45E46">
              <w:t>Balanced budget forecast over the short, medium and long-term</w:t>
            </w:r>
          </w:p>
        </w:tc>
        <w:tc>
          <w:tcPr>
            <w:tcW w:w="1857" w:type="pct"/>
          </w:tcPr>
          <w:p w14:paraId="2CD5CB97" w14:textId="4B5E4923" w:rsidR="00E45E46" w:rsidRPr="00E45E46" w:rsidRDefault="00E45E46" w:rsidP="00E45E46">
            <w:pPr>
              <w:spacing w:before="120"/>
            </w:pPr>
            <w:r w:rsidRPr="00E45E46">
              <w:t>Financial Plan targets met</w:t>
            </w:r>
            <w:r>
              <w:t xml:space="preserve"> </w:t>
            </w:r>
            <w:r w:rsidRPr="00E45E46">
              <w:rPr>
                <w:rFonts w:ascii="Segoe UI Symbol" w:hAnsi="Segoe UI Symbol" w:cs="Segoe UI Symbol"/>
              </w:rPr>
              <w:t>✓</w:t>
            </w:r>
          </w:p>
        </w:tc>
      </w:tr>
      <w:tr w:rsidR="00E45E46" w:rsidRPr="00E45E46" w14:paraId="52EA0055" w14:textId="77777777" w:rsidTr="007A72F7">
        <w:trPr>
          <w:cantSplit/>
        </w:trPr>
        <w:tc>
          <w:tcPr>
            <w:tcW w:w="3143" w:type="pct"/>
          </w:tcPr>
          <w:p w14:paraId="3B1E909F" w14:textId="77777777" w:rsidR="00E45E46" w:rsidRPr="00E45E46" w:rsidRDefault="00E45E46" w:rsidP="00E45E46">
            <w:pPr>
              <w:spacing w:before="120"/>
            </w:pPr>
            <w:r w:rsidRPr="00E45E46">
              <w:t>Annual budget variance</w:t>
            </w:r>
          </w:p>
        </w:tc>
        <w:tc>
          <w:tcPr>
            <w:tcW w:w="1857" w:type="pct"/>
          </w:tcPr>
          <w:p w14:paraId="1E9EF357" w14:textId="69D4CA94" w:rsidR="00E45E46" w:rsidRPr="00E45E46" w:rsidRDefault="00E45E46" w:rsidP="00E45E46">
            <w:pPr>
              <w:spacing w:before="120"/>
            </w:pPr>
            <w:r w:rsidRPr="00E45E46">
              <w:t>&lt;±10%</w:t>
            </w:r>
            <w:r>
              <w:t xml:space="preserve"> </w:t>
            </w:r>
            <w:r w:rsidRPr="00E45E46">
              <w:rPr>
                <w:rFonts w:ascii="Segoe UI Symbol" w:hAnsi="Segoe UI Symbol" w:cs="Segoe UI Symbol"/>
              </w:rPr>
              <w:t>✓</w:t>
            </w:r>
          </w:p>
        </w:tc>
      </w:tr>
      <w:tr w:rsidR="00E45E46" w:rsidRPr="00E45E46" w14:paraId="7C570DF2" w14:textId="77777777" w:rsidTr="007A72F7">
        <w:trPr>
          <w:cantSplit/>
        </w:trPr>
        <w:tc>
          <w:tcPr>
            <w:tcW w:w="3143" w:type="pct"/>
          </w:tcPr>
          <w:p w14:paraId="761BB1C4" w14:textId="77777777" w:rsidR="00E45E46" w:rsidRPr="00E45E46" w:rsidRDefault="00E45E46" w:rsidP="00E45E46">
            <w:pPr>
              <w:spacing w:before="120"/>
            </w:pPr>
            <w:r w:rsidRPr="00E45E46">
              <w:t>Overall achievement of Council Plan</w:t>
            </w:r>
          </w:p>
        </w:tc>
        <w:tc>
          <w:tcPr>
            <w:tcW w:w="1857" w:type="pct"/>
          </w:tcPr>
          <w:p w14:paraId="1F7F93D5" w14:textId="1F516314" w:rsidR="00E45E46" w:rsidRPr="00E45E46" w:rsidRDefault="00E45E46" w:rsidP="00E45E46">
            <w:pPr>
              <w:spacing w:before="120"/>
            </w:pPr>
            <w:r w:rsidRPr="00E45E46">
              <w:t>&gt;70% of strategic indicators achieved</w:t>
            </w:r>
            <w:r>
              <w:t xml:space="preserve"> </w:t>
            </w:r>
            <w:r w:rsidRPr="00E45E46">
              <w:rPr>
                <w:rFonts w:ascii="Segoe UI Symbol" w:hAnsi="Segoe UI Symbol" w:cs="Segoe UI Symbol"/>
              </w:rPr>
              <w:t>✓</w:t>
            </w:r>
          </w:p>
        </w:tc>
      </w:tr>
      <w:tr w:rsidR="00E45E46" w:rsidRPr="00E45E46" w14:paraId="3C2C0685" w14:textId="77777777" w:rsidTr="007A72F7">
        <w:trPr>
          <w:cantSplit/>
        </w:trPr>
        <w:tc>
          <w:tcPr>
            <w:tcW w:w="3143" w:type="pct"/>
          </w:tcPr>
          <w:p w14:paraId="32BEE644" w14:textId="77777777" w:rsidR="00E45E46" w:rsidRPr="00E45E46" w:rsidRDefault="00E45E46" w:rsidP="00E45E46">
            <w:pPr>
              <w:spacing w:before="120"/>
            </w:pPr>
            <w:r w:rsidRPr="00E45E46">
              <w:t>Organisational full time equivalent staff numbers</w:t>
            </w:r>
          </w:p>
        </w:tc>
        <w:tc>
          <w:tcPr>
            <w:tcW w:w="1857" w:type="pct"/>
          </w:tcPr>
          <w:p w14:paraId="6094812A" w14:textId="335AB02E" w:rsidR="00E45E46" w:rsidRPr="00E45E46" w:rsidRDefault="00E45E46" w:rsidP="00E45E46">
            <w:pPr>
              <w:spacing w:before="120"/>
            </w:pPr>
            <w:r w:rsidRPr="00E45E46">
              <w:t>Financial Plan targets met</w:t>
            </w:r>
            <w:r>
              <w:t xml:space="preserve"> </w:t>
            </w:r>
            <w:r w:rsidRPr="00E45E46">
              <w:rPr>
                <w:rFonts w:ascii="Segoe UI Symbol" w:hAnsi="Segoe UI Symbol" w:cs="Segoe UI Symbol"/>
              </w:rPr>
              <w:t>✓</w:t>
            </w:r>
          </w:p>
        </w:tc>
      </w:tr>
    </w:tbl>
    <w:p w14:paraId="2B81DCF2" w14:textId="4B9C3F33" w:rsidR="004824BD" w:rsidRDefault="0012032B" w:rsidP="00C37E1C">
      <w:pPr>
        <w:keepNext/>
      </w:pPr>
      <w:r>
        <w:t>&lt;pp&gt;</w:t>
      </w:r>
      <w:r w:rsidR="004824BD">
        <w:t>31</w:t>
      </w:r>
    </w:p>
    <w:p w14:paraId="33DF7281" w14:textId="5BC82BE1" w:rsidR="004824BD" w:rsidRDefault="004824BD" w:rsidP="008B7F9B">
      <w:pPr>
        <w:pStyle w:val="Heading3"/>
      </w:pPr>
      <w:r>
        <w:t>Strategic Objective 4.2:</w:t>
      </w:r>
      <w:r w:rsidR="001961C1">
        <w:br/>
      </w:r>
      <w:r>
        <w:t>Community-centred, responsive,</w:t>
      </w:r>
      <w:r w:rsidR="008B7F9B">
        <w:t xml:space="preserve"> </w:t>
      </w:r>
      <w:r>
        <w:t>and fit-for-purpose services.</w:t>
      </w:r>
    </w:p>
    <w:p w14:paraId="77B363F9" w14:textId="1439E50B" w:rsidR="00E6442B" w:rsidRDefault="00E6442B" w:rsidP="00E6442B">
      <w:r>
        <w:t>Council</w:t>
      </w:r>
      <w:r w:rsidR="001961C1">
        <w:t>'</w:t>
      </w:r>
      <w:r>
        <w:t>s Role: (D) Deliver, (P) Partner, (A) Advocate, (R) Regulate</w:t>
      </w:r>
    </w:p>
    <w:p w14:paraId="409C26DB" w14:textId="77777777" w:rsidR="00E6442B" w:rsidRDefault="00E6442B" w:rsidP="00E6442B">
      <w:r>
        <w:t>Strategies:</w:t>
      </w:r>
    </w:p>
    <w:p w14:paraId="1E303611" w14:textId="72865880" w:rsidR="00E6442B" w:rsidRDefault="00E6442B" w:rsidP="00E6442B">
      <w:pPr>
        <w:pStyle w:val="ListParagraph"/>
        <w:numPr>
          <w:ilvl w:val="0"/>
          <w:numId w:val="57"/>
        </w:numPr>
        <w:ind w:hanging="720"/>
      </w:pPr>
      <w:r>
        <w:t>Plan, deliver and review our services to ensure they are inclusive, benefit our community and meet current and future needs. (D)</w:t>
      </w:r>
    </w:p>
    <w:p w14:paraId="4A34F0A8" w14:textId="26FE2C66" w:rsidR="00E6442B" w:rsidRDefault="00E6442B" w:rsidP="00E6442B">
      <w:pPr>
        <w:pStyle w:val="ListParagraph"/>
        <w:numPr>
          <w:ilvl w:val="0"/>
          <w:numId w:val="57"/>
        </w:numPr>
        <w:ind w:hanging="720"/>
      </w:pPr>
      <w:r>
        <w:t>Make our customer interactions easy, consistent and responsive. (D)</w:t>
      </w:r>
    </w:p>
    <w:p w14:paraId="06637206" w14:textId="7FFA0F4E" w:rsidR="00E6442B" w:rsidRDefault="00E6442B" w:rsidP="00E6442B">
      <w:pPr>
        <w:pStyle w:val="ListParagraph"/>
        <w:numPr>
          <w:ilvl w:val="0"/>
          <w:numId w:val="57"/>
        </w:numPr>
        <w:ind w:hanging="720"/>
      </w:pPr>
      <w:r>
        <w:t>Foster a community-centred and continuous improvement approach across Council. (D)</w:t>
      </w:r>
    </w:p>
    <w:p w14:paraId="1F4B5CD1" w14:textId="77777777" w:rsidR="00360AE2" w:rsidRDefault="00360AE2" w:rsidP="00360AE2">
      <w:r>
        <w:t>Supporting documents:</w:t>
      </w:r>
    </w:p>
    <w:p w14:paraId="2934736D" w14:textId="15C8AD89" w:rsidR="00360AE2" w:rsidRDefault="00360AE2" w:rsidP="00360AE2">
      <w:pPr>
        <w:pStyle w:val="ListParagraph"/>
        <w:numPr>
          <w:ilvl w:val="0"/>
          <w:numId w:val="59"/>
        </w:numPr>
      </w:pPr>
      <w:r>
        <w:t>Benefits Management Framework</w:t>
      </w:r>
    </w:p>
    <w:p w14:paraId="5C3CEA99" w14:textId="07CD2C36" w:rsidR="00360AE2" w:rsidRDefault="00360AE2" w:rsidP="00360AE2">
      <w:pPr>
        <w:pStyle w:val="ListParagraph"/>
        <w:numPr>
          <w:ilvl w:val="0"/>
          <w:numId w:val="59"/>
        </w:numPr>
      </w:pPr>
      <w:r>
        <w:t>Customer Charter</w:t>
      </w:r>
    </w:p>
    <w:p w14:paraId="2800CCCB" w14:textId="2BC4B258" w:rsidR="00360AE2" w:rsidRDefault="00360AE2" w:rsidP="00360AE2">
      <w:pPr>
        <w:pStyle w:val="ListParagraph"/>
        <w:numPr>
          <w:ilvl w:val="0"/>
          <w:numId w:val="59"/>
        </w:numPr>
      </w:pPr>
      <w:r>
        <w:t>Our Customer Strategy</w:t>
      </w:r>
    </w:p>
    <w:p w14:paraId="41BD6016" w14:textId="66B213B4" w:rsidR="00360AE2" w:rsidRDefault="00360AE2" w:rsidP="00360AE2">
      <w:pPr>
        <w:pStyle w:val="ListParagraph"/>
        <w:numPr>
          <w:ilvl w:val="0"/>
          <w:numId w:val="59"/>
        </w:numPr>
      </w:pPr>
      <w:r>
        <w:t>Service Management Framework</w:t>
      </w:r>
    </w:p>
    <w:p w14:paraId="78EE2E3C" w14:textId="77777777" w:rsidR="00360AE2" w:rsidRDefault="00360AE2" w:rsidP="00360AE2">
      <w:r>
        <w:lastRenderedPageBreak/>
        <w:t>Strategic indicators: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10 Cells."/>
        <w:tblDescription w:val="Table with 5 rows and 2 Columns.&#10;"/>
      </w:tblPr>
      <w:tblGrid>
        <w:gridCol w:w="5230"/>
        <w:gridCol w:w="3766"/>
      </w:tblGrid>
      <w:tr w:rsidR="00D120AF" w:rsidRPr="00D120AF" w14:paraId="147CC60D" w14:textId="77777777" w:rsidTr="003A7DDF">
        <w:trPr>
          <w:cantSplit/>
          <w:tblHeader/>
        </w:trPr>
        <w:tc>
          <w:tcPr>
            <w:tcW w:w="2907" w:type="pct"/>
          </w:tcPr>
          <w:p w14:paraId="1712D124" w14:textId="77777777" w:rsidR="00D120AF" w:rsidRPr="00D120AF" w:rsidRDefault="00D120AF" w:rsidP="00D120AF">
            <w:pPr>
              <w:keepNext/>
              <w:spacing w:before="120"/>
              <w:rPr>
                <w:b/>
                <w:bCs/>
              </w:rPr>
            </w:pPr>
            <w:bookmarkStart w:id="30" w:name="Title_8"/>
            <w:bookmarkEnd w:id="30"/>
            <w:r w:rsidRPr="00D120AF">
              <w:rPr>
                <w:b/>
                <w:bCs/>
              </w:rPr>
              <w:t>Indicator</w:t>
            </w:r>
          </w:p>
        </w:tc>
        <w:tc>
          <w:tcPr>
            <w:tcW w:w="2093" w:type="pct"/>
          </w:tcPr>
          <w:p w14:paraId="47EE1A89" w14:textId="77777777" w:rsidR="00D120AF" w:rsidRPr="00D120AF" w:rsidRDefault="00D120AF" w:rsidP="00D120AF">
            <w:pPr>
              <w:spacing w:before="120"/>
              <w:rPr>
                <w:b/>
                <w:bCs/>
              </w:rPr>
            </w:pPr>
            <w:r w:rsidRPr="00D120AF">
              <w:rPr>
                <w:b/>
                <w:bCs/>
              </w:rPr>
              <w:t>Target</w:t>
            </w:r>
          </w:p>
        </w:tc>
      </w:tr>
      <w:tr w:rsidR="00D120AF" w:rsidRPr="00D120AF" w14:paraId="268E88F3" w14:textId="77777777" w:rsidTr="003A7DDF">
        <w:trPr>
          <w:cantSplit/>
        </w:trPr>
        <w:tc>
          <w:tcPr>
            <w:tcW w:w="2907" w:type="pct"/>
          </w:tcPr>
          <w:p w14:paraId="11C690C1" w14:textId="77777777" w:rsidR="00D120AF" w:rsidRPr="00D120AF" w:rsidRDefault="00D120AF" w:rsidP="00D120AF">
            <w:pPr>
              <w:spacing w:before="120"/>
            </w:pPr>
            <w:r w:rsidRPr="00D120AF">
              <w:t>Community satisfaction with customer service</w:t>
            </w:r>
          </w:p>
        </w:tc>
        <w:tc>
          <w:tcPr>
            <w:tcW w:w="2093" w:type="pct"/>
          </w:tcPr>
          <w:p w14:paraId="09AC0027" w14:textId="77777777" w:rsidR="00D120AF" w:rsidRPr="00D120AF" w:rsidRDefault="00D120AF" w:rsidP="00D120AF">
            <w:pPr>
              <w:spacing w:before="120"/>
            </w:pPr>
            <w:r w:rsidRPr="00D120AF">
              <w:t xml:space="preserve">Increase </w:t>
            </w:r>
            <w:r w:rsidRPr="00D120AF">
              <w:rPr>
                <w:rFonts w:hint="eastAsia"/>
              </w:rPr>
              <w:t>↑</w:t>
            </w:r>
          </w:p>
        </w:tc>
      </w:tr>
      <w:tr w:rsidR="00D120AF" w:rsidRPr="00D120AF" w14:paraId="52529686" w14:textId="77777777" w:rsidTr="003A7DDF">
        <w:trPr>
          <w:cantSplit/>
        </w:trPr>
        <w:tc>
          <w:tcPr>
            <w:tcW w:w="2907" w:type="pct"/>
          </w:tcPr>
          <w:p w14:paraId="45288F45" w14:textId="77777777" w:rsidR="00D120AF" w:rsidRPr="00D120AF" w:rsidRDefault="00D120AF" w:rsidP="00D120AF">
            <w:pPr>
              <w:spacing w:before="120"/>
            </w:pPr>
            <w:r w:rsidRPr="00D120AF">
              <w:t>Community satisfaction with Shire services</w:t>
            </w:r>
          </w:p>
        </w:tc>
        <w:tc>
          <w:tcPr>
            <w:tcW w:w="2093" w:type="pct"/>
          </w:tcPr>
          <w:p w14:paraId="400D1E5C" w14:textId="77777777" w:rsidR="00D120AF" w:rsidRPr="00D120AF" w:rsidRDefault="00D120AF" w:rsidP="00D120AF">
            <w:pPr>
              <w:spacing w:before="120"/>
            </w:pPr>
            <w:r w:rsidRPr="00D120AF">
              <w:t xml:space="preserve">Increase </w:t>
            </w:r>
            <w:r w:rsidRPr="00D120AF">
              <w:rPr>
                <w:rFonts w:hint="eastAsia"/>
              </w:rPr>
              <w:t>↑</w:t>
            </w:r>
          </w:p>
        </w:tc>
      </w:tr>
      <w:tr w:rsidR="00D120AF" w:rsidRPr="00D120AF" w14:paraId="7B02B5CC" w14:textId="77777777" w:rsidTr="003A7DDF">
        <w:trPr>
          <w:cantSplit/>
        </w:trPr>
        <w:tc>
          <w:tcPr>
            <w:tcW w:w="2907" w:type="pct"/>
          </w:tcPr>
          <w:p w14:paraId="45656A1F" w14:textId="77777777" w:rsidR="00D120AF" w:rsidRPr="00D120AF" w:rsidRDefault="00D120AF" w:rsidP="00D120AF">
            <w:pPr>
              <w:spacing w:before="120"/>
            </w:pPr>
            <w:r w:rsidRPr="00D120AF">
              <w:t>Level 1 services reviewed</w:t>
            </w:r>
          </w:p>
        </w:tc>
        <w:tc>
          <w:tcPr>
            <w:tcW w:w="2093" w:type="pct"/>
          </w:tcPr>
          <w:p w14:paraId="5EA50020" w14:textId="77777777" w:rsidR="00D120AF" w:rsidRPr="00D120AF" w:rsidRDefault="00D120AF" w:rsidP="00D120AF">
            <w:pPr>
              <w:spacing w:before="120"/>
            </w:pPr>
            <w:r w:rsidRPr="00D120AF">
              <w:t xml:space="preserve">All services reviewed within past 5 years </w:t>
            </w:r>
            <w:r w:rsidRPr="00D120AF">
              <w:rPr>
                <w:rFonts w:ascii="Segoe UI Symbol" w:hAnsi="Segoe UI Symbol" w:cs="Segoe UI Symbol"/>
              </w:rPr>
              <w:t>✓</w:t>
            </w:r>
          </w:p>
        </w:tc>
      </w:tr>
      <w:tr w:rsidR="00D120AF" w:rsidRPr="00D120AF" w14:paraId="1290BB21" w14:textId="77777777" w:rsidTr="003A7DDF">
        <w:trPr>
          <w:cantSplit/>
        </w:trPr>
        <w:tc>
          <w:tcPr>
            <w:tcW w:w="2907" w:type="pct"/>
          </w:tcPr>
          <w:p w14:paraId="32053BB6" w14:textId="77777777" w:rsidR="00D120AF" w:rsidRPr="00D120AF" w:rsidRDefault="00D120AF" w:rsidP="00D120AF">
            <w:pPr>
              <w:spacing w:before="120"/>
            </w:pPr>
            <w:r w:rsidRPr="00D120AF">
              <w:t>Benefits realised from service reviews</w:t>
            </w:r>
          </w:p>
        </w:tc>
        <w:tc>
          <w:tcPr>
            <w:tcW w:w="2093" w:type="pct"/>
          </w:tcPr>
          <w:p w14:paraId="0DD07E7A" w14:textId="77777777" w:rsidR="00D120AF" w:rsidRPr="00D120AF" w:rsidRDefault="00D120AF" w:rsidP="00D120AF">
            <w:pPr>
              <w:spacing w:before="120"/>
            </w:pPr>
            <w:r w:rsidRPr="00D120AF">
              <w:t xml:space="preserve">Service reviews targets met </w:t>
            </w:r>
            <w:r w:rsidRPr="00D120AF">
              <w:rPr>
                <w:rFonts w:ascii="Segoe UI Symbol" w:hAnsi="Segoe UI Symbol" w:cs="Segoe UI Symbol"/>
              </w:rPr>
              <w:t>✓</w:t>
            </w:r>
          </w:p>
        </w:tc>
      </w:tr>
    </w:tbl>
    <w:p w14:paraId="7869E55E" w14:textId="329DBB72" w:rsidR="004824BD" w:rsidRDefault="00AC0F71" w:rsidP="00C37E1C">
      <w:pPr>
        <w:keepNext/>
      </w:pPr>
      <w:r>
        <w:t>&lt;pp&gt;32</w:t>
      </w:r>
    </w:p>
    <w:p w14:paraId="267689E1" w14:textId="77777777" w:rsidR="00D33C07" w:rsidRDefault="00D33C07" w:rsidP="006E13EF">
      <w:pPr>
        <w:pStyle w:val="Heading1"/>
      </w:pPr>
      <w:bookmarkStart w:id="31" w:name="_Toc211864102"/>
      <w:r>
        <w:t>Reporting our Progress</w:t>
      </w:r>
      <w:bookmarkEnd w:id="31"/>
    </w:p>
    <w:p w14:paraId="0E3073F1" w14:textId="2B85F41F" w:rsidR="004824BD" w:rsidRDefault="004824BD" w:rsidP="004824BD">
      <w:r>
        <w:t>Each financial year, alongside the budget, we develop</w:t>
      </w:r>
      <w:r w:rsidR="00FB7427">
        <w:t xml:space="preserve"> </w:t>
      </w:r>
      <w:r>
        <w:t>Annual Action Plans that outline the key actions</w:t>
      </w:r>
      <w:r w:rsidR="00FB7427">
        <w:t xml:space="preserve"> </w:t>
      </w:r>
      <w:r>
        <w:t>Council will deliver in each financial year in support of</w:t>
      </w:r>
      <w:r w:rsidR="00FB7427">
        <w:t xml:space="preserve"> </w:t>
      </w:r>
      <w:r>
        <w:t>the strategies identified in this Plan.</w:t>
      </w:r>
    </w:p>
    <w:p w14:paraId="6545F173" w14:textId="7C8F1583" w:rsidR="004824BD" w:rsidRPr="00FB7427" w:rsidRDefault="004824BD" w:rsidP="00FB7427">
      <w:pPr>
        <w:rPr>
          <w:b/>
          <w:bCs/>
        </w:rPr>
      </w:pPr>
      <w:r>
        <w:t>We report our progress against the Annual Action</w:t>
      </w:r>
      <w:r w:rsidR="00FB7427">
        <w:t xml:space="preserve"> </w:t>
      </w:r>
      <w:r>
        <w:t>Plan on a quarterly basis as part of our Community</w:t>
      </w:r>
      <w:r w:rsidR="00FB7427">
        <w:t xml:space="preserve"> </w:t>
      </w:r>
      <w:r>
        <w:t>Report. To learn more, visit:</w:t>
      </w:r>
      <w:r w:rsidR="00FB7427">
        <w:br/>
      </w:r>
      <w:hyperlink r:id="rId26" w:history="1">
        <w:r w:rsidR="00025F82">
          <w:rPr>
            <w:rStyle w:val="Hyperlink"/>
            <w:b/>
            <w:bCs/>
          </w:rPr>
          <w:t>mornpen.vic.gov.au/communityreports</w:t>
        </w:r>
      </w:hyperlink>
    </w:p>
    <w:p w14:paraId="791DD658" w14:textId="76ED8A95" w:rsidR="004824BD" w:rsidRDefault="004824BD" w:rsidP="004824BD">
      <w:r>
        <w:t>Performance measures sit below our strategic</w:t>
      </w:r>
      <w:r w:rsidR="00F4422C">
        <w:t xml:space="preserve"> </w:t>
      </w:r>
      <w:r>
        <w:t>indicators, for each of our strategic objectives,</w:t>
      </w:r>
      <w:r w:rsidR="00F4422C">
        <w:t xml:space="preserve"> </w:t>
      </w:r>
      <w:r>
        <w:t>enabling us to measure our progress every quarter.</w:t>
      </w:r>
    </w:p>
    <w:p w14:paraId="1D1CA299" w14:textId="69A819C3" w:rsidR="004824BD" w:rsidRDefault="004824BD" w:rsidP="004824BD">
      <w:r>
        <w:t>The performance measures are provided in the table</w:t>
      </w:r>
      <w:r w:rsidR="00F4422C">
        <w:t xml:space="preserve"> </w:t>
      </w:r>
      <w:r>
        <w:t>on the following pages.</w:t>
      </w:r>
    </w:p>
    <w:p w14:paraId="12F4C6D8" w14:textId="220416D5" w:rsidR="004824BD" w:rsidRDefault="004824BD" w:rsidP="004824BD">
      <w:r>
        <w:t>We also report progress against each of our</w:t>
      </w:r>
      <w:r w:rsidR="00F4422C">
        <w:t xml:space="preserve"> </w:t>
      </w:r>
      <w:r>
        <w:t>strategies and strategic indicators through our</w:t>
      </w:r>
      <w:r w:rsidR="00F4422C">
        <w:t xml:space="preserve"> </w:t>
      </w:r>
      <w:r>
        <w:t>Annual Report.</w:t>
      </w:r>
    </w:p>
    <w:p w14:paraId="537D0484" w14:textId="367F58AA" w:rsidR="004824BD" w:rsidRDefault="0012032B" w:rsidP="00C37E1C">
      <w:pPr>
        <w:keepNext/>
      </w:pPr>
      <w:r>
        <w:lastRenderedPageBreak/>
        <w:t>&lt;pp&gt;</w:t>
      </w:r>
      <w:r w:rsidR="004824BD">
        <w:t>33</w:t>
      </w:r>
    </w:p>
    <w:p w14:paraId="7E2310B2" w14:textId="77777777" w:rsidR="004824BD" w:rsidRDefault="004824BD" w:rsidP="006E13EF">
      <w:pPr>
        <w:pStyle w:val="Heading1"/>
      </w:pPr>
      <w:bookmarkStart w:id="32" w:name="_Toc211864103"/>
      <w:r>
        <w:t>Performance Measures</w:t>
      </w:r>
      <w:bookmarkEnd w:id="32"/>
    </w:p>
    <w:p w14:paraId="22446737" w14:textId="77777777" w:rsidR="004824BD" w:rsidRDefault="004824BD" w:rsidP="00433188">
      <w:pPr>
        <w:pStyle w:val="Heading3"/>
      </w:pPr>
      <w:r>
        <w:t>Strategic Objective 1.1: Protected, resilient and enhanced natural environments.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21 Cells."/>
        <w:tblDescription w:val="Table with 7 rows and 3 Columns.&#10;"/>
      </w:tblPr>
      <w:tblGrid>
        <w:gridCol w:w="4664"/>
        <w:gridCol w:w="2551"/>
        <w:gridCol w:w="1781"/>
      </w:tblGrid>
      <w:tr w:rsidR="00F90EE2" w:rsidRPr="00F90EE2" w14:paraId="388CBC31" w14:textId="77777777" w:rsidTr="00F90EE2">
        <w:trPr>
          <w:cantSplit/>
          <w:tblHeader/>
        </w:trPr>
        <w:tc>
          <w:tcPr>
            <w:tcW w:w="2592" w:type="pct"/>
          </w:tcPr>
          <w:p w14:paraId="376A3B09" w14:textId="77777777" w:rsidR="00F90EE2" w:rsidRPr="00F90EE2" w:rsidRDefault="00F90EE2" w:rsidP="00F90EE2">
            <w:pPr>
              <w:keepNext/>
              <w:spacing w:before="120"/>
              <w:rPr>
                <w:b/>
                <w:bCs/>
              </w:rPr>
            </w:pPr>
            <w:bookmarkStart w:id="33" w:name="Title_9"/>
            <w:bookmarkEnd w:id="33"/>
            <w:r w:rsidRPr="00F90EE2">
              <w:rPr>
                <w:b/>
                <w:bCs/>
              </w:rPr>
              <w:t>Measure</w:t>
            </w:r>
          </w:p>
        </w:tc>
        <w:tc>
          <w:tcPr>
            <w:tcW w:w="1418" w:type="pct"/>
          </w:tcPr>
          <w:p w14:paraId="0167A6AF" w14:textId="77777777" w:rsidR="00F90EE2" w:rsidRPr="00F90EE2" w:rsidRDefault="00F90EE2" w:rsidP="00F90EE2">
            <w:pPr>
              <w:spacing w:before="120"/>
              <w:rPr>
                <w:b/>
                <w:bCs/>
              </w:rPr>
            </w:pPr>
            <w:r w:rsidRPr="00F90EE2">
              <w:rPr>
                <w:b/>
                <w:bCs/>
              </w:rPr>
              <w:t>Target</w:t>
            </w:r>
          </w:p>
        </w:tc>
        <w:tc>
          <w:tcPr>
            <w:tcW w:w="990" w:type="pct"/>
          </w:tcPr>
          <w:p w14:paraId="007235F6" w14:textId="77777777" w:rsidR="00F90EE2" w:rsidRPr="00F90EE2" w:rsidRDefault="00F90EE2" w:rsidP="00F90EE2">
            <w:pPr>
              <w:spacing w:before="120"/>
              <w:rPr>
                <w:b/>
                <w:bCs/>
              </w:rPr>
            </w:pPr>
            <w:r w:rsidRPr="00F90EE2">
              <w:rPr>
                <w:b/>
                <w:bCs/>
              </w:rPr>
              <w:t>Frequency</w:t>
            </w:r>
          </w:p>
        </w:tc>
      </w:tr>
      <w:tr w:rsidR="00F90EE2" w:rsidRPr="00F90EE2" w14:paraId="121AB60B" w14:textId="77777777" w:rsidTr="00F90EE2">
        <w:trPr>
          <w:cantSplit/>
        </w:trPr>
        <w:tc>
          <w:tcPr>
            <w:tcW w:w="2592" w:type="pct"/>
          </w:tcPr>
          <w:p w14:paraId="0A1C6E05" w14:textId="77777777" w:rsidR="00F90EE2" w:rsidRPr="00F90EE2" w:rsidRDefault="00F90EE2" w:rsidP="00F90EE2">
            <w:pPr>
              <w:spacing w:before="120"/>
            </w:pPr>
            <w:r w:rsidRPr="00F90EE2">
              <w:t>Area of bushland management works completed</w:t>
            </w:r>
          </w:p>
        </w:tc>
        <w:tc>
          <w:tcPr>
            <w:tcW w:w="1418" w:type="pct"/>
          </w:tcPr>
          <w:p w14:paraId="7FB5623F" w14:textId="77777777" w:rsidR="00F90EE2" w:rsidRPr="00F90EE2" w:rsidRDefault="00F90EE2" w:rsidP="00F90EE2">
            <w:pPr>
              <w:spacing w:before="120"/>
            </w:pPr>
            <w:r w:rsidRPr="00F90EE2">
              <w:t>Target set annually</w:t>
            </w:r>
          </w:p>
        </w:tc>
        <w:tc>
          <w:tcPr>
            <w:tcW w:w="990" w:type="pct"/>
          </w:tcPr>
          <w:p w14:paraId="6C870012" w14:textId="77777777" w:rsidR="00F90EE2" w:rsidRPr="00F90EE2" w:rsidRDefault="00F90EE2" w:rsidP="00F90EE2">
            <w:pPr>
              <w:spacing w:before="120"/>
            </w:pPr>
            <w:r w:rsidRPr="00F90EE2">
              <w:t>Annually</w:t>
            </w:r>
          </w:p>
        </w:tc>
      </w:tr>
      <w:tr w:rsidR="00F90EE2" w:rsidRPr="00F90EE2" w14:paraId="53BC0241" w14:textId="77777777" w:rsidTr="00F90EE2">
        <w:trPr>
          <w:cantSplit/>
        </w:trPr>
        <w:tc>
          <w:tcPr>
            <w:tcW w:w="2592" w:type="pct"/>
          </w:tcPr>
          <w:p w14:paraId="25C66F15" w14:textId="77777777" w:rsidR="00F90EE2" w:rsidRPr="00F90EE2" w:rsidRDefault="00F90EE2" w:rsidP="00F90EE2">
            <w:pPr>
              <w:spacing w:before="120"/>
            </w:pPr>
            <w:r w:rsidRPr="00F90EE2">
              <w:t>Number of bushland working bees supported</w:t>
            </w:r>
          </w:p>
        </w:tc>
        <w:tc>
          <w:tcPr>
            <w:tcW w:w="1418" w:type="pct"/>
          </w:tcPr>
          <w:p w14:paraId="48A03D1D" w14:textId="77777777" w:rsidR="00F90EE2" w:rsidRPr="00F90EE2" w:rsidRDefault="00F90EE2" w:rsidP="00F90EE2">
            <w:pPr>
              <w:spacing w:before="120"/>
            </w:pPr>
            <w:r w:rsidRPr="00F90EE2">
              <w:t>Target set annually</w:t>
            </w:r>
          </w:p>
        </w:tc>
        <w:tc>
          <w:tcPr>
            <w:tcW w:w="990" w:type="pct"/>
          </w:tcPr>
          <w:p w14:paraId="46555C20" w14:textId="77777777" w:rsidR="00F90EE2" w:rsidRPr="00F90EE2" w:rsidRDefault="00F90EE2" w:rsidP="00F90EE2">
            <w:pPr>
              <w:spacing w:before="120"/>
            </w:pPr>
            <w:r w:rsidRPr="00F90EE2">
              <w:t>Quarterly</w:t>
            </w:r>
          </w:p>
        </w:tc>
      </w:tr>
      <w:tr w:rsidR="00F90EE2" w:rsidRPr="00F90EE2" w14:paraId="78C069AF" w14:textId="77777777" w:rsidTr="00F90EE2">
        <w:trPr>
          <w:cantSplit/>
        </w:trPr>
        <w:tc>
          <w:tcPr>
            <w:tcW w:w="2592" w:type="pct"/>
          </w:tcPr>
          <w:p w14:paraId="6EAF4E27" w14:textId="77777777" w:rsidR="00F90EE2" w:rsidRPr="00F90EE2" w:rsidRDefault="00F90EE2" w:rsidP="00F90EE2">
            <w:pPr>
              <w:spacing w:before="120"/>
            </w:pPr>
            <w:r w:rsidRPr="00F90EE2">
              <w:t>Number of trees planted</w:t>
            </w:r>
          </w:p>
        </w:tc>
        <w:tc>
          <w:tcPr>
            <w:tcW w:w="1418" w:type="pct"/>
          </w:tcPr>
          <w:p w14:paraId="56562680" w14:textId="77777777" w:rsidR="00F90EE2" w:rsidRPr="00F90EE2" w:rsidRDefault="00F90EE2" w:rsidP="00F90EE2">
            <w:pPr>
              <w:spacing w:before="120"/>
            </w:pPr>
            <w:r w:rsidRPr="00F90EE2">
              <w:t>Target set annually</w:t>
            </w:r>
          </w:p>
        </w:tc>
        <w:tc>
          <w:tcPr>
            <w:tcW w:w="990" w:type="pct"/>
          </w:tcPr>
          <w:p w14:paraId="420FF1EA" w14:textId="77777777" w:rsidR="00F90EE2" w:rsidRPr="00F90EE2" w:rsidRDefault="00F90EE2" w:rsidP="00F90EE2">
            <w:pPr>
              <w:spacing w:before="120"/>
            </w:pPr>
            <w:r w:rsidRPr="00F90EE2">
              <w:t>Annually</w:t>
            </w:r>
          </w:p>
        </w:tc>
      </w:tr>
      <w:tr w:rsidR="00F90EE2" w:rsidRPr="00F90EE2" w14:paraId="6ED5DF02" w14:textId="77777777" w:rsidTr="00F90EE2">
        <w:trPr>
          <w:cantSplit/>
        </w:trPr>
        <w:tc>
          <w:tcPr>
            <w:tcW w:w="2592" w:type="pct"/>
          </w:tcPr>
          <w:p w14:paraId="08A349F3" w14:textId="77777777" w:rsidR="00F90EE2" w:rsidRPr="00F90EE2" w:rsidRDefault="00F90EE2" w:rsidP="00F90EE2">
            <w:pPr>
              <w:spacing w:before="120"/>
            </w:pPr>
            <w:r w:rsidRPr="00F90EE2">
              <w:t>Total length of beaches cleaned</w:t>
            </w:r>
          </w:p>
        </w:tc>
        <w:tc>
          <w:tcPr>
            <w:tcW w:w="1418" w:type="pct"/>
          </w:tcPr>
          <w:p w14:paraId="7B58ADFD" w14:textId="77777777" w:rsidR="00F90EE2" w:rsidRPr="00F90EE2" w:rsidRDefault="00F90EE2" w:rsidP="00F90EE2">
            <w:pPr>
              <w:spacing w:before="120"/>
            </w:pPr>
            <w:r w:rsidRPr="00F90EE2">
              <w:t>Target set annually</w:t>
            </w:r>
          </w:p>
        </w:tc>
        <w:tc>
          <w:tcPr>
            <w:tcW w:w="990" w:type="pct"/>
          </w:tcPr>
          <w:p w14:paraId="1417C464" w14:textId="77777777" w:rsidR="00F90EE2" w:rsidRPr="00F90EE2" w:rsidRDefault="00F90EE2" w:rsidP="00F90EE2">
            <w:pPr>
              <w:spacing w:before="120"/>
            </w:pPr>
            <w:r w:rsidRPr="00F90EE2">
              <w:t>Quarterly</w:t>
            </w:r>
          </w:p>
        </w:tc>
      </w:tr>
      <w:tr w:rsidR="00F90EE2" w:rsidRPr="00F90EE2" w14:paraId="10B2280C" w14:textId="77777777" w:rsidTr="00F90EE2">
        <w:trPr>
          <w:cantSplit/>
        </w:trPr>
        <w:tc>
          <w:tcPr>
            <w:tcW w:w="2592" w:type="pct"/>
          </w:tcPr>
          <w:p w14:paraId="1DD92FC9" w14:textId="77777777" w:rsidR="00F90EE2" w:rsidRPr="00F90EE2" w:rsidRDefault="00F90EE2" w:rsidP="00F90EE2">
            <w:pPr>
              <w:spacing w:before="120"/>
            </w:pPr>
            <w:r w:rsidRPr="00F90EE2">
              <w:t>Number of drainage pits inspected and cleaned</w:t>
            </w:r>
          </w:p>
        </w:tc>
        <w:tc>
          <w:tcPr>
            <w:tcW w:w="1418" w:type="pct"/>
          </w:tcPr>
          <w:p w14:paraId="300B06C4" w14:textId="77777777" w:rsidR="00F90EE2" w:rsidRPr="00F90EE2" w:rsidRDefault="00F90EE2" w:rsidP="00F90EE2">
            <w:pPr>
              <w:spacing w:before="120"/>
            </w:pPr>
            <w:r w:rsidRPr="00F90EE2">
              <w:t>Target set annually</w:t>
            </w:r>
          </w:p>
        </w:tc>
        <w:tc>
          <w:tcPr>
            <w:tcW w:w="990" w:type="pct"/>
          </w:tcPr>
          <w:p w14:paraId="320F5164" w14:textId="77777777" w:rsidR="00F90EE2" w:rsidRPr="00F90EE2" w:rsidRDefault="00F90EE2" w:rsidP="00F90EE2">
            <w:pPr>
              <w:spacing w:before="120"/>
            </w:pPr>
            <w:r w:rsidRPr="00F90EE2">
              <w:t>Quarterly</w:t>
            </w:r>
          </w:p>
        </w:tc>
      </w:tr>
      <w:tr w:rsidR="00F90EE2" w:rsidRPr="00F90EE2" w14:paraId="1E52E63B" w14:textId="77777777" w:rsidTr="00F90EE2">
        <w:trPr>
          <w:cantSplit/>
        </w:trPr>
        <w:tc>
          <w:tcPr>
            <w:tcW w:w="2592" w:type="pct"/>
          </w:tcPr>
          <w:p w14:paraId="1DB7091C" w14:textId="77777777" w:rsidR="00F90EE2" w:rsidRPr="00F90EE2" w:rsidRDefault="00F90EE2" w:rsidP="00F90EE2">
            <w:pPr>
              <w:spacing w:before="120"/>
            </w:pPr>
            <w:r w:rsidRPr="00F90EE2">
              <w:t>Tonnes of kerbside waste diverted from landfill</w:t>
            </w:r>
          </w:p>
        </w:tc>
        <w:tc>
          <w:tcPr>
            <w:tcW w:w="1418" w:type="pct"/>
          </w:tcPr>
          <w:p w14:paraId="11E54C38" w14:textId="77777777" w:rsidR="00F90EE2" w:rsidRPr="00F90EE2" w:rsidRDefault="00F90EE2" w:rsidP="00F90EE2">
            <w:pPr>
              <w:spacing w:before="120"/>
            </w:pPr>
            <w:r w:rsidRPr="00F90EE2">
              <w:t>Increase</w:t>
            </w:r>
          </w:p>
        </w:tc>
        <w:tc>
          <w:tcPr>
            <w:tcW w:w="990" w:type="pct"/>
          </w:tcPr>
          <w:p w14:paraId="24A9BA0A" w14:textId="77777777" w:rsidR="00F90EE2" w:rsidRPr="00F90EE2" w:rsidRDefault="00F90EE2" w:rsidP="00F90EE2">
            <w:pPr>
              <w:spacing w:before="120"/>
            </w:pPr>
            <w:r w:rsidRPr="00F90EE2">
              <w:t>Quarterly</w:t>
            </w:r>
          </w:p>
        </w:tc>
      </w:tr>
    </w:tbl>
    <w:p w14:paraId="17E1E710" w14:textId="054EC4A4" w:rsidR="004824BD" w:rsidRDefault="004824BD" w:rsidP="003D3040">
      <w:pPr>
        <w:pStyle w:val="Heading3"/>
      </w:pPr>
      <w:r>
        <w:t>Strategic Objective 1.2: Connected townships with integrated and accessible transport</w:t>
      </w:r>
      <w:r w:rsidR="003D3040">
        <w:t xml:space="preserve"> </w:t>
      </w:r>
      <w:r>
        <w:t>and well-maintained infrastructure.</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24 Cells."/>
        <w:tblDescription w:val="Table with 8 rows and 3 Columns.&#10;"/>
      </w:tblPr>
      <w:tblGrid>
        <w:gridCol w:w="4664"/>
        <w:gridCol w:w="2409"/>
        <w:gridCol w:w="1923"/>
      </w:tblGrid>
      <w:tr w:rsidR="00F97568" w:rsidRPr="00F97568" w14:paraId="0B738D89" w14:textId="77777777" w:rsidTr="00F97568">
        <w:trPr>
          <w:cantSplit/>
          <w:tblHeader/>
        </w:trPr>
        <w:tc>
          <w:tcPr>
            <w:tcW w:w="2592" w:type="pct"/>
          </w:tcPr>
          <w:p w14:paraId="6E6DD11B" w14:textId="77777777" w:rsidR="00F97568" w:rsidRPr="00F97568" w:rsidRDefault="00F97568" w:rsidP="00F97568">
            <w:pPr>
              <w:keepNext/>
              <w:spacing w:before="120"/>
              <w:rPr>
                <w:b/>
                <w:bCs/>
              </w:rPr>
            </w:pPr>
            <w:bookmarkStart w:id="34" w:name="Title_10"/>
            <w:bookmarkEnd w:id="34"/>
            <w:r w:rsidRPr="00F97568">
              <w:rPr>
                <w:b/>
                <w:bCs/>
              </w:rPr>
              <w:t>Measure</w:t>
            </w:r>
          </w:p>
        </w:tc>
        <w:tc>
          <w:tcPr>
            <w:tcW w:w="1339" w:type="pct"/>
          </w:tcPr>
          <w:p w14:paraId="05FBEF20" w14:textId="77777777" w:rsidR="00F97568" w:rsidRPr="00F97568" w:rsidRDefault="00F97568" w:rsidP="00F97568">
            <w:pPr>
              <w:spacing w:before="120"/>
              <w:rPr>
                <w:b/>
                <w:bCs/>
              </w:rPr>
            </w:pPr>
            <w:r w:rsidRPr="00F97568">
              <w:rPr>
                <w:b/>
                <w:bCs/>
              </w:rPr>
              <w:t>Target</w:t>
            </w:r>
          </w:p>
        </w:tc>
        <w:tc>
          <w:tcPr>
            <w:tcW w:w="1069" w:type="pct"/>
          </w:tcPr>
          <w:p w14:paraId="2D114AE9" w14:textId="77777777" w:rsidR="00F97568" w:rsidRPr="00F97568" w:rsidRDefault="00F97568" w:rsidP="00F97568">
            <w:pPr>
              <w:spacing w:before="120"/>
              <w:rPr>
                <w:b/>
                <w:bCs/>
              </w:rPr>
            </w:pPr>
            <w:r w:rsidRPr="00F97568">
              <w:rPr>
                <w:b/>
                <w:bCs/>
              </w:rPr>
              <w:t>Frequency</w:t>
            </w:r>
          </w:p>
        </w:tc>
      </w:tr>
      <w:tr w:rsidR="00F97568" w:rsidRPr="00F97568" w14:paraId="1002F80F" w14:textId="77777777" w:rsidTr="00F97568">
        <w:trPr>
          <w:cantSplit/>
        </w:trPr>
        <w:tc>
          <w:tcPr>
            <w:tcW w:w="2592" w:type="pct"/>
          </w:tcPr>
          <w:p w14:paraId="6B097FC8" w14:textId="77777777" w:rsidR="00F97568" w:rsidRPr="00F97568" w:rsidRDefault="00F97568" w:rsidP="00F97568">
            <w:pPr>
              <w:spacing w:before="120"/>
            </w:pPr>
            <w:r w:rsidRPr="00F97568">
              <w:t>Average time for planning applications</w:t>
            </w:r>
          </w:p>
        </w:tc>
        <w:tc>
          <w:tcPr>
            <w:tcW w:w="1339" w:type="pct"/>
          </w:tcPr>
          <w:p w14:paraId="667812A4" w14:textId="77777777" w:rsidR="00F97568" w:rsidRPr="00F97568" w:rsidRDefault="00F97568" w:rsidP="00F97568">
            <w:pPr>
              <w:spacing w:before="120"/>
            </w:pPr>
            <w:r w:rsidRPr="00F97568">
              <w:t>Decrease</w:t>
            </w:r>
          </w:p>
        </w:tc>
        <w:tc>
          <w:tcPr>
            <w:tcW w:w="1069" w:type="pct"/>
          </w:tcPr>
          <w:p w14:paraId="27700881" w14:textId="77777777" w:rsidR="00F97568" w:rsidRPr="00F97568" w:rsidRDefault="00F97568" w:rsidP="00F97568">
            <w:pPr>
              <w:spacing w:before="120"/>
            </w:pPr>
            <w:r w:rsidRPr="00F97568">
              <w:t>Quarterly</w:t>
            </w:r>
          </w:p>
        </w:tc>
      </w:tr>
      <w:tr w:rsidR="00F97568" w:rsidRPr="00F97568" w14:paraId="6A842DCE" w14:textId="77777777" w:rsidTr="00F97568">
        <w:trPr>
          <w:cantSplit/>
        </w:trPr>
        <w:tc>
          <w:tcPr>
            <w:tcW w:w="2592" w:type="pct"/>
          </w:tcPr>
          <w:p w14:paraId="5CF31DF5" w14:textId="77777777" w:rsidR="00F97568" w:rsidRPr="00F97568" w:rsidRDefault="00F97568" w:rsidP="00F97568">
            <w:pPr>
              <w:spacing w:before="120"/>
            </w:pPr>
            <w:r w:rsidRPr="00F97568">
              <w:t>Planning applications decided within required timeframes</w:t>
            </w:r>
          </w:p>
        </w:tc>
        <w:tc>
          <w:tcPr>
            <w:tcW w:w="1339" w:type="pct"/>
          </w:tcPr>
          <w:p w14:paraId="75D116EB" w14:textId="77777777" w:rsidR="00F97568" w:rsidRPr="00F97568" w:rsidRDefault="00F97568" w:rsidP="00F97568">
            <w:pPr>
              <w:spacing w:before="120"/>
            </w:pPr>
            <w:r w:rsidRPr="00F97568">
              <w:t>&gt;60%</w:t>
            </w:r>
          </w:p>
        </w:tc>
        <w:tc>
          <w:tcPr>
            <w:tcW w:w="1069" w:type="pct"/>
          </w:tcPr>
          <w:p w14:paraId="71692A2E" w14:textId="77777777" w:rsidR="00F97568" w:rsidRPr="00F97568" w:rsidRDefault="00F97568" w:rsidP="00F97568">
            <w:pPr>
              <w:spacing w:before="120"/>
            </w:pPr>
            <w:r w:rsidRPr="00F97568">
              <w:t>Quarterly</w:t>
            </w:r>
          </w:p>
        </w:tc>
      </w:tr>
      <w:tr w:rsidR="00F97568" w:rsidRPr="00F97568" w14:paraId="693FAFA0" w14:textId="77777777" w:rsidTr="00F97568">
        <w:trPr>
          <w:cantSplit/>
        </w:trPr>
        <w:tc>
          <w:tcPr>
            <w:tcW w:w="2592" w:type="pct"/>
          </w:tcPr>
          <w:p w14:paraId="6BDE24DB" w14:textId="77777777" w:rsidR="00F97568" w:rsidRPr="00F97568" w:rsidRDefault="00F97568" w:rsidP="00F97568">
            <w:pPr>
              <w:spacing w:before="120"/>
            </w:pPr>
            <w:r w:rsidRPr="00F97568">
              <w:t>Compliance with our Road Management Plan (RMP)</w:t>
            </w:r>
          </w:p>
        </w:tc>
        <w:tc>
          <w:tcPr>
            <w:tcW w:w="1339" w:type="pct"/>
          </w:tcPr>
          <w:p w14:paraId="4438CA6A" w14:textId="77777777" w:rsidR="00F97568" w:rsidRPr="00F97568" w:rsidRDefault="00F97568" w:rsidP="00F97568">
            <w:pPr>
              <w:spacing w:before="120"/>
            </w:pPr>
            <w:r w:rsidRPr="00F97568">
              <w:t>RMP targets met</w:t>
            </w:r>
          </w:p>
        </w:tc>
        <w:tc>
          <w:tcPr>
            <w:tcW w:w="1069" w:type="pct"/>
          </w:tcPr>
          <w:p w14:paraId="51BA0ADD" w14:textId="77777777" w:rsidR="00F97568" w:rsidRPr="00F97568" w:rsidRDefault="00F97568" w:rsidP="00F97568">
            <w:pPr>
              <w:spacing w:before="120"/>
            </w:pPr>
            <w:r w:rsidRPr="00F97568">
              <w:t>Annually</w:t>
            </w:r>
          </w:p>
        </w:tc>
      </w:tr>
      <w:tr w:rsidR="00F97568" w:rsidRPr="00F97568" w14:paraId="669575B9" w14:textId="77777777" w:rsidTr="00F97568">
        <w:trPr>
          <w:cantSplit/>
        </w:trPr>
        <w:tc>
          <w:tcPr>
            <w:tcW w:w="2592" w:type="pct"/>
          </w:tcPr>
          <w:p w14:paraId="4B418A2E" w14:textId="77777777" w:rsidR="00F97568" w:rsidRPr="00F97568" w:rsidRDefault="00F97568" w:rsidP="00F97568">
            <w:pPr>
              <w:spacing w:before="120"/>
            </w:pPr>
            <w:r w:rsidRPr="00F97568">
              <w:lastRenderedPageBreak/>
              <w:t>Total area of roads resurfaced and/or rehabilitated</w:t>
            </w:r>
          </w:p>
        </w:tc>
        <w:tc>
          <w:tcPr>
            <w:tcW w:w="1339" w:type="pct"/>
          </w:tcPr>
          <w:p w14:paraId="2C5EE69F" w14:textId="77777777" w:rsidR="00F97568" w:rsidRPr="00F97568" w:rsidRDefault="00F97568" w:rsidP="00F97568">
            <w:pPr>
              <w:spacing w:before="120"/>
            </w:pPr>
            <w:r w:rsidRPr="00F97568">
              <w:t>Target set annually</w:t>
            </w:r>
          </w:p>
        </w:tc>
        <w:tc>
          <w:tcPr>
            <w:tcW w:w="1069" w:type="pct"/>
          </w:tcPr>
          <w:p w14:paraId="4FC2286B" w14:textId="77777777" w:rsidR="00F97568" w:rsidRPr="00F97568" w:rsidRDefault="00F97568" w:rsidP="00F97568">
            <w:pPr>
              <w:spacing w:before="120"/>
            </w:pPr>
            <w:r w:rsidRPr="00F97568">
              <w:t>Annually</w:t>
            </w:r>
          </w:p>
        </w:tc>
      </w:tr>
      <w:tr w:rsidR="00F97568" w:rsidRPr="00F97568" w14:paraId="0E5B5288" w14:textId="77777777" w:rsidTr="00F97568">
        <w:trPr>
          <w:cantSplit/>
        </w:trPr>
        <w:tc>
          <w:tcPr>
            <w:tcW w:w="2592" w:type="pct"/>
          </w:tcPr>
          <w:p w14:paraId="0ED226C8" w14:textId="77777777" w:rsidR="00F97568" w:rsidRPr="00F97568" w:rsidRDefault="00F97568" w:rsidP="00F97568">
            <w:pPr>
              <w:spacing w:before="120"/>
            </w:pPr>
            <w:r w:rsidRPr="00F97568">
              <w:t>Grant funding secured for roads</w:t>
            </w:r>
          </w:p>
        </w:tc>
        <w:tc>
          <w:tcPr>
            <w:tcW w:w="1339" w:type="pct"/>
          </w:tcPr>
          <w:p w14:paraId="2F2681B3" w14:textId="77777777" w:rsidR="00F97568" w:rsidRPr="00F97568" w:rsidRDefault="00F97568" w:rsidP="00F97568">
            <w:pPr>
              <w:spacing w:before="120"/>
            </w:pPr>
            <w:r w:rsidRPr="00F97568">
              <w:t>Not applicable</w:t>
            </w:r>
          </w:p>
        </w:tc>
        <w:tc>
          <w:tcPr>
            <w:tcW w:w="1069" w:type="pct"/>
          </w:tcPr>
          <w:p w14:paraId="734A8EF5" w14:textId="77777777" w:rsidR="00F97568" w:rsidRPr="00F97568" w:rsidRDefault="00F97568" w:rsidP="00F97568">
            <w:pPr>
              <w:spacing w:before="120"/>
            </w:pPr>
            <w:r w:rsidRPr="00F97568">
              <w:t>Annually</w:t>
            </w:r>
          </w:p>
        </w:tc>
      </w:tr>
      <w:tr w:rsidR="00F97568" w:rsidRPr="00F97568" w14:paraId="2B430593" w14:textId="77777777" w:rsidTr="00F97568">
        <w:trPr>
          <w:cantSplit/>
        </w:trPr>
        <w:tc>
          <w:tcPr>
            <w:tcW w:w="2592" w:type="pct"/>
          </w:tcPr>
          <w:p w14:paraId="6079D2E4" w14:textId="77777777" w:rsidR="00F97568" w:rsidRPr="00F97568" w:rsidRDefault="00F97568" w:rsidP="00F97568">
            <w:pPr>
              <w:spacing w:before="120"/>
            </w:pPr>
            <w:r w:rsidRPr="00F97568">
              <w:t>Percentage of compliance metrics from maintenance service contracts met</w:t>
            </w:r>
          </w:p>
        </w:tc>
        <w:tc>
          <w:tcPr>
            <w:tcW w:w="1339" w:type="pct"/>
          </w:tcPr>
          <w:p w14:paraId="3C9C6A77" w14:textId="77777777" w:rsidR="00F97568" w:rsidRPr="00F97568" w:rsidRDefault="00F97568" w:rsidP="00F97568">
            <w:pPr>
              <w:spacing w:before="120"/>
            </w:pPr>
            <w:r w:rsidRPr="00F97568">
              <w:t>Targets in contracts met</w:t>
            </w:r>
          </w:p>
        </w:tc>
        <w:tc>
          <w:tcPr>
            <w:tcW w:w="1069" w:type="pct"/>
          </w:tcPr>
          <w:p w14:paraId="57AD37D0" w14:textId="77777777" w:rsidR="00F97568" w:rsidRPr="00F97568" w:rsidRDefault="00F97568" w:rsidP="00F97568">
            <w:pPr>
              <w:spacing w:before="120"/>
            </w:pPr>
            <w:r w:rsidRPr="00F97568">
              <w:t>Quarterly</w:t>
            </w:r>
          </w:p>
        </w:tc>
      </w:tr>
      <w:tr w:rsidR="00F97568" w:rsidRPr="00F97568" w14:paraId="18EB2040" w14:textId="77777777" w:rsidTr="00F97568">
        <w:trPr>
          <w:cantSplit/>
        </w:trPr>
        <w:tc>
          <w:tcPr>
            <w:tcW w:w="2592" w:type="pct"/>
          </w:tcPr>
          <w:p w14:paraId="4539982B" w14:textId="77777777" w:rsidR="00F97568" w:rsidRPr="00F97568" w:rsidRDefault="00F97568" w:rsidP="00F97568">
            <w:pPr>
              <w:spacing w:before="120"/>
            </w:pPr>
            <w:r w:rsidRPr="00F97568">
              <w:t>Capital works renewal expenditure</w:t>
            </w:r>
          </w:p>
        </w:tc>
        <w:tc>
          <w:tcPr>
            <w:tcW w:w="1339" w:type="pct"/>
          </w:tcPr>
          <w:p w14:paraId="4D8F7333" w14:textId="77777777" w:rsidR="00F97568" w:rsidRPr="00F97568" w:rsidRDefault="00F97568" w:rsidP="00F97568">
            <w:pPr>
              <w:spacing w:before="120"/>
            </w:pPr>
            <w:r w:rsidRPr="00F97568">
              <w:t>Asset Plan targets met</w:t>
            </w:r>
          </w:p>
        </w:tc>
        <w:tc>
          <w:tcPr>
            <w:tcW w:w="1069" w:type="pct"/>
          </w:tcPr>
          <w:p w14:paraId="1343539B" w14:textId="77777777" w:rsidR="00F97568" w:rsidRPr="00F97568" w:rsidRDefault="00F97568" w:rsidP="00F97568">
            <w:pPr>
              <w:spacing w:before="120"/>
            </w:pPr>
            <w:r w:rsidRPr="00F97568">
              <w:t>Annually</w:t>
            </w:r>
          </w:p>
        </w:tc>
      </w:tr>
    </w:tbl>
    <w:p w14:paraId="1002D45C" w14:textId="2EEEA737" w:rsidR="004824BD" w:rsidRDefault="00AC0F71" w:rsidP="00C37E1C">
      <w:pPr>
        <w:keepNext/>
      </w:pPr>
      <w:r>
        <w:t>&lt;pp&gt;34</w:t>
      </w:r>
    </w:p>
    <w:p w14:paraId="57997E20" w14:textId="77777777" w:rsidR="004824BD" w:rsidRDefault="004824BD" w:rsidP="00ED53A8">
      <w:pPr>
        <w:pStyle w:val="Heading3"/>
      </w:pPr>
      <w:r>
        <w:t>Strategic Objective 2.1: A safe, accessible, inclusive and healthy community.</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27 Cells."/>
        <w:tblDescription w:val="Table with 9 rows and 3 Columns.&#10;"/>
      </w:tblPr>
      <w:tblGrid>
        <w:gridCol w:w="4664"/>
        <w:gridCol w:w="2409"/>
        <w:gridCol w:w="1923"/>
      </w:tblGrid>
      <w:tr w:rsidR="00ED53A8" w:rsidRPr="00ED53A8" w14:paraId="7F4E9AF1" w14:textId="77777777" w:rsidTr="00ED53A8">
        <w:trPr>
          <w:cantSplit/>
          <w:tblHeader/>
        </w:trPr>
        <w:tc>
          <w:tcPr>
            <w:tcW w:w="2592" w:type="pct"/>
          </w:tcPr>
          <w:p w14:paraId="06B55337" w14:textId="77777777" w:rsidR="00ED53A8" w:rsidRPr="00ED53A8" w:rsidRDefault="00ED53A8" w:rsidP="00ED53A8">
            <w:pPr>
              <w:keepNext/>
              <w:spacing w:before="120"/>
              <w:rPr>
                <w:b/>
                <w:bCs/>
              </w:rPr>
            </w:pPr>
            <w:bookmarkStart w:id="35" w:name="Title_11"/>
            <w:bookmarkEnd w:id="35"/>
            <w:r w:rsidRPr="00ED53A8">
              <w:rPr>
                <w:b/>
                <w:bCs/>
              </w:rPr>
              <w:t>Measure</w:t>
            </w:r>
          </w:p>
        </w:tc>
        <w:tc>
          <w:tcPr>
            <w:tcW w:w="1339" w:type="pct"/>
          </w:tcPr>
          <w:p w14:paraId="75460CC4" w14:textId="77777777" w:rsidR="00ED53A8" w:rsidRPr="00ED53A8" w:rsidRDefault="00ED53A8" w:rsidP="00ED53A8">
            <w:pPr>
              <w:spacing w:before="120"/>
              <w:rPr>
                <w:b/>
                <w:bCs/>
              </w:rPr>
            </w:pPr>
            <w:r w:rsidRPr="00ED53A8">
              <w:rPr>
                <w:b/>
                <w:bCs/>
              </w:rPr>
              <w:t>Target</w:t>
            </w:r>
          </w:p>
        </w:tc>
        <w:tc>
          <w:tcPr>
            <w:tcW w:w="1069" w:type="pct"/>
          </w:tcPr>
          <w:p w14:paraId="1B64A65A" w14:textId="77777777" w:rsidR="00ED53A8" w:rsidRPr="00ED53A8" w:rsidRDefault="00ED53A8" w:rsidP="00ED53A8">
            <w:pPr>
              <w:spacing w:before="120"/>
              <w:rPr>
                <w:b/>
                <w:bCs/>
              </w:rPr>
            </w:pPr>
            <w:r w:rsidRPr="00ED53A8">
              <w:rPr>
                <w:b/>
                <w:bCs/>
              </w:rPr>
              <w:t>Frequency</w:t>
            </w:r>
          </w:p>
        </w:tc>
      </w:tr>
      <w:tr w:rsidR="00ED53A8" w:rsidRPr="00ED53A8" w14:paraId="6D7CE618" w14:textId="77777777" w:rsidTr="00ED53A8">
        <w:trPr>
          <w:cantSplit/>
        </w:trPr>
        <w:tc>
          <w:tcPr>
            <w:tcW w:w="2592" w:type="pct"/>
          </w:tcPr>
          <w:p w14:paraId="059AFE00" w14:textId="77777777" w:rsidR="00ED53A8" w:rsidRPr="00ED53A8" w:rsidRDefault="00ED53A8" w:rsidP="00ED53A8">
            <w:pPr>
              <w:spacing w:before="120"/>
            </w:pPr>
            <w:r w:rsidRPr="00ED53A8">
              <w:t>Number of preventative health and wellbeing initiatives delivered</w:t>
            </w:r>
          </w:p>
        </w:tc>
        <w:tc>
          <w:tcPr>
            <w:tcW w:w="1339" w:type="pct"/>
          </w:tcPr>
          <w:p w14:paraId="260EEF96" w14:textId="77777777" w:rsidR="00ED53A8" w:rsidRPr="00ED53A8" w:rsidRDefault="00ED53A8" w:rsidP="00ED53A8">
            <w:pPr>
              <w:spacing w:before="120"/>
            </w:pPr>
            <w:r w:rsidRPr="00ED53A8">
              <w:t>Target set annually</w:t>
            </w:r>
          </w:p>
        </w:tc>
        <w:tc>
          <w:tcPr>
            <w:tcW w:w="1069" w:type="pct"/>
          </w:tcPr>
          <w:p w14:paraId="260A2011" w14:textId="77777777" w:rsidR="00ED53A8" w:rsidRPr="00ED53A8" w:rsidRDefault="00ED53A8" w:rsidP="00ED53A8">
            <w:pPr>
              <w:spacing w:before="120"/>
            </w:pPr>
            <w:r w:rsidRPr="00ED53A8">
              <w:t>Annually</w:t>
            </w:r>
          </w:p>
        </w:tc>
      </w:tr>
      <w:tr w:rsidR="00ED53A8" w:rsidRPr="00ED53A8" w14:paraId="6BAE50A4" w14:textId="77777777" w:rsidTr="00ED53A8">
        <w:trPr>
          <w:cantSplit/>
        </w:trPr>
        <w:tc>
          <w:tcPr>
            <w:tcW w:w="2592" w:type="pct"/>
          </w:tcPr>
          <w:p w14:paraId="6B941037" w14:textId="77777777" w:rsidR="00ED53A8" w:rsidRPr="00ED53A8" w:rsidRDefault="00ED53A8" w:rsidP="00ED53A8">
            <w:pPr>
              <w:spacing w:before="120"/>
            </w:pPr>
            <w:r w:rsidRPr="00ED53A8">
              <w:t>Number of equity impact assessments undertaken on services, programs and policies</w:t>
            </w:r>
          </w:p>
        </w:tc>
        <w:tc>
          <w:tcPr>
            <w:tcW w:w="1339" w:type="pct"/>
          </w:tcPr>
          <w:p w14:paraId="2A3F0498" w14:textId="77777777" w:rsidR="00ED53A8" w:rsidRPr="00ED53A8" w:rsidRDefault="00ED53A8" w:rsidP="00ED53A8">
            <w:pPr>
              <w:spacing w:before="120"/>
            </w:pPr>
            <w:r w:rsidRPr="00ED53A8">
              <w:t>Increase</w:t>
            </w:r>
          </w:p>
        </w:tc>
        <w:tc>
          <w:tcPr>
            <w:tcW w:w="1069" w:type="pct"/>
          </w:tcPr>
          <w:p w14:paraId="4EA00360" w14:textId="77777777" w:rsidR="00ED53A8" w:rsidRPr="00ED53A8" w:rsidRDefault="00ED53A8" w:rsidP="00ED53A8">
            <w:pPr>
              <w:spacing w:before="120"/>
            </w:pPr>
            <w:r w:rsidRPr="00ED53A8">
              <w:t>Quarterly</w:t>
            </w:r>
          </w:p>
        </w:tc>
      </w:tr>
      <w:tr w:rsidR="00ED53A8" w:rsidRPr="00ED53A8" w14:paraId="063933DE" w14:textId="77777777" w:rsidTr="00ED53A8">
        <w:trPr>
          <w:cantSplit/>
        </w:trPr>
        <w:tc>
          <w:tcPr>
            <w:tcW w:w="2592" w:type="pct"/>
          </w:tcPr>
          <w:p w14:paraId="19588A75" w14:textId="77777777" w:rsidR="00ED53A8" w:rsidRPr="00ED53A8" w:rsidRDefault="00ED53A8" w:rsidP="00ED53A8">
            <w:pPr>
              <w:spacing w:before="120"/>
            </w:pPr>
            <w:r w:rsidRPr="00ED53A8">
              <w:t>Number of compliance investigations completed within statutory timeframes</w:t>
            </w:r>
          </w:p>
        </w:tc>
        <w:tc>
          <w:tcPr>
            <w:tcW w:w="1339" w:type="pct"/>
          </w:tcPr>
          <w:p w14:paraId="74C46D1D" w14:textId="77777777" w:rsidR="00ED53A8" w:rsidRPr="00ED53A8" w:rsidRDefault="00ED53A8" w:rsidP="00ED53A8">
            <w:pPr>
              <w:spacing w:before="120"/>
            </w:pPr>
            <w:r w:rsidRPr="00ED53A8">
              <w:t>Increase</w:t>
            </w:r>
          </w:p>
        </w:tc>
        <w:tc>
          <w:tcPr>
            <w:tcW w:w="1069" w:type="pct"/>
          </w:tcPr>
          <w:p w14:paraId="2E9ADDBC" w14:textId="77777777" w:rsidR="00ED53A8" w:rsidRPr="00ED53A8" w:rsidRDefault="00ED53A8" w:rsidP="00ED53A8">
            <w:pPr>
              <w:spacing w:before="120"/>
            </w:pPr>
            <w:r w:rsidRPr="00ED53A8">
              <w:t>Quarterly</w:t>
            </w:r>
          </w:p>
        </w:tc>
      </w:tr>
      <w:tr w:rsidR="00ED53A8" w:rsidRPr="00ED53A8" w14:paraId="1522C4F6" w14:textId="77777777" w:rsidTr="00ED53A8">
        <w:trPr>
          <w:cantSplit/>
        </w:trPr>
        <w:tc>
          <w:tcPr>
            <w:tcW w:w="2592" w:type="pct"/>
          </w:tcPr>
          <w:p w14:paraId="5B877276" w14:textId="77777777" w:rsidR="00ED53A8" w:rsidRPr="00ED53A8" w:rsidRDefault="00ED53A8" w:rsidP="00ED53A8">
            <w:pPr>
              <w:spacing w:before="120"/>
            </w:pPr>
            <w:r w:rsidRPr="00ED53A8">
              <w:t>Participation in Maternal Child Health Care services</w:t>
            </w:r>
          </w:p>
        </w:tc>
        <w:tc>
          <w:tcPr>
            <w:tcW w:w="1339" w:type="pct"/>
          </w:tcPr>
          <w:p w14:paraId="763EF626" w14:textId="77777777" w:rsidR="00ED53A8" w:rsidRPr="00ED53A8" w:rsidRDefault="00ED53A8" w:rsidP="00ED53A8">
            <w:pPr>
              <w:spacing w:before="120"/>
            </w:pPr>
            <w:r w:rsidRPr="00ED53A8">
              <w:t>State targets met</w:t>
            </w:r>
          </w:p>
        </w:tc>
        <w:tc>
          <w:tcPr>
            <w:tcW w:w="1069" w:type="pct"/>
          </w:tcPr>
          <w:p w14:paraId="6876157A" w14:textId="77777777" w:rsidR="00ED53A8" w:rsidRPr="00ED53A8" w:rsidRDefault="00ED53A8" w:rsidP="00ED53A8">
            <w:pPr>
              <w:spacing w:before="120"/>
            </w:pPr>
            <w:r w:rsidRPr="00ED53A8">
              <w:t>Quarterly</w:t>
            </w:r>
          </w:p>
        </w:tc>
      </w:tr>
      <w:tr w:rsidR="00ED53A8" w:rsidRPr="00ED53A8" w14:paraId="4EF232E5" w14:textId="77777777" w:rsidTr="00ED53A8">
        <w:trPr>
          <w:cantSplit/>
        </w:trPr>
        <w:tc>
          <w:tcPr>
            <w:tcW w:w="2592" w:type="pct"/>
          </w:tcPr>
          <w:p w14:paraId="71EACA76" w14:textId="77777777" w:rsidR="00ED53A8" w:rsidRPr="00ED53A8" w:rsidRDefault="00ED53A8" w:rsidP="00ED53A8">
            <w:pPr>
              <w:spacing w:before="120"/>
            </w:pPr>
            <w:r w:rsidRPr="00ED53A8">
              <w:t>Kindergarten participation rate</w:t>
            </w:r>
          </w:p>
        </w:tc>
        <w:tc>
          <w:tcPr>
            <w:tcW w:w="1339" w:type="pct"/>
          </w:tcPr>
          <w:p w14:paraId="5765FA71" w14:textId="77777777" w:rsidR="00ED53A8" w:rsidRPr="00ED53A8" w:rsidRDefault="00ED53A8" w:rsidP="00ED53A8">
            <w:pPr>
              <w:spacing w:before="120"/>
            </w:pPr>
            <w:r w:rsidRPr="00ED53A8">
              <w:t>&gt;95%</w:t>
            </w:r>
          </w:p>
        </w:tc>
        <w:tc>
          <w:tcPr>
            <w:tcW w:w="1069" w:type="pct"/>
          </w:tcPr>
          <w:p w14:paraId="7E459857" w14:textId="77777777" w:rsidR="00ED53A8" w:rsidRPr="00ED53A8" w:rsidRDefault="00ED53A8" w:rsidP="00ED53A8">
            <w:pPr>
              <w:spacing w:before="120"/>
            </w:pPr>
            <w:r w:rsidRPr="00ED53A8">
              <w:t>Annually</w:t>
            </w:r>
          </w:p>
        </w:tc>
      </w:tr>
      <w:tr w:rsidR="00ED53A8" w:rsidRPr="00ED53A8" w14:paraId="6EEEE743" w14:textId="77777777" w:rsidTr="00ED53A8">
        <w:trPr>
          <w:cantSplit/>
        </w:trPr>
        <w:tc>
          <w:tcPr>
            <w:tcW w:w="2592" w:type="pct"/>
          </w:tcPr>
          <w:p w14:paraId="3C976D9C" w14:textId="77777777" w:rsidR="00ED53A8" w:rsidRPr="00ED53A8" w:rsidRDefault="00ED53A8" w:rsidP="00ED53A8">
            <w:pPr>
              <w:spacing w:before="120"/>
            </w:pPr>
            <w:r w:rsidRPr="00ED53A8">
              <w:t>Youth participation in Council-provided programs</w:t>
            </w:r>
          </w:p>
        </w:tc>
        <w:tc>
          <w:tcPr>
            <w:tcW w:w="1339" w:type="pct"/>
          </w:tcPr>
          <w:p w14:paraId="1854BB29" w14:textId="77777777" w:rsidR="00ED53A8" w:rsidRPr="00ED53A8" w:rsidRDefault="00ED53A8" w:rsidP="00ED53A8">
            <w:pPr>
              <w:spacing w:before="120"/>
            </w:pPr>
            <w:r w:rsidRPr="00ED53A8">
              <w:t>Increase</w:t>
            </w:r>
          </w:p>
        </w:tc>
        <w:tc>
          <w:tcPr>
            <w:tcW w:w="1069" w:type="pct"/>
          </w:tcPr>
          <w:p w14:paraId="059CE44C" w14:textId="77777777" w:rsidR="00ED53A8" w:rsidRPr="00ED53A8" w:rsidRDefault="00ED53A8" w:rsidP="00ED53A8">
            <w:pPr>
              <w:spacing w:before="120"/>
            </w:pPr>
            <w:r w:rsidRPr="00ED53A8">
              <w:t>Annually</w:t>
            </w:r>
          </w:p>
        </w:tc>
      </w:tr>
      <w:tr w:rsidR="00ED53A8" w:rsidRPr="00ED53A8" w14:paraId="6BF397BA" w14:textId="77777777" w:rsidTr="00ED53A8">
        <w:trPr>
          <w:cantSplit/>
        </w:trPr>
        <w:tc>
          <w:tcPr>
            <w:tcW w:w="2592" w:type="pct"/>
          </w:tcPr>
          <w:p w14:paraId="5E2AE342" w14:textId="77777777" w:rsidR="00ED53A8" w:rsidRPr="00ED53A8" w:rsidRDefault="00ED53A8" w:rsidP="00ED53A8">
            <w:pPr>
              <w:spacing w:before="120"/>
            </w:pPr>
            <w:r w:rsidRPr="00ED53A8">
              <w:lastRenderedPageBreak/>
              <w:t>Delivery of Reconciliation Action Plan actions and targets</w:t>
            </w:r>
          </w:p>
        </w:tc>
        <w:tc>
          <w:tcPr>
            <w:tcW w:w="1339" w:type="pct"/>
          </w:tcPr>
          <w:p w14:paraId="2E5D46CD" w14:textId="77777777" w:rsidR="00ED53A8" w:rsidRPr="00ED53A8" w:rsidRDefault="00ED53A8" w:rsidP="00ED53A8">
            <w:pPr>
              <w:spacing w:before="120"/>
            </w:pPr>
            <w:r w:rsidRPr="00ED53A8">
              <w:t>Target set annually</w:t>
            </w:r>
          </w:p>
        </w:tc>
        <w:tc>
          <w:tcPr>
            <w:tcW w:w="1069" w:type="pct"/>
          </w:tcPr>
          <w:p w14:paraId="4B71E88F" w14:textId="77777777" w:rsidR="00ED53A8" w:rsidRPr="00ED53A8" w:rsidRDefault="00ED53A8" w:rsidP="00ED53A8">
            <w:pPr>
              <w:spacing w:before="120"/>
            </w:pPr>
            <w:r w:rsidRPr="00ED53A8">
              <w:t>Annually</w:t>
            </w:r>
          </w:p>
        </w:tc>
      </w:tr>
      <w:tr w:rsidR="00ED53A8" w:rsidRPr="00ED53A8" w14:paraId="4DE30598" w14:textId="77777777" w:rsidTr="00ED53A8">
        <w:trPr>
          <w:cantSplit/>
        </w:trPr>
        <w:tc>
          <w:tcPr>
            <w:tcW w:w="2592" w:type="pct"/>
          </w:tcPr>
          <w:p w14:paraId="7B10BC58" w14:textId="77777777" w:rsidR="00ED53A8" w:rsidRPr="00ED53A8" w:rsidRDefault="00ED53A8" w:rsidP="00ED53A8">
            <w:pPr>
              <w:spacing w:before="120"/>
            </w:pPr>
            <w:r w:rsidRPr="00ED53A8">
              <w:t>Delivery of initiatives from We All Belong Strategy</w:t>
            </w:r>
          </w:p>
        </w:tc>
        <w:tc>
          <w:tcPr>
            <w:tcW w:w="1339" w:type="pct"/>
          </w:tcPr>
          <w:p w14:paraId="4C166CE3" w14:textId="77777777" w:rsidR="00ED53A8" w:rsidRPr="00ED53A8" w:rsidRDefault="00ED53A8" w:rsidP="00ED53A8">
            <w:pPr>
              <w:spacing w:before="120"/>
            </w:pPr>
            <w:r w:rsidRPr="00ED53A8">
              <w:t>Target set annually</w:t>
            </w:r>
          </w:p>
        </w:tc>
        <w:tc>
          <w:tcPr>
            <w:tcW w:w="1069" w:type="pct"/>
          </w:tcPr>
          <w:p w14:paraId="135C101E" w14:textId="77777777" w:rsidR="00ED53A8" w:rsidRPr="00ED53A8" w:rsidRDefault="00ED53A8" w:rsidP="00ED53A8">
            <w:pPr>
              <w:spacing w:before="120"/>
            </w:pPr>
            <w:r w:rsidRPr="00ED53A8">
              <w:t>Annually</w:t>
            </w:r>
          </w:p>
        </w:tc>
      </w:tr>
    </w:tbl>
    <w:p w14:paraId="2A35E432" w14:textId="77777777" w:rsidR="004824BD" w:rsidRDefault="004824BD" w:rsidP="0008596F">
      <w:pPr>
        <w:pStyle w:val="Heading3"/>
      </w:pPr>
      <w:r>
        <w:t>Strategic Objective 2.2: An engaged and connected community.</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24 Cells."/>
        <w:tblDescription w:val="Table with 8 rows and 3 Columns.&#10;"/>
      </w:tblPr>
      <w:tblGrid>
        <w:gridCol w:w="4664"/>
        <w:gridCol w:w="2409"/>
        <w:gridCol w:w="1923"/>
      </w:tblGrid>
      <w:tr w:rsidR="0008596F" w:rsidRPr="0008596F" w14:paraId="2579F2F8" w14:textId="77777777" w:rsidTr="0008596F">
        <w:trPr>
          <w:cantSplit/>
          <w:tblHeader/>
        </w:trPr>
        <w:tc>
          <w:tcPr>
            <w:tcW w:w="2592" w:type="pct"/>
          </w:tcPr>
          <w:p w14:paraId="71D70203" w14:textId="77777777" w:rsidR="0008596F" w:rsidRPr="0008596F" w:rsidRDefault="0008596F" w:rsidP="0008596F">
            <w:pPr>
              <w:keepNext/>
              <w:spacing w:before="120"/>
              <w:rPr>
                <w:b/>
                <w:bCs/>
              </w:rPr>
            </w:pPr>
            <w:bookmarkStart w:id="36" w:name="Title_12"/>
            <w:bookmarkEnd w:id="36"/>
            <w:r w:rsidRPr="0008596F">
              <w:rPr>
                <w:b/>
                <w:bCs/>
              </w:rPr>
              <w:t>Measure</w:t>
            </w:r>
          </w:p>
        </w:tc>
        <w:tc>
          <w:tcPr>
            <w:tcW w:w="1339" w:type="pct"/>
          </w:tcPr>
          <w:p w14:paraId="60751A8F" w14:textId="77777777" w:rsidR="0008596F" w:rsidRPr="0008596F" w:rsidRDefault="0008596F" w:rsidP="0008596F">
            <w:pPr>
              <w:spacing w:before="120"/>
              <w:rPr>
                <w:b/>
                <w:bCs/>
              </w:rPr>
            </w:pPr>
            <w:r w:rsidRPr="0008596F">
              <w:rPr>
                <w:b/>
                <w:bCs/>
              </w:rPr>
              <w:t>Target</w:t>
            </w:r>
          </w:p>
        </w:tc>
        <w:tc>
          <w:tcPr>
            <w:tcW w:w="1069" w:type="pct"/>
          </w:tcPr>
          <w:p w14:paraId="0788C854" w14:textId="77777777" w:rsidR="0008596F" w:rsidRPr="0008596F" w:rsidRDefault="0008596F" w:rsidP="0008596F">
            <w:pPr>
              <w:spacing w:before="120"/>
              <w:rPr>
                <w:b/>
                <w:bCs/>
              </w:rPr>
            </w:pPr>
            <w:r w:rsidRPr="0008596F">
              <w:rPr>
                <w:b/>
                <w:bCs/>
              </w:rPr>
              <w:t>Frequency</w:t>
            </w:r>
          </w:p>
        </w:tc>
      </w:tr>
      <w:tr w:rsidR="0008596F" w:rsidRPr="0008596F" w14:paraId="2E2B00DD" w14:textId="77777777" w:rsidTr="0008596F">
        <w:trPr>
          <w:cantSplit/>
        </w:trPr>
        <w:tc>
          <w:tcPr>
            <w:tcW w:w="2592" w:type="pct"/>
          </w:tcPr>
          <w:p w14:paraId="526ACD43" w14:textId="77777777" w:rsidR="0008596F" w:rsidRPr="0008596F" w:rsidRDefault="0008596F" w:rsidP="0008596F">
            <w:pPr>
              <w:spacing w:before="120"/>
            </w:pPr>
            <w:r w:rsidRPr="0008596F">
              <w:t>Number of programs delivered via Community Houses</w:t>
            </w:r>
          </w:p>
        </w:tc>
        <w:tc>
          <w:tcPr>
            <w:tcW w:w="1339" w:type="pct"/>
          </w:tcPr>
          <w:p w14:paraId="665173E1" w14:textId="77777777" w:rsidR="0008596F" w:rsidRPr="0008596F" w:rsidRDefault="0008596F" w:rsidP="0008596F">
            <w:pPr>
              <w:spacing w:before="120"/>
            </w:pPr>
            <w:r w:rsidRPr="0008596F">
              <w:t>Increase</w:t>
            </w:r>
          </w:p>
        </w:tc>
        <w:tc>
          <w:tcPr>
            <w:tcW w:w="1069" w:type="pct"/>
          </w:tcPr>
          <w:p w14:paraId="5DD77832" w14:textId="77777777" w:rsidR="0008596F" w:rsidRPr="0008596F" w:rsidRDefault="0008596F" w:rsidP="0008596F">
            <w:pPr>
              <w:spacing w:before="120"/>
            </w:pPr>
            <w:r w:rsidRPr="0008596F">
              <w:t>Quarterly</w:t>
            </w:r>
          </w:p>
        </w:tc>
      </w:tr>
      <w:tr w:rsidR="0008596F" w:rsidRPr="0008596F" w14:paraId="03EFF08B" w14:textId="77777777" w:rsidTr="0008596F">
        <w:trPr>
          <w:cantSplit/>
        </w:trPr>
        <w:tc>
          <w:tcPr>
            <w:tcW w:w="2592" w:type="pct"/>
          </w:tcPr>
          <w:p w14:paraId="42CCEAF0" w14:textId="77777777" w:rsidR="0008596F" w:rsidRPr="0008596F" w:rsidRDefault="0008596F" w:rsidP="0008596F">
            <w:pPr>
              <w:spacing w:before="120"/>
            </w:pPr>
            <w:r w:rsidRPr="0008596F">
              <w:t>Number of community-led events and projects, supported by Council, that promote social connection</w:t>
            </w:r>
          </w:p>
        </w:tc>
        <w:tc>
          <w:tcPr>
            <w:tcW w:w="1339" w:type="pct"/>
          </w:tcPr>
          <w:p w14:paraId="4A5DCC0F" w14:textId="77777777" w:rsidR="0008596F" w:rsidRPr="0008596F" w:rsidRDefault="0008596F" w:rsidP="0008596F">
            <w:pPr>
              <w:spacing w:before="120"/>
            </w:pPr>
            <w:r w:rsidRPr="0008596F">
              <w:t>Increase</w:t>
            </w:r>
          </w:p>
        </w:tc>
        <w:tc>
          <w:tcPr>
            <w:tcW w:w="1069" w:type="pct"/>
          </w:tcPr>
          <w:p w14:paraId="0B6A313F" w14:textId="77777777" w:rsidR="0008596F" w:rsidRPr="0008596F" w:rsidRDefault="0008596F" w:rsidP="0008596F">
            <w:pPr>
              <w:spacing w:before="120"/>
            </w:pPr>
            <w:r w:rsidRPr="0008596F">
              <w:t>Quarterly</w:t>
            </w:r>
          </w:p>
        </w:tc>
      </w:tr>
      <w:tr w:rsidR="0008596F" w:rsidRPr="0008596F" w14:paraId="2A8B8591" w14:textId="77777777" w:rsidTr="0008596F">
        <w:trPr>
          <w:cantSplit/>
        </w:trPr>
        <w:tc>
          <w:tcPr>
            <w:tcW w:w="2592" w:type="pct"/>
          </w:tcPr>
          <w:p w14:paraId="26EBAFE2" w14:textId="77777777" w:rsidR="0008596F" w:rsidRPr="0008596F" w:rsidRDefault="0008596F" w:rsidP="0008596F">
            <w:pPr>
              <w:spacing w:before="120"/>
            </w:pPr>
            <w:r w:rsidRPr="0008596F">
              <w:t>Participation in Library programs</w:t>
            </w:r>
          </w:p>
        </w:tc>
        <w:tc>
          <w:tcPr>
            <w:tcW w:w="1339" w:type="pct"/>
          </w:tcPr>
          <w:p w14:paraId="3AC72B19" w14:textId="77777777" w:rsidR="0008596F" w:rsidRPr="0008596F" w:rsidRDefault="0008596F" w:rsidP="0008596F">
            <w:pPr>
              <w:spacing w:before="120"/>
            </w:pPr>
            <w:r w:rsidRPr="0008596F">
              <w:t>Increase</w:t>
            </w:r>
          </w:p>
        </w:tc>
        <w:tc>
          <w:tcPr>
            <w:tcW w:w="1069" w:type="pct"/>
          </w:tcPr>
          <w:p w14:paraId="05CD2831" w14:textId="77777777" w:rsidR="0008596F" w:rsidRPr="0008596F" w:rsidRDefault="0008596F" w:rsidP="0008596F">
            <w:pPr>
              <w:spacing w:before="120"/>
            </w:pPr>
            <w:r w:rsidRPr="0008596F">
              <w:t>Quarterly</w:t>
            </w:r>
          </w:p>
        </w:tc>
      </w:tr>
      <w:tr w:rsidR="0008596F" w:rsidRPr="0008596F" w14:paraId="7BEF2822" w14:textId="77777777" w:rsidTr="0008596F">
        <w:trPr>
          <w:cantSplit/>
        </w:trPr>
        <w:tc>
          <w:tcPr>
            <w:tcW w:w="2592" w:type="pct"/>
          </w:tcPr>
          <w:p w14:paraId="458FD422" w14:textId="77777777" w:rsidR="0008596F" w:rsidRPr="0008596F" w:rsidRDefault="0008596F" w:rsidP="0008596F">
            <w:pPr>
              <w:spacing w:before="120"/>
            </w:pPr>
            <w:r w:rsidRPr="0008596F">
              <w:t>Number of recreation and leisure groups meeting diversity and access requirements</w:t>
            </w:r>
          </w:p>
        </w:tc>
        <w:tc>
          <w:tcPr>
            <w:tcW w:w="1339" w:type="pct"/>
          </w:tcPr>
          <w:p w14:paraId="39C9E8A1" w14:textId="77777777" w:rsidR="0008596F" w:rsidRPr="0008596F" w:rsidRDefault="0008596F" w:rsidP="0008596F">
            <w:pPr>
              <w:spacing w:before="120"/>
            </w:pPr>
            <w:r w:rsidRPr="0008596F">
              <w:t>Increase</w:t>
            </w:r>
          </w:p>
        </w:tc>
        <w:tc>
          <w:tcPr>
            <w:tcW w:w="1069" w:type="pct"/>
          </w:tcPr>
          <w:p w14:paraId="11EE3EE2" w14:textId="77777777" w:rsidR="0008596F" w:rsidRPr="0008596F" w:rsidRDefault="0008596F" w:rsidP="0008596F">
            <w:pPr>
              <w:spacing w:before="120"/>
            </w:pPr>
            <w:r w:rsidRPr="0008596F">
              <w:t>Annually</w:t>
            </w:r>
          </w:p>
        </w:tc>
      </w:tr>
      <w:tr w:rsidR="0008596F" w:rsidRPr="0008596F" w14:paraId="44A370F7" w14:textId="77777777" w:rsidTr="0008596F">
        <w:trPr>
          <w:cantSplit/>
        </w:trPr>
        <w:tc>
          <w:tcPr>
            <w:tcW w:w="2592" w:type="pct"/>
          </w:tcPr>
          <w:p w14:paraId="20E39DDC" w14:textId="77777777" w:rsidR="0008596F" w:rsidRPr="0008596F" w:rsidRDefault="0008596F" w:rsidP="0008596F">
            <w:pPr>
              <w:spacing w:before="120"/>
            </w:pPr>
            <w:r w:rsidRPr="0008596F">
              <w:t>Participation in arts and culture activities</w:t>
            </w:r>
          </w:p>
        </w:tc>
        <w:tc>
          <w:tcPr>
            <w:tcW w:w="1339" w:type="pct"/>
          </w:tcPr>
          <w:p w14:paraId="572BBDFD" w14:textId="77777777" w:rsidR="0008596F" w:rsidRPr="0008596F" w:rsidRDefault="0008596F" w:rsidP="0008596F">
            <w:pPr>
              <w:spacing w:before="120"/>
            </w:pPr>
            <w:r w:rsidRPr="0008596F">
              <w:t>Increase</w:t>
            </w:r>
          </w:p>
        </w:tc>
        <w:tc>
          <w:tcPr>
            <w:tcW w:w="1069" w:type="pct"/>
          </w:tcPr>
          <w:p w14:paraId="44246E2C" w14:textId="77777777" w:rsidR="0008596F" w:rsidRPr="0008596F" w:rsidRDefault="0008596F" w:rsidP="0008596F">
            <w:pPr>
              <w:spacing w:before="120"/>
            </w:pPr>
            <w:r w:rsidRPr="0008596F">
              <w:t>Annually</w:t>
            </w:r>
          </w:p>
        </w:tc>
      </w:tr>
      <w:tr w:rsidR="0008596F" w:rsidRPr="0008596F" w14:paraId="3D0899FB" w14:textId="77777777" w:rsidTr="0008596F">
        <w:trPr>
          <w:cantSplit/>
        </w:trPr>
        <w:tc>
          <w:tcPr>
            <w:tcW w:w="2592" w:type="pct"/>
          </w:tcPr>
          <w:p w14:paraId="4D318B8C" w14:textId="77777777" w:rsidR="0008596F" w:rsidRPr="0008596F" w:rsidRDefault="0008596F" w:rsidP="0008596F">
            <w:pPr>
              <w:spacing w:before="120"/>
            </w:pPr>
            <w:r w:rsidRPr="0008596F">
              <w:t>Number of engagement projects open each quarter</w:t>
            </w:r>
          </w:p>
        </w:tc>
        <w:tc>
          <w:tcPr>
            <w:tcW w:w="1339" w:type="pct"/>
          </w:tcPr>
          <w:p w14:paraId="00C34F35" w14:textId="77777777" w:rsidR="0008596F" w:rsidRPr="0008596F" w:rsidRDefault="0008596F" w:rsidP="0008596F">
            <w:pPr>
              <w:spacing w:before="120"/>
            </w:pPr>
            <w:r w:rsidRPr="0008596F">
              <w:t>Not applicable</w:t>
            </w:r>
          </w:p>
        </w:tc>
        <w:tc>
          <w:tcPr>
            <w:tcW w:w="1069" w:type="pct"/>
          </w:tcPr>
          <w:p w14:paraId="5FC25375" w14:textId="77777777" w:rsidR="0008596F" w:rsidRPr="0008596F" w:rsidRDefault="0008596F" w:rsidP="0008596F">
            <w:pPr>
              <w:spacing w:before="120"/>
            </w:pPr>
            <w:r w:rsidRPr="0008596F">
              <w:t>Quarterly</w:t>
            </w:r>
          </w:p>
        </w:tc>
      </w:tr>
      <w:tr w:rsidR="0008596F" w:rsidRPr="0008596F" w14:paraId="32A58A7C" w14:textId="77777777" w:rsidTr="0008596F">
        <w:trPr>
          <w:cantSplit/>
        </w:trPr>
        <w:tc>
          <w:tcPr>
            <w:tcW w:w="2592" w:type="pct"/>
          </w:tcPr>
          <w:p w14:paraId="0E07F566" w14:textId="77777777" w:rsidR="0008596F" w:rsidRPr="0008596F" w:rsidRDefault="0008596F" w:rsidP="0008596F">
            <w:pPr>
              <w:spacing w:before="120"/>
            </w:pPr>
            <w:r w:rsidRPr="0008596F">
              <w:t>Total number of followers and subscribers across communication mediums</w:t>
            </w:r>
          </w:p>
        </w:tc>
        <w:tc>
          <w:tcPr>
            <w:tcW w:w="1339" w:type="pct"/>
          </w:tcPr>
          <w:p w14:paraId="625DFAE8" w14:textId="77777777" w:rsidR="0008596F" w:rsidRPr="0008596F" w:rsidRDefault="0008596F" w:rsidP="0008596F">
            <w:pPr>
              <w:spacing w:before="120"/>
            </w:pPr>
            <w:r w:rsidRPr="0008596F">
              <w:t>Increase</w:t>
            </w:r>
          </w:p>
        </w:tc>
        <w:tc>
          <w:tcPr>
            <w:tcW w:w="1069" w:type="pct"/>
          </w:tcPr>
          <w:p w14:paraId="4A6F809B" w14:textId="77777777" w:rsidR="0008596F" w:rsidRPr="0008596F" w:rsidRDefault="0008596F" w:rsidP="0008596F">
            <w:pPr>
              <w:spacing w:before="120"/>
            </w:pPr>
            <w:r w:rsidRPr="0008596F">
              <w:t>Quarterly</w:t>
            </w:r>
          </w:p>
        </w:tc>
      </w:tr>
    </w:tbl>
    <w:p w14:paraId="0B731237" w14:textId="1DB50580" w:rsidR="004824BD" w:rsidRDefault="0012032B" w:rsidP="00C37E1C">
      <w:pPr>
        <w:keepNext/>
      </w:pPr>
      <w:r>
        <w:lastRenderedPageBreak/>
        <w:t>&lt;pp&gt;</w:t>
      </w:r>
      <w:r w:rsidR="004824BD">
        <w:t>35</w:t>
      </w:r>
    </w:p>
    <w:p w14:paraId="588E70F7" w14:textId="77777777" w:rsidR="004824BD" w:rsidRDefault="004824BD" w:rsidP="004A070B">
      <w:pPr>
        <w:pStyle w:val="Heading3"/>
      </w:pPr>
      <w:r>
        <w:t>Strategic Objective 3.1: A vibrant, innovative and thriving local economy.</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18 Cells."/>
        <w:tblDescription w:val="Table with 6 rows and 3 Columns.&#10;"/>
      </w:tblPr>
      <w:tblGrid>
        <w:gridCol w:w="4664"/>
        <w:gridCol w:w="2409"/>
        <w:gridCol w:w="1923"/>
      </w:tblGrid>
      <w:tr w:rsidR="004A070B" w:rsidRPr="004A070B" w14:paraId="7FDD478E" w14:textId="77777777" w:rsidTr="004A070B">
        <w:trPr>
          <w:cantSplit/>
          <w:tblHeader/>
        </w:trPr>
        <w:tc>
          <w:tcPr>
            <w:tcW w:w="2592" w:type="pct"/>
          </w:tcPr>
          <w:p w14:paraId="241DAE04" w14:textId="77777777" w:rsidR="004A070B" w:rsidRPr="004A070B" w:rsidRDefault="004A070B" w:rsidP="004A070B">
            <w:pPr>
              <w:keepNext/>
              <w:spacing w:before="120"/>
              <w:rPr>
                <w:b/>
                <w:bCs/>
              </w:rPr>
            </w:pPr>
            <w:bookmarkStart w:id="37" w:name="Title_13"/>
            <w:bookmarkEnd w:id="37"/>
            <w:r w:rsidRPr="004A070B">
              <w:rPr>
                <w:b/>
                <w:bCs/>
              </w:rPr>
              <w:t>Measure</w:t>
            </w:r>
          </w:p>
        </w:tc>
        <w:tc>
          <w:tcPr>
            <w:tcW w:w="1339" w:type="pct"/>
          </w:tcPr>
          <w:p w14:paraId="21A98E05" w14:textId="77777777" w:rsidR="004A070B" w:rsidRPr="004A070B" w:rsidRDefault="004A070B" w:rsidP="004A070B">
            <w:pPr>
              <w:spacing w:before="120"/>
              <w:rPr>
                <w:b/>
                <w:bCs/>
              </w:rPr>
            </w:pPr>
            <w:r w:rsidRPr="004A070B">
              <w:rPr>
                <w:b/>
                <w:bCs/>
              </w:rPr>
              <w:t>Target</w:t>
            </w:r>
          </w:p>
        </w:tc>
        <w:tc>
          <w:tcPr>
            <w:tcW w:w="1069" w:type="pct"/>
          </w:tcPr>
          <w:p w14:paraId="00BA22FF" w14:textId="77777777" w:rsidR="004A070B" w:rsidRPr="004A070B" w:rsidRDefault="004A070B" w:rsidP="004A070B">
            <w:pPr>
              <w:spacing w:before="120"/>
              <w:rPr>
                <w:b/>
                <w:bCs/>
              </w:rPr>
            </w:pPr>
            <w:r w:rsidRPr="004A070B">
              <w:rPr>
                <w:b/>
                <w:bCs/>
              </w:rPr>
              <w:t>Frequency</w:t>
            </w:r>
          </w:p>
        </w:tc>
      </w:tr>
      <w:tr w:rsidR="004A070B" w:rsidRPr="004A070B" w14:paraId="5BC2FB82" w14:textId="77777777" w:rsidTr="004A070B">
        <w:trPr>
          <w:cantSplit/>
        </w:trPr>
        <w:tc>
          <w:tcPr>
            <w:tcW w:w="2592" w:type="pct"/>
          </w:tcPr>
          <w:p w14:paraId="670F1842" w14:textId="77777777" w:rsidR="004A070B" w:rsidRPr="004A070B" w:rsidRDefault="004A070B" w:rsidP="004A070B">
            <w:pPr>
              <w:spacing w:before="120"/>
            </w:pPr>
            <w:r w:rsidRPr="004A070B">
              <w:t>Average timeframe for business applications</w:t>
            </w:r>
          </w:p>
        </w:tc>
        <w:tc>
          <w:tcPr>
            <w:tcW w:w="1339" w:type="pct"/>
          </w:tcPr>
          <w:p w14:paraId="49228327" w14:textId="77777777" w:rsidR="004A070B" w:rsidRPr="004A070B" w:rsidRDefault="004A070B" w:rsidP="004A070B">
            <w:pPr>
              <w:spacing w:before="120"/>
            </w:pPr>
            <w:r w:rsidRPr="004A070B">
              <w:t>Decrease</w:t>
            </w:r>
          </w:p>
        </w:tc>
        <w:tc>
          <w:tcPr>
            <w:tcW w:w="1069" w:type="pct"/>
          </w:tcPr>
          <w:p w14:paraId="4C0E4D94" w14:textId="77777777" w:rsidR="004A070B" w:rsidRPr="004A070B" w:rsidRDefault="004A070B" w:rsidP="004A070B">
            <w:pPr>
              <w:spacing w:before="120"/>
            </w:pPr>
            <w:r w:rsidRPr="004A070B">
              <w:t>Quarterly</w:t>
            </w:r>
          </w:p>
        </w:tc>
      </w:tr>
      <w:tr w:rsidR="004A070B" w:rsidRPr="004A070B" w14:paraId="25ECF527" w14:textId="77777777" w:rsidTr="004A070B">
        <w:trPr>
          <w:cantSplit/>
        </w:trPr>
        <w:tc>
          <w:tcPr>
            <w:tcW w:w="2592" w:type="pct"/>
          </w:tcPr>
          <w:p w14:paraId="623794C6" w14:textId="77777777" w:rsidR="004A070B" w:rsidRPr="004A070B" w:rsidRDefault="004A070B" w:rsidP="004A070B">
            <w:pPr>
              <w:spacing w:before="120"/>
            </w:pPr>
            <w:r w:rsidRPr="004A070B">
              <w:t>Number of business events and workshops led or supported</w:t>
            </w:r>
          </w:p>
        </w:tc>
        <w:tc>
          <w:tcPr>
            <w:tcW w:w="1339" w:type="pct"/>
          </w:tcPr>
          <w:p w14:paraId="09535503" w14:textId="77777777" w:rsidR="004A070B" w:rsidRPr="004A070B" w:rsidRDefault="004A070B" w:rsidP="004A070B">
            <w:pPr>
              <w:spacing w:before="120"/>
            </w:pPr>
            <w:r w:rsidRPr="004A070B">
              <w:t>Target set annually</w:t>
            </w:r>
          </w:p>
        </w:tc>
        <w:tc>
          <w:tcPr>
            <w:tcW w:w="1069" w:type="pct"/>
          </w:tcPr>
          <w:p w14:paraId="5CF108D7" w14:textId="77777777" w:rsidR="004A070B" w:rsidRPr="004A070B" w:rsidRDefault="004A070B" w:rsidP="004A070B">
            <w:pPr>
              <w:spacing w:before="120"/>
            </w:pPr>
            <w:r w:rsidRPr="004A070B">
              <w:t>Quarterly</w:t>
            </w:r>
          </w:p>
        </w:tc>
      </w:tr>
      <w:tr w:rsidR="004A070B" w:rsidRPr="004A070B" w14:paraId="2E66E3A7" w14:textId="77777777" w:rsidTr="004A070B">
        <w:trPr>
          <w:cantSplit/>
        </w:trPr>
        <w:tc>
          <w:tcPr>
            <w:tcW w:w="2592" w:type="pct"/>
          </w:tcPr>
          <w:p w14:paraId="0E8592DE" w14:textId="77777777" w:rsidR="004A070B" w:rsidRPr="004A070B" w:rsidRDefault="004A070B" w:rsidP="004A070B">
            <w:pPr>
              <w:spacing w:before="120"/>
            </w:pPr>
            <w:r w:rsidRPr="004A070B">
              <w:t>Number of community events held or supported</w:t>
            </w:r>
          </w:p>
        </w:tc>
        <w:tc>
          <w:tcPr>
            <w:tcW w:w="1339" w:type="pct"/>
          </w:tcPr>
          <w:p w14:paraId="355FFCE1" w14:textId="77777777" w:rsidR="004A070B" w:rsidRPr="004A070B" w:rsidRDefault="004A070B" w:rsidP="004A070B">
            <w:pPr>
              <w:spacing w:before="120"/>
            </w:pPr>
            <w:r w:rsidRPr="004A070B">
              <w:t>Increase</w:t>
            </w:r>
          </w:p>
        </w:tc>
        <w:tc>
          <w:tcPr>
            <w:tcW w:w="1069" w:type="pct"/>
          </w:tcPr>
          <w:p w14:paraId="3E75205A" w14:textId="77777777" w:rsidR="004A070B" w:rsidRPr="004A070B" w:rsidRDefault="004A070B" w:rsidP="004A070B">
            <w:pPr>
              <w:spacing w:before="120"/>
            </w:pPr>
            <w:r w:rsidRPr="004A070B">
              <w:t>Quarterly</w:t>
            </w:r>
          </w:p>
        </w:tc>
      </w:tr>
      <w:tr w:rsidR="004A070B" w:rsidRPr="004A070B" w14:paraId="56E0B28F" w14:textId="77777777" w:rsidTr="004A070B">
        <w:trPr>
          <w:cantSplit/>
        </w:trPr>
        <w:tc>
          <w:tcPr>
            <w:tcW w:w="2592" w:type="pct"/>
          </w:tcPr>
          <w:p w14:paraId="3C385808" w14:textId="77777777" w:rsidR="004A070B" w:rsidRPr="004A070B" w:rsidRDefault="004A070B" w:rsidP="004A070B">
            <w:pPr>
              <w:spacing w:before="120"/>
            </w:pPr>
            <w:r w:rsidRPr="004A070B">
              <w:t>Average timeframe for event applications</w:t>
            </w:r>
          </w:p>
        </w:tc>
        <w:tc>
          <w:tcPr>
            <w:tcW w:w="1339" w:type="pct"/>
          </w:tcPr>
          <w:p w14:paraId="589606FE" w14:textId="77777777" w:rsidR="004A070B" w:rsidRPr="004A070B" w:rsidRDefault="004A070B" w:rsidP="004A070B">
            <w:pPr>
              <w:spacing w:before="120"/>
            </w:pPr>
            <w:r w:rsidRPr="004A070B">
              <w:t>Decrease</w:t>
            </w:r>
          </w:p>
        </w:tc>
        <w:tc>
          <w:tcPr>
            <w:tcW w:w="1069" w:type="pct"/>
          </w:tcPr>
          <w:p w14:paraId="0E97212F" w14:textId="77777777" w:rsidR="004A070B" w:rsidRPr="004A070B" w:rsidRDefault="004A070B" w:rsidP="004A070B">
            <w:pPr>
              <w:spacing w:before="120"/>
            </w:pPr>
            <w:r w:rsidRPr="004A070B">
              <w:t>Quarterly</w:t>
            </w:r>
          </w:p>
        </w:tc>
      </w:tr>
      <w:tr w:rsidR="004A070B" w:rsidRPr="004A070B" w14:paraId="4DFE3388" w14:textId="77777777" w:rsidTr="004A070B">
        <w:trPr>
          <w:cantSplit/>
        </w:trPr>
        <w:tc>
          <w:tcPr>
            <w:tcW w:w="2592" w:type="pct"/>
          </w:tcPr>
          <w:p w14:paraId="052EF16B" w14:textId="77777777" w:rsidR="004A070B" w:rsidRPr="004A070B" w:rsidRDefault="004A070B" w:rsidP="004A070B">
            <w:pPr>
              <w:spacing w:before="120"/>
            </w:pPr>
            <w:r w:rsidRPr="004A070B">
              <w:t>Visitations to Shire destinations</w:t>
            </w:r>
          </w:p>
        </w:tc>
        <w:tc>
          <w:tcPr>
            <w:tcW w:w="1339" w:type="pct"/>
          </w:tcPr>
          <w:p w14:paraId="74F044B3" w14:textId="77777777" w:rsidR="004A070B" w:rsidRPr="004A070B" w:rsidRDefault="004A070B" w:rsidP="004A070B">
            <w:pPr>
              <w:spacing w:before="120"/>
            </w:pPr>
            <w:r w:rsidRPr="004A070B">
              <w:t>Increase</w:t>
            </w:r>
          </w:p>
        </w:tc>
        <w:tc>
          <w:tcPr>
            <w:tcW w:w="1069" w:type="pct"/>
          </w:tcPr>
          <w:p w14:paraId="40887506" w14:textId="77777777" w:rsidR="004A070B" w:rsidRPr="004A070B" w:rsidRDefault="004A070B" w:rsidP="004A070B">
            <w:pPr>
              <w:spacing w:before="120"/>
            </w:pPr>
            <w:r w:rsidRPr="004A070B">
              <w:t>Quarterly</w:t>
            </w:r>
          </w:p>
        </w:tc>
      </w:tr>
    </w:tbl>
    <w:p w14:paraId="641C77F5" w14:textId="1BFA6D8B" w:rsidR="004824BD" w:rsidRDefault="004824BD" w:rsidP="00291611">
      <w:pPr>
        <w:pStyle w:val="Heading3"/>
      </w:pPr>
      <w:r>
        <w:t>Strategic Objective 3.2: Valued partnerships and empowered</w:t>
      </w:r>
      <w:r w:rsidR="00291611">
        <w:t xml:space="preserve"> </w:t>
      </w:r>
      <w:r>
        <w:t>community groups and volunteers.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15 Cells."/>
        <w:tblDescription w:val="Table with 5 rows and 3 Columns.&#10;"/>
      </w:tblPr>
      <w:tblGrid>
        <w:gridCol w:w="4237"/>
        <w:gridCol w:w="2836"/>
        <w:gridCol w:w="1923"/>
      </w:tblGrid>
      <w:tr w:rsidR="00BC0949" w:rsidRPr="00BC0949" w14:paraId="01254374" w14:textId="77777777" w:rsidTr="00BC0949">
        <w:trPr>
          <w:cantSplit/>
          <w:tblHeader/>
        </w:trPr>
        <w:tc>
          <w:tcPr>
            <w:tcW w:w="2355" w:type="pct"/>
          </w:tcPr>
          <w:p w14:paraId="4A962179" w14:textId="77777777" w:rsidR="00BC0949" w:rsidRPr="00BC0949" w:rsidRDefault="00BC0949" w:rsidP="00BC0949">
            <w:pPr>
              <w:keepNext/>
              <w:spacing w:before="120"/>
              <w:rPr>
                <w:b/>
                <w:bCs/>
              </w:rPr>
            </w:pPr>
            <w:bookmarkStart w:id="38" w:name="Title_14"/>
            <w:bookmarkEnd w:id="38"/>
            <w:r w:rsidRPr="00BC0949">
              <w:rPr>
                <w:b/>
                <w:bCs/>
              </w:rPr>
              <w:t>Measure</w:t>
            </w:r>
          </w:p>
        </w:tc>
        <w:tc>
          <w:tcPr>
            <w:tcW w:w="1576" w:type="pct"/>
          </w:tcPr>
          <w:p w14:paraId="7C8EF891" w14:textId="77777777" w:rsidR="00BC0949" w:rsidRPr="00BC0949" w:rsidRDefault="00BC0949" w:rsidP="00BC0949">
            <w:pPr>
              <w:spacing w:before="120"/>
              <w:rPr>
                <w:b/>
                <w:bCs/>
              </w:rPr>
            </w:pPr>
            <w:r w:rsidRPr="00BC0949">
              <w:rPr>
                <w:b/>
                <w:bCs/>
              </w:rPr>
              <w:t>Target</w:t>
            </w:r>
          </w:p>
        </w:tc>
        <w:tc>
          <w:tcPr>
            <w:tcW w:w="1069" w:type="pct"/>
          </w:tcPr>
          <w:p w14:paraId="13E2DC2C" w14:textId="77777777" w:rsidR="00BC0949" w:rsidRPr="00BC0949" w:rsidRDefault="00BC0949" w:rsidP="00BC0949">
            <w:pPr>
              <w:spacing w:before="120"/>
              <w:rPr>
                <w:b/>
                <w:bCs/>
              </w:rPr>
            </w:pPr>
            <w:r w:rsidRPr="00BC0949">
              <w:rPr>
                <w:b/>
                <w:bCs/>
              </w:rPr>
              <w:t>Frequency</w:t>
            </w:r>
          </w:p>
        </w:tc>
      </w:tr>
      <w:tr w:rsidR="00BC0949" w:rsidRPr="00BC0949" w14:paraId="6906E72F" w14:textId="77777777" w:rsidTr="00BC0949">
        <w:trPr>
          <w:cantSplit/>
        </w:trPr>
        <w:tc>
          <w:tcPr>
            <w:tcW w:w="2355" w:type="pct"/>
          </w:tcPr>
          <w:p w14:paraId="0D9966DA" w14:textId="77777777" w:rsidR="00BC0949" w:rsidRPr="00BC0949" w:rsidRDefault="00BC0949" w:rsidP="00BC0949">
            <w:pPr>
              <w:spacing w:before="120"/>
            </w:pPr>
            <w:r w:rsidRPr="00BC0949">
              <w:t>Funding provided through Community Investment Funding</w:t>
            </w:r>
          </w:p>
        </w:tc>
        <w:tc>
          <w:tcPr>
            <w:tcW w:w="1576" w:type="pct"/>
          </w:tcPr>
          <w:p w14:paraId="510B6507" w14:textId="77777777" w:rsidR="00BC0949" w:rsidRPr="00BC0949" w:rsidRDefault="00BC0949" w:rsidP="00BC0949">
            <w:pPr>
              <w:spacing w:before="120"/>
            </w:pPr>
            <w:r w:rsidRPr="00BC0949">
              <w:t>90-100% of adopted CIF budget</w:t>
            </w:r>
          </w:p>
        </w:tc>
        <w:tc>
          <w:tcPr>
            <w:tcW w:w="1069" w:type="pct"/>
          </w:tcPr>
          <w:p w14:paraId="3D2FACD9" w14:textId="77777777" w:rsidR="00BC0949" w:rsidRPr="00BC0949" w:rsidRDefault="00BC0949" w:rsidP="00BC0949">
            <w:pPr>
              <w:spacing w:before="120"/>
            </w:pPr>
            <w:r w:rsidRPr="00BC0949">
              <w:t>Quarterly</w:t>
            </w:r>
          </w:p>
        </w:tc>
      </w:tr>
      <w:tr w:rsidR="00BC0949" w:rsidRPr="00BC0949" w14:paraId="3F5487BE" w14:textId="77777777" w:rsidTr="00BC0949">
        <w:trPr>
          <w:cantSplit/>
        </w:trPr>
        <w:tc>
          <w:tcPr>
            <w:tcW w:w="2355" w:type="pct"/>
          </w:tcPr>
          <w:p w14:paraId="48DFD48F" w14:textId="77777777" w:rsidR="00BC0949" w:rsidRPr="00BC0949" w:rsidRDefault="00BC0949" w:rsidP="00BC0949">
            <w:pPr>
              <w:spacing w:before="120"/>
            </w:pPr>
            <w:r w:rsidRPr="00BC0949">
              <w:t>Number of advocacy campaigns delivered</w:t>
            </w:r>
          </w:p>
        </w:tc>
        <w:tc>
          <w:tcPr>
            <w:tcW w:w="1576" w:type="pct"/>
          </w:tcPr>
          <w:p w14:paraId="4DEA4DA9" w14:textId="77777777" w:rsidR="00BC0949" w:rsidRPr="00BC0949" w:rsidRDefault="00BC0949" w:rsidP="00BC0949">
            <w:pPr>
              <w:spacing w:before="120"/>
            </w:pPr>
            <w:r w:rsidRPr="00BC0949">
              <w:t>Target set annually</w:t>
            </w:r>
          </w:p>
        </w:tc>
        <w:tc>
          <w:tcPr>
            <w:tcW w:w="1069" w:type="pct"/>
          </w:tcPr>
          <w:p w14:paraId="30B232D3" w14:textId="77777777" w:rsidR="00BC0949" w:rsidRPr="00BC0949" w:rsidRDefault="00BC0949" w:rsidP="00BC0949">
            <w:pPr>
              <w:spacing w:before="120"/>
            </w:pPr>
            <w:r w:rsidRPr="00BC0949">
              <w:t>Annually</w:t>
            </w:r>
          </w:p>
        </w:tc>
      </w:tr>
      <w:tr w:rsidR="00BC0949" w:rsidRPr="00BC0949" w14:paraId="024152EA" w14:textId="77777777" w:rsidTr="00BC0949">
        <w:trPr>
          <w:cantSplit/>
        </w:trPr>
        <w:tc>
          <w:tcPr>
            <w:tcW w:w="2355" w:type="pct"/>
          </w:tcPr>
          <w:p w14:paraId="28E85B9E" w14:textId="77777777" w:rsidR="00BC0949" w:rsidRPr="00BC0949" w:rsidRDefault="00BC0949" w:rsidP="00BC0949">
            <w:pPr>
              <w:spacing w:before="120"/>
            </w:pPr>
            <w:r w:rsidRPr="00BC0949">
              <w:t>Approval timeframes for community capital projects</w:t>
            </w:r>
          </w:p>
        </w:tc>
        <w:tc>
          <w:tcPr>
            <w:tcW w:w="1576" w:type="pct"/>
          </w:tcPr>
          <w:p w14:paraId="750F7CD5" w14:textId="77777777" w:rsidR="00BC0949" w:rsidRPr="00BC0949" w:rsidRDefault="00BC0949" w:rsidP="00BC0949">
            <w:pPr>
              <w:spacing w:before="120"/>
            </w:pPr>
            <w:r w:rsidRPr="00BC0949">
              <w:t>Decrease</w:t>
            </w:r>
          </w:p>
        </w:tc>
        <w:tc>
          <w:tcPr>
            <w:tcW w:w="1069" w:type="pct"/>
          </w:tcPr>
          <w:p w14:paraId="6E34FFAC" w14:textId="77777777" w:rsidR="00BC0949" w:rsidRPr="00BC0949" w:rsidRDefault="00BC0949" w:rsidP="00BC0949">
            <w:pPr>
              <w:spacing w:before="120"/>
            </w:pPr>
            <w:r w:rsidRPr="00BC0949">
              <w:t>Quarterly</w:t>
            </w:r>
          </w:p>
        </w:tc>
      </w:tr>
      <w:tr w:rsidR="00BC0949" w:rsidRPr="00BC0949" w14:paraId="7F006FB5" w14:textId="77777777" w:rsidTr="00BC0949">
        <w:trPr>
          <w:cantSplit/>
        </w:trPr>
        <w:tc>
          <w:tcPr>
            <w:tcW w:w="2355" w:type="pct"/>
          </w:tcPr>
          <w:p w14:paraId="1F167E00" w14:textId="77777777" w:rsidR="00BC0949" w:rsidRPr="00BC0949" w:rsidRDefault="00BC0949" w:rsidP="00BC0949">
            <w:pPr>
              <w:spacing w:before="120"/>
            </w:pPr>
            <w:r w:rsidRPr="00BC0949">
              <w:t>Total number of Shire volunteers</w:t>
            </w:r>
          </w:p>
        </w:tc>
        <w:tc>
          <w:tcPr>
            <w:tcW w:w="1576" w:type="pct"/>
          </w:tcPr>
          <w:p w14:paraId="3CEC992C" w14:textId="77777777" w:rsidR="00BC0949" w:rsidRPr="00BC0949" w:rsidRDefault="00BC0949" w:rsidP="00BC0949">
            <w:pPr>
              <w:spacing w:before="120"/>
            </w:pPr>
            <w:r w:rsidRPr="00BC0949">
              <w:t>Increase</w:t>
            </w:r>
          </w:p>
        </w:tc>
        <w:tc>
          <w:tcPr>
            <w:tcW w:w="1069" w:type="pct"/>
          </w:tcPr>
          <w:p w14:paraId="5BBD0F4A" w14:textId="77777777" w:rsidR="00BC0949" w:rsidRPr="00BC0949" w:rsidRDefault="00BC0949" w:rsidP="00BC0949">
            <w:pPr>
              <w:spacing w:before="120"/>
            </w:pPr>
            <w:r w:rsidRPr="00BC0949">
              <w:t>Quarterly</w:t>
            </w:r>
          </w:p>
        </w:tc>
      </w:tr>
    </w:tbl>
    <w:p w14:paraId="6E592E1E" w14:textId="35E80549" w:rsidR="004824BD" w:rsidRDefault="00AC0F71" w:rsidP="00C37E1C">
      <w:pPr>
        <w:keepNext/>
      </w:pPr>
      <w:r>
        <w:lastRenderedPageBreak/>
        <w:t>&lt;pp&gt;36</w:t>
      </w:r>
    </w:p>
    <w:p w14:paraId="54EAE782" w14:textId="59F24C5C" w:rsidR="004824BD" w:rsidRDefault="004824BD" w:rsidP="00BC0949">
      <w:pPr>
        <w:pStyle w:val="Heading3"/>
      </w:pPr>
      <w:r>
        <w:t>Strategic Objective 4.1: A financially sustainable, high-performing and</w:t>
      </w:r>
      <w:r w:rsidR="00BC0949">
        <w:t xml:space="preserve"> </w:t>
      </w:r>
      <w:r>
        <w:t>well-governed Council.</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33 Cells."/>
        <w:tblDescription w:val="Table with 11 rows and 3 Columns.&#10;"/>
      </w:tblPr>
      <w:tblGrid>
        <w:gridCol w:w="4238"/>
        <w:gridCol w:w="3117"/>
        <w:gridCol w:w="1641"/>
      </w:tblGrid>
      <w:tr w:rsidR="005F75BF" w:rsidRPr="005F75BF" w14:paraId="27E84FCC" w14:textId="77777777" w:rsidTr="005F75BF">
        <w:trPr>
          <w:cantSplit/>
          <w:tblHeader/>
        </w:trPr>
        <w:tc>
          <w:tcPr>
            <w:tcW w:w="2355" w:type="pct"/>
          </w:tcPr>
          <w:p w14:paraId="210DB19F" w14:textId="77777777" w:rsidR="005F75BF" w:rsidRPr="005F75BF" w:rsidRDefault="005F75BF" w:rsidP="005F75BF">
            <w:pPr>
              <w:keepNext/>
              <w:spacing w:before="120"/>
              <w:rPr>
                <w:b/>
                <w:bCs/>
              </w:rPr>
            </w:pPr>
            <w:bookmarkStart w:id="39" w:name="Title_15"/>
            <w:bookmarkEnd w:id="39"/>
            <w:r w:rsidRPr="005F75BF">
              <w:rPr>
                <w:b/>
                <w:bCs/>
              </w:rPr>
              <w:t>Measure</w:t>
            </w:r>
          </w:p>
        </w:tc>
        <w:tc>
          <w:tcPr>
            <w:tcW w:w="1732" w:type="pct"/>
          </w:tcPr>
          <w:p w14:paraId="2563ECE4" w14:textId="77777777" w:rsidR="005F75BF" w:rsidRPr="005F75BF" w:rsidRDefault="005F75BF" w:rsidP="005F75BF">
            <w:pPr>
              <w:spacing w:before="120"/>
              <w:rPr>
                <w:b/>
                <w:bCs/>
              </w:rPr>
            </w:pPr>
            <w:r w:rsidRPr="005F75BF">
              <w:rPr>
                <w:b/>
                <w:bCs/>
              </w:rPr>
              <w:t>Target</w:t>
            </w:r>
          </w:p>
        </w:tc>
        <w:tc>
          <w:tcPr>
            <w:tcW w:w="912" w:type="pct"/>
          </w:tcPr>
          <w:p w14:paraId="0583AF4A" w14:textId="77777777" w:rsidR="005F75BF" w:rsidRPr="005F75BF" w:rsidRDefault="005F75BF" w:rsidP="005F75BF">
            <w:pPr>
              <w:spacing w:before="120"/>
              <w:rPr>
                <w:b/>
                <w:bCs/>
              </w:rPr>
            </w:pPr>
            <w:r w:rsidRPr="005F75BF">
              <w:rPr>
                <w:b/>
                <w:bCs/>
              </w:rPr>
              <w:t>Frequency</w:t>
            </w:r>
          </w:p>
        </w:tc>
      </w:tr>
      <w:tr w:rsidR="005F75BF" w:rsidRPr="005F75BF" w14:paraId="7C604504" w14:textId="77777777" w:rsidTr="005F75BF">
        <w:trPr>
          <w:cantSplit/>
        </w:trPr>
        <w:tc>
          <w:tcPr>
            <w:tcW w:w="2355" w:type="pct"/>
          </w:tcPr>
          <w:p w14:paraId="164A1B81" w14:textId="77777777" w:rsidR="005F75BF" w:rsidRPr="005F75BF" w:rsidRDefault="005F75BF" w:rsidP="005F75BF">
            <w:pPr>
              <w:spacing w:before="120"/>
            </w:pPr>
            <w:r w:rsidRPr="005F75BF">
              <w:t>Net Operating Expenses</w:t>
            </w:r>
          </w:p>
        </w:tc>
        <w:tc>
          <w:tcPr>
            <w:tcW w:w="1732" w:type="pct"/>
          </w:tcPr>
          <w:p w14:paraId="340DE7E6" w14:textId="77777777" w:rsidR="005F75BF" w:rsidRPr="005F75BF" w:rsidRDefault="005F75BF" w:rsidP="005F75BF">
            <w:pPr>
              <w:spacing w:before="120"/>
            </w:pPr>
            <w:r w:rsidRPr="005F75BF">
              <w:t>&lt;100% of adopted forecast</w:t>
            </w:r>
          </w:p>
        </w:tc>
        <w:tc>
          <w:tcPr>
            <w:tcW w:w="912" w:type="pct"/>
          </w:tcPr>
          <w:p w14:paraId="148639B3" w14:textId="77777777" w:rsidR="005F75BF" w:rsidRPr="005F75BF" w:rsidRDefault="005F75BF" w:rsidP="005F75BF">
            <w:pPr>
              <w:spacing w:before="120"/>
            </w:pPr>
            <w:r w:rsidRPr="005F75BF">
              <w:t>Quarterly</w:t>
            </w:r>
          </w:p>
        </w:tc>
      </w:tr>
      <w:tr w:rsidR="005F75BF" w:rsidRPr="005F75BF" w14:paraId="63870BC4" w14:textId="77777777" w:rsidTr="005F75BF">
        <w:trPr>
          <w:cantSplit/>
        </w:trPr>
        <w:tc>
          <w:tcPr>
            <w:tcW w:w="2355" w:type="pct"/>
          </w:tcPr>
          <w:p w14:paraId="1444A51D" w14:textId="77777777" w:rsidR="005F75BF" w:rsidRPr="005F75BF" w:rsidRDefault="005F75BF" w:rsidP="005F75BF">
            <w:pPr>
              <w:spacing w:before="120"/>
            </w:pPr>
            <w:r w:rsidRPr="005F75BF">
              <w:t>Expenditure on capital works projects</w:t>
            </w:r>
          </w:p>
        </w:tc>
        <w:tc>
          <w:tcPr>
            <w:tcW w:w="1732" w:type="pct"/>
          </w:tcPr>
          <w:p w14:paraId="287F0A5A" w14:textId="77777777" w:rsidR="005F75BF" w:rsidRPr="005F75BF" w:rsidRDefault="005F75BF" w:rsidP="005F75BF">
            <w:pPr>
              <w:spacing w:before="120"/>
            </w:pPr>
            <w:r w:rsidRPr="005F75BF">
              <w:t>&gt;90% of adopted forecast</w:t>
            </w:r>
          </w:p>
        </w:tc>
        <w:tc>
          <w:tcPr>
            <w:tcW w:w="912" w:type="pct"/>
          </w:tcPr>
          <w:p w14:paraId="2CBCD6BE" w14:textId="77777777" w:rsidR="005F75BF" w:rsidRPr="005F75BF" w:rsidRDefault="005F75BF" w:rsidP="005F75BF">
            <w:pPr>
              <w:spacing w:before="120"/>
            </w:pPr>
            <w:r w:rsidRPr="005F75BF">
              <w:t>Quarterly</w:t>
            </w:r>
          </w:p>
        </w:tc>
      </w:tr>
      <w:tr w:rsidR="005F75BF" w:rsidRPr="005F75BF" w14:paraId="38C8C908" w14:textId="77777777" w:rsidTr="005F75BF">
        <w:trPr>
          <w:cantSplit/>
        </w:trPr>
        <w:tc>
          <w:tcPr>
            <w:tcW w:w="2355" w:type="pct"/>
          </w:tcPr>
          <w:p w14:paraId="4EDB48C0" w14:textId="77777777" w:rsidR="005F75BF" w:rsidRPr="005F75BF" w:rsidRDefault="005F75BF" w:rsidP="005F75BF">
            <w:pPr>
              <w:spacing w:before="120"/>
            </w:pPr>
            <w:r w:rsidRPr="005F75BF">
              <w:t>Annual Action Plan actions completed or on track</w:t>
            </w:r>
          </w:p>
        </w:tc>
        <w:tc>
          <w:tcPr>
            <w:tcW w:w="1732" w:type="pct"/>
          </w:tcPr>
          <w:p w14:paraId="4D82D2D4" w14:textId="77777777" w:rsidR="005F75BF" w:rsidRPr="005F75BF" w:rsidRDefault="005F75BF" w:rsidP="005F75BF">
            <w:pPr>
              <w:spacing w:before="120"/>
            </w:pPr>
            <w:r w:rsidRPr="005F75BF">
              <w:t>&gt;80%</w:t>
            </w:r>
          </w:p>
        </w:tc>
        <w:tc>
          <w:tcPr>
            <w:tcW w:w="912" w:type="pct"/>
          </w:tcPr>
          <w:p w14:paraId="2EDEEA21" w14:textId="77777777" w:rsidR="005F75BF" w:rsidRPr="005F75BF" w:rsidRDefault="005F75BF" w:rsidP="005F75BF">
            <w:pPr>
              <w:spacing w:before="120"/>
            </w:pPr>
            <w:r w:rsidRPr="005F75BF">
              <w:t>Quarterly</w:t>
            </w:r>
          </w:p>
        </w:tc>
      </w:tr>
      <w:tr w:rsidR="005F75BF" w:rsidRPr="005F75BF" w14:paraId="235ECD2A" w14:textId="77777777" w:rsidTr="005F75BF">
        <w:trPr>
          <w:cantSplit/>
        </w:trPr>
        <w:tc>
          <w:tcPr>
            <w:tcW w:w="2355" w:type="pct"/>
          </w:tcPr>
          <w:p w14:paraId="09D517F8" w14:textId="77777777" w:rsidR="005F75BF" w:rsidRPr="005F75BF" w:rsidRDefault="005F75BF" w:rsidP="005F75BF">
            <w:pPr>
              <w:spacing w:before="120"/>
            </w:pPr>
            <w:r w:rsidRPr="005F75BF">
              <w:t>Council decisions made at meetings closed to the public</w:t>
            </w:r>
          </w:p>
        </w:tc>
        <w:tc>
          <w:tcPr>
            <w:tcW w:w="1732" w:type="pct"/>
          </w:tcPr>
          <w:p w14:paraId="4F053353" w14:textId="77777777" w:rsidR="005F75BF" w:rsidRPr="005F75BF" w:rsidRDefault="005F75BF" w:rsidP="005F75BF">
            <w:pPr>
              <w:spacing w:before="120"/>
            </w:pPr>
            <w:r w:rsidRPr="005F75BF">
              <w:t>&lt;10%</w:t>
            </w:r>
          </w:p>
        </w:tc>
        <w:tc>
          <w:tcPr>
            <w:tcW w:w="912" w:type="pct"/>
          </w:tcPr>
          <w:p w14:paraId="158ED3C4" w14:textId="77777777" w:rsidR="005F75BF" w:rsidRPr="005F75BF" w:rsidRDefault="005F75BF" w:rsidP="005F75BF">
            <w:pPr>
              <w:spacing w:before="120"/>
            </w:pPr>
            <w:r w:rsidRPr="005F75BF">
              <w:t>Quarterly</w:t>
            </w:r>
          </w:p>
        </w:tc>
      </w:tr>
      <w:tr w:rsidR="005F75BF" w:rsidRPr="005F75BF" w14:paraId="3579A3B1" w14:textId="77777777" w:rsidTr="005F75BF">
        <w:trPr>
          <w:cantSplit/>
        </w:trPr>
        <w:tc>
          <w:tcPr>
            <w:tcW w:w="2355" w:type="pct"/>
          </w:tcPr>
          <w:p w14:paraId="06F17843" w14:textId="77777777" w:rsidR="005F75BF" w:rsidRPr="005F75BF" w:rsidRDefault="005F75BF" w:rsidP="005F75BF">
            <w:pPr>
              <w:spacing w:before="120"/>
            </w:pPr>
            <w:r w:rsidRPr="005F75BF">
              <w:t>Freedom of information requests resolved within statutory timeframes</w:t>
            </w:r>
          </w:p>
        </w:tc>
        <w:tc>
          <w:tcPr>
            <w:tcW w:w="1732" w:type="pct"/>
          </w:tcPr>
          <w:p w14:paraId="789F580F" w14:textId="77777777" w:rsidR="005F75BF" w:rsidRPr="005F75BF" w:rsidRDefault="005F75BF" w:rsidP="005F75BF">
            <w:pPr>
              <w:spacing w:before="120"/>
            </w:pPr>
            <w:r w:rsidRPr="005F75BF">
              <w:t>&gt;95%</w:t>
            </w:r>
          </w:p>
        </w:tc>
        <w:tc>
          <w:tcPr>
            <w:tcW w:w="912" w:type="pct"/>
          </w:tcPr>
          <w:p w14:paraId="140240B9" w14:textId="77777777" w:rsidR="005F75BF" w:rsidRPr="005F75BF" w:rsidRDefault="005F75BF" w:rsidP="005F75BF">
            <w:pPr>
              <w:spacing w:before="120"/>
            </w:pPr>
            <w:r w:rsidRPr="005F75BF">
              <w:t>Quarterly</w:t>
            </w:r>
          </w:p>
        </w:tc>
      </w:tr>
      <w:tr w:rsidR="005F75BF" w:rsidRPr="005F75BF" w14:paraId="771FBE49" w14:textId="77777777" w:rsidTr="005F75BF">
        <w:trPr>
          <w:cantSplit/>
        </w:trPr>
        <w:tc>
          <w:tcPr>
            <w:tcW w:w="2355" w:type="pct"/>
          </w:tcPr>
          <w:p w14:paraId="168996C5" w14:textId="77777777" w:rsidR="005F75BF" w:rsidRPr="005F75BF" w:rsidRDefault="005F75BF" w:rsidP="005F75BF">
            <w:pPr>
              <w:spacing w:before="120"/>
            </w:pPr>
            <w:r w:rsidRPr="005F75BF">
              <w:t>Voluntary staff turnover</w:t>
            </w:r>
          </w:p>
        </w:tc>
        <w:tc>
          <w:tcPr>
            <w:tcW w:w="1732" w:type="pct"/>
          </w:tcPr>
          <w:p w14:paraId="3769B266" w14:textId="77777777" w:rsidR="005F75BF" w:rsidRPr="005F75BF" w:rsidRDefault="005F75BF" w:rsidP="005F75BF">
            <w:pPr>
              <w:spacing w:before="120"/>
            </w:pPr>
            <w:r w:rsidRPr="005F75BF">
              <w:t>Target set annually</w:t>
            </w:r>
          </w:p>
        </w:tc>
        <w:tc>
          <w:tcPr>
            <w:tcW w:w="912" w:type="pct"/>
          </w:tcPr>
          <w:p w14:paraId="6CEDBAAF" w14:textId="77777777" w:rsidR="005F75BF" w:rsidRPr="005F75BF" w:rsidRDefault="005F75BF" w:rsidP="005F75BF">
            <w:pPr>
              <w:spacing w:before="120"/>
            </w:pPr>
            <w:r w:rsidRPr="005F75BF">
              <w:t>Quarterly</w:t>
            </w:r>
          </w:p>
        </w:tc>
      </w:tr>
      <w:tr w:rsidR="005F75BF" w:rsidRPr="005F75BF" w14:paraId="792208D5" w14:textId="77777777" w:rsidTr="005F75BF">
        <w:trPr>
          <w:cantSplit/>
        </w:trPr>
        <w:tc>
          <w:tcPr>
            <w:tcW w:w="2355" w:type="pct"/>
          </w:tcPr>
          <w:p w14:paraId="17D3FA52" w14:textId="77777777" w:rsidR="005F75BF" w:rsidRPr="005F75BF" w:rsidRDefault="005F75BF" w:rsidP="005F75BF">
            <w:pPr>
              <w:spacing w:before="120"/>
            </w:pPr>
            <w:r w:rsidRPr="005F75BF">
              <w:t>Time taken to fill positions</w:t>
            </w:r>
          </w:p>
        </w:tc>
        <w:tc>
          <w:tcPr>
            <w:tcW w:w="1732" w:type="pct"/>
          </w:tcPr>
          <w:p w14:paraId="3A36E2BF" w14:textId="77777777" w:rsidR="005F75BF" w:rsidRPr="005F75BF" w:rsidRDefault="005F75BF" w:rsidP="005F75BF">
            <w:pPr>
              <w:spacing w:before="120"/>
            </w:pPr>
            <w:r w:rsidRPr="005F75BF">
              <w:t>Not applicable</w:t>
            </w:r>
          </w:p>
        </w:tc>
        <w:tc>
          <w:tcPr>
            <w:tcW w:w="912" w:type="pct"/>
          </w:tcPr>
          <w:p w14:paraId="66A593C0" w14:textId="77777777" w:rsidR="005F75BF" w:rsidRPr="005F75BF" w:rsidRDefault="005F75BF" w:rsidP="005F75BF">
            <w:pPr>
              <w:spacing w:before="120"/>
            </w:pPr>
            <w:r w:rsidRPr="005F75BF">
              <w:t>Quarterly</w:t>
            </w:r>
          </w:p>
        </w:tc>
      </w:tr>
      <w:tr w:rsidR="005F75BF" w:rsidRPr="005F75BF" w14:paraId="42FBAE0C" w14:textId="77777777" w:rsidTr="005F75BF">
        <w:trPr>
          <w:cantSplit/>
        </w:trPr>
        <w:tc>
          <w:tcPr>
            <w:tcW w:w="2355" w:type="pct"/>
          </w:tcPr>
          <w:p w14:paraId="29B9DCA6" w14:textId="77777777" w:rsidR="005F75BF" w:rsidRPr="005F75BF" w:rsidRDefault="005F75BF" w:rsidP="005F75BF">
            <w:pPr>
              <w:spacing w:before="120"/>
            </w:pPr>
            <w:r w:rsidRPr="005F75BF">
              <w:t>Staff engagement</w:t>
            </w:r>
          </w:p>
        </w:tc>
        <w:tc>
          <w:tcPr>
            <w:tcW w:w="1732" w:type="pct"/>
          </w:tcPr>
          <w:p w14:paraId="5A529D27" w14:textId="77777777" w:rsidR="005F75BF" w:rsidRPr="005F75BF" w:rsidRDefault="005F75BF" w:rsidP="005F75BF">
            <w:pPr>
              <w:spacing w:before="120"/>
            </w:pPr>
            <w:r w:rsidRPr="005F75BF">
              <w:t>&gt;60%</w:t>
            </w:r>
          </w:p>
        </w:tc>
        <w:tc>
          <w:tcPr>
            <w:tcW w:w="912" w:type="pct"/>
          </w:tcPr>
          <w:p w14:paraId="2E63BAA2" w14:textId="77777777" w:rsidR="005F75BF" w:rsidRPr="005F75BF" w:rsidRDefault="005F75BF" w:rsidP="005F75BF">
            <w:pPr>
              <w:spacing w:before="120"/>
            </w:pPr>
            <w:r w:rsidRPr="005F75BF">
              <w:t>Biennially</w:t>
            </w:r>
          </w:p>
        </w:tc>
      </w:tr>
      <w:tr w:rsidR="005F75BF" w:rsidRPr="005F75BF" w14:paraId="40623F53" w14:textId="77777777" w:rsidTr="005F75BF">
        <w:trPr>
          <w:cantSplit/>
        </w:trPr>
        <w:tc>
          <w:tcPr>
            <w:tcW w:w="2355" w:type="pct"/>
          </w:tcPr>
          <w:p w14:paraId="4C50C9FE" w14:textId="77777777" w:rsidR="005F75BF" w:rsidRPr="005F75BF" w:rsidRDefault="005F75BF" w:rsidP="005F75BF">
            <w:pPr>
              <w:spacing w:before="120"/>
            </w:pPr>
            <w:r w:rsidRPr="005F75BF">
              <w:t>Audited contractor compliance to contract management plans</w:t>
            </w:r>
          </w:p>
        </w:tc>
        <w:tc>
          <w:tcPr>
            <w:tcW w:w="1732" w:type="pct"/>
          </w:tcPr>
          <w:p w14:paraId="5261E1A0" w14:textId="77777777" w:rsidR="005F75BF" w:rsidRPr="005F75BF" w:rsidRDefault="005F75BF" w:rsidP="005F75BF">
            <w:pPr>
              <w:spacing w:before="120"/>
            </w:pPr>
            <w:r w:rsidRPr="005F75BF">
              <w:t>&gt;90%</w:t>
            </w:r>
          </w:p>
        </w:tc>
        <w:tc>
          <w:tcPr>
            <w:tcW w:w="912" w:type="pct"/>
          </w:tcPr>
          <w:p w14:paraId="1019947D" w14:textId="77777777" w:rsidR="005F75BF" w:rsidRPr="005F75BF" w:rsidRDefault="005F75BF" w:rsidP="005F75BF">
            <w:pPr>
              <w:spacing w:before="120"/>
            </w:pPr>
            <w:r w:rsidRPr="005F75BF">
              <w:t>Annually</w:t>
            </w:r>
          </w:p>
        </w:tc>
      </w:tr>
      <w:tr w:rsidR="005F75BF" w:rsidRPr="005F75BF" w14:paraId="1524D647" w14:textId="77777777" w:rsidTr="005F75BF">
        <w:trPr>
          <w:cantSplit/>
        </w:trPr>
        <w:tc>
          <w:tcPr>
            <w:tcW w:w="2355" w:type="pct"/>
          </w:tcPr>
          <w:p w14:paraId="14242AAC" w14:textId="77777777" w:rsidR="005F75BF" w:rsidRPr="005F75BF" w:rsidRDefault="005F75BF" w:rsidP="005F75BF">
            <w:pPr>
              <w:spacing w:before="120"/>
            </w:pPr>
            <w:r w:rsidRPr="005F75BF">
              <w:t>Number of negative contract variations</w:t>
            </w:r>
          </w:p>
        </w:tc>
        <w:tc>
          <w:tcPr>
            <w:tcW w:w="1732" w:type="pct"/>
          </w:tcPr>
          <w:p w14:paraId="4A85C1F4" w14:textId="77777777" w:rsidR="005F75BF" w:rsidRPr="005F75BF" w:rsidRDefault="005F75BF" w:rsidP="005F75BF">
            <w:pPr>
              <w:spacing w:before="120"/>
            </w:pPr>
            <w:r w:rsidRPr="005F75BF">
              <w:t>Decrease</w:t>
            </w:r>
          </w:p>
        </w:tc>
        <w:tc>
          <w:tcPr>
            <w:tcW w:w="912" w:type="pct"/>
          </w:tcPr>
          <w:p w14:paraId="086E93B2" w14:textId="77777777" w:rsidR="005F75BF" w:rsidRPr="005F75BF" w:rsidRDefault="005F75BF" w:rsidP="005F75BF">
            <w:pPr>
              <w:spacing w:before="120"/>
            </w:pPr>
            <w:r w:rsidRPr="005F75BF">
              <w:t>Quarterly</w:t>
            </w:r>
          </w:p>
        </w:tc>
      </w:tr>
    </w:tbl>
    <w:p w14:paraId="3D9CCE2A" w14:textId="77777777" w:rsidR="004824BD" w:rsidRDefault="004824BD" w:rsidP="005F75BF">
      <w:pPr>
        <w:pStyle w:val="Heading3"/>
      </w:pPr>
      <w:r>
        <w:t>Strategic Objective 4.2: Community-centred, responsive, and fit-for-purpose services.</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with 18 Cells."/>
        <w:tblDescription w:val="Table with 6 rows and 3 Columns.&#10;"/>
      </w:tblPr>
      <w:tblGrid>
        <w:gridCol w:w="5372"/>
        <w:gridCol w:w="1983"/>
        <w:gridCol w:w="1641"/>
      </w:tblGrid>
      <w:tr w:rsidR="00131553" w:rsidRPr="00131553" w14:paraId="4B09366E" w14:textId="77777777" w:rsidTr="00131553">
        <w:trPr>
          <w:cantSplit/>
          <w:tblHeader/>
        </w:trPr>
        <w:tc>
          <w:tcPr>
            <w:tcW w:w="2986" w:type="pct"/>
          </w:tcPr>
          <w:p w14:paraId="3925847F" w14:textId="77777777" w:rsidR="00131553" w:rsidRPr="00131553" w:rsidRDefault="00131553" w:rsidP="00131553">
            <w:pPr>
              <w:keepNext/>
              <w:spacing w:before="120"/>
              <w:rPr>
                <w:b/>
                <w:bCs/>
              </w:rPr>
            </w:pPr>
            <w:bookmarkStart w:id="40" w:name="Title_16"/>
            <w:bookmarkEnd w:id="40"/>
            <w:r w:rsidRPr="00131553">
              <w:rPr>
                <w:b/>
                <w:bCs/>
              </w:rPr>
              <w:t>Measure</w:t>
            </w:r>
          </w:p>
        </w:tc>
        <w:tc>
          <w:tcPr>
            <w:tcW w:w="1102" w:type="pct"/>
          </w:tcPr>
          <w:p w14:paraId="6F58BD2C" w14:textId="77777777" w:rsidR="00131553" w:rsidRPr="00131553" w:rsidRDefault="00131553" w:rsidP="00131553">
            <w:pPr>
              <w:spacing w:before="120"/>
              <w:rPr>
                <w:b/>
                <w:bCs/>
              </w:rPr>
            </w:pPr>
            <w:r w:rsidRPr="00131553">
              <w:rPr>
                <w:b/>
                <w:bCs/>
              </w:rPr>
              <w:t>Target</w:t>
            </w:r>
          </w:p>
        </w:tc>
        <w:tc>
          <w:tcPr>
            <w:tcW w:w="912" w:type="pct"/>
          </w:tcPr>
          <w:p w14:paraId="3A5E344D" w14:textId="77777777" w:rsidR="00131553" w:rsidRPr="00131553" w:rsidRDefault="00131553" w:rsidP="00131553">
            <w:pPr>
              <w:spacing w:before="120"/>
              <w:rPr>
                <w:b/>
                <w:bCs/>
              </w:rPr>
            </w:pPr>
            <w:r w:rsidRPr="00131553">
              <w:rPr>
                <w:b/>
                <w:bCs/>
              </w:rPr>
              <w:t>Frequency</w:t>
            </w:r>
          </w:p>
        </w:tc>
      </w:tr>
      <w:tr w:rsidR="00131553" w:rsidRPr="00131553" w14:paraId="7F0971E6" w14:textId="77777777" w:rsidTr="00131553">
        <w:trPr>
          <w:cantSplit/>
        </w:trPr>
        <w:tc>
          <w:tcPr>
            <w:tcW w:w="2986" w:type="pct"/>
          </w:tcPr>
          <w:p w14:paraId="3B79E63D" w14:textId="77777777" w:rsidR="00131553" w:rsidRPr="00131553" w:rsidRDefault="00131553" w:rsidP="00131553">
            <w:pPr>
              <w:spacing w:before="120"/>
            </w:pPr>
            <w:r w:rsidRPr="00131553">
              <w:t>Customer requests actioned within timeframe</w:t>
            </w:r>
          </w:p>
        </w:tc>
        <w:tc>
          <w:tcPr>
            <w:tcW w:w="1102" w:type="pct"/>
          </w:tcPr>
          <w:p w14:paraId="4E82888D" w14:textId="77777777" w:rsidR="00131553" w:rsidRPr="00131553" w:rsidRDefault="00131553" w:rsidP="00131553">
            <w:pPr>
              <w:spacing w:before="120"/>
            </w:pPr>
            <w:r w:rsidRPr="00131553">
              <w:t>80%</w:t>
            </w:r>
          </w:p>
        </w:tc>
        <w:tc>
          <w:tcPr>
            <w:tcW w:w="912" w:type="pct"/>
          </w:tcPr>
          <w:p w14:paraId="00BD73A0" w14:textId="77777777" w:rsidR="00131553" w:rsidRPr="00131553" w:rsidRDefault="00131553" w:rsidP="00131553">
            <w:pPr>
              <w:spacing w:before="120"/>
            </w:pPr>
            <w:r w:rsidRPr="00131553">
              <w:t>Quarterly</w:t>
            </w:r>
          </w:p>
        </w:tc>
      </w:tr>
      <w:tr w:rsidR="00131553" w:rsidRPr="00131553" w14:paraId="5CF3E04D" w14:textId="77777777" w:rsidTr="00131553">
        <w:trPr>
          <w:cantSplit/>
        </w:trPr>
        <w:tc>
          <w:tcPr>
            <w:tcW w:w="2986" w:type="pct"/>
          </w:tcPr>
          <w:p w14:paraId="28638E47" w14:textId="77777777" w:rsidR="00131553" w:rsidRPr="00131553" w:rsidRDefault="00131553" w:rsidP="00131553">
            <w:pPr>
              <w:spacing w:before="120"/>
            </w:pPr>
            <w:r w:rsidRPr="00131553">
              <w:t>Average time for customer requests</w:t>
            </w:r>
          </w:p>
        </w:tc>
        <w:tc>
          <w:tcPr>
            <w:tcW w:w="1102" w:type="pct"/>
          </w:tcPr>
          <w:p w14:paraId="0E55F344" w14:textId="77777777" w:rsidR="00131553" w:rsidRPr="00131553" w:rsidRDefault="00131553" w:rsidP="00131553">
            <w:pPr>
              <w:spacing w:before="120"/>
            </w:pPr>
            <w:r w:rsidRPr="00131553">
              <w:t>Decrease</w:t>
            </w:r>
          </w:p>
        </w:tc>
        <w:tc>
          <w:tcPr>
            <w:tcW w:w="912" w:type="pct"/>
          </w:tcPr>
          <w:p w14:paraId="12623765" w14:textId="77777777" w:rsidR="00131553" w:rsidRPr="00131553" w:rsidRDefault="00131553" w:rsidP="00131553">
            <w:pPr>
              <w:spacing w:before="120"/>
            </w:pPr>
            <w:r w:rsidRPr="00131553">
              <w:t>Quarterly</w:t>
            </w:r>
          </w:p>
        </w:tc>
      </w:tr>
      <w:tr w:rsidR="00131553" w:rsidRPr="00131553" w14:paraId="1A545058" w14:textId="77777777" w:rsidTr="00131553">
        <w:trPr>
          <w:cantSplit/>
        </w:trPr>
        <w:tc>
          <w:tcPr>
            <w:tcW w:w="2986" w:type="pct"/>
          </w:tcPr>
          <w:p w14:paraId="12F0D62C" w14:textId="77777777" w:rsidR="00131553" w:rsidRPr="00131553" w:rsidRDefault="00131553" w:rsidP="00131553">
            <w:pPr>
              <w:spacing w:before="120"/>
            </w:pPr>
            <w:r w:rsidRPr="00131553">
              <w:lastRenderedPageBreak/>
              <w:t>Voice of customer satisfaction score</w:t>
            </w:r>
          </w:p>
        </w:tc>
        <w:tc>
          <w:tcPr>
            <w:tcW w:w="1102" w:type="pct"/>
          </w:tcPr>
          <w:p w14:paraId="3C55148D" w14:textId="77777777" w:rsidR="00131553" w:rsidRPr="00131553" w:rsidRDefault="00131553" w:rsidP="00131553">
            <w:pPr>
              <w:spacing w:before="120"/>
            </w:pPr>
            <w:r w:rsidRPr="00131553">
              <w:t>Increase</w:t>
            </w:r>
          </w:p>
        </w:tc>
        <w:tc>
          <w:tcPr>
            <w:tcW w:w="912" w:type="pct"/>
          </w:tcPr>
          <w:p w14:paraId="27023267" w14:textId="77777777" w:rsidR="00131553" w:rsidRPr="00131553" w:rsidRDefault="00131553" w:rsidP="00131553">
            <w:pPr>
              <w:spacing w:before="120"/>
            </w:pPr>
            <w:r w:rsidRPr="00131553">
              <w:t>Quarterly</w:t>
            </w:r>
          </w:p>
        </w:tc>
      </w:tr>
      <w:tr w:rsidR="00131553" w:rsidRPr="00131553" w14:paraId="421DEBA1" w14:textId="77777777" w:rsidTr="00131553">
        <w:trPr>
          <w:cantSplit/>
        </w:trPr>
        <w:tc>
          <w:tcPr>
            <w:tcW w:w="2986" w:type="pct"/>
          </w:tcPr>
          <w:p w14:paraId="2F9AF8EA" w14:textId="77777777" w:rsidR="00131553" w:rsidRPr="00131553" w:rsidRDefault="00131553" w:rsidP="00131553">
            <w:pPr>
              <w:spacing w:before="120"/>
            </w:pPr>
            <w:r w:rsidRPr="00131553">
              <w:t>First contact resolution</w:t>
            </w:r>
          </w:p>
        </w:tc>
        <w:tc>
          <w:tcPr>
            <w:tcW w:w="1102" w:type="pct"/>
          </w:tcPr>
          <w:p w14:paraId="674C04A5" w14:textId="77777777" w:rsidR="00131553" w:rsidRPr="00131553" w:rsidRDefault="00131553" w:rsidP="00131553">
            <w:pPr>
              <w:spacing w:before="120"/>
            </w:pPr>
            <w:r w:rsidRPr="00131553">
              <w:t>Target set annually</w:t>
            </w:r>
          </w:p>
        </w:tc>
        <w:tc>
          <w:tcPr>
            <w:tcW w:w="912" w:type="pct"/>
          </w:tcPr>
          <w:p w14:paraId="6A5B0D66" w14:textId="77777777" w:rsidR="00131553" w:rsidRPr="00131553" w:rsidRDefault="00131553" w:rsidP="00131553">
            <w:pPr>
              <w:spacing w:before="120"/>
            </w:pPr>
            <w:r w:rsidRPr="00131553">
              <w:t>Quarterly</w:t>
            </w:r>
          </w:p>
        </w:tc>
      </w:tr>
      <w:tr w:rsidR="00131553" w:rsidRPr="00131553" w14:paraId="753EA324" w14:textId="77777777" w:rsidTr="00131553">
        <w:trPr>
          <w:cantSplit/>
        </w:trPr>
        <w:tc>
          <w:tcPr>
            <w:tcW w:w="2986" w:type="pct"/>
          </w:tcPr>
          <w:p w14:paraId="10E556B5" w14:textId="77777777" w:rsidR="00131553" w:rsidRPr="00131553" w:rsidRDefault="00131553" w:rsidP="00131553">
            <w:pPr>
              <w:spacing w:before="120"/>
            </w:pPr>
            <w:r w:rsidRPr="00131553">
              <w:t>Total number of customer interactions across all channels (in person, phone, webchat and web page visits)</w:t>
            </w:r>
          </w:p>
        </w:tc>
        <w:tc>
          <w:tcPr>
            <w:tcW w:w="1102" w:type="pct"/>
          </w:tcPr>
          <w:p w14:paraId="493C21B7" w14:textId="77777777" w:rsidR="00131553" w:rsidRPr="00131553" w:rsidRDefault="00131553" w:rsidP="00131553">
            <w:pPr>
              <w:spacing w:before="120"/>
            </w:pPr>
            <w:r w:rsidRPr="00131553">
              <w:t>Not applicable</w:t>
            </w:r>
          </w:p>
        </w:tc>
        <w:tc>
          <w:tcPr>
            <w:tcW w:w="912" w:type="pct"/>
          </w:tcPr>
          <w:p w14:paraId="22E639A8" w14:textId="77777777" w:rsidR="00131553" w:rsidRPr="00131553" w:rsidRDefault="00131553" w:rsidP="00131553">
            <w:pPr>
              <w:spacing w:before="120"/>
            </w:pPr>
            <w:r w:rsidRPr="00131553">
              <w:t>Quarterly</w:t>
            </w:r>
          </w:p>
        </w:tc>
      </w:tr>
    </w:tbl>
    <w:p w14:paraId="22C51C88" w14:textId="2E69ECBE" w:rsidR="004824BD" w:rsidRDefault="0012032B" w:rsidP="00C37E1C">
      <w:pPr>
        <w:keepNext/>
      </w:pPr>
      <w:r>
        <w:t>&lt;pp&gt;</w:t>
      </w:r>
      <w:r w:rsidR="004824BD">
        <w:t>37</w:t>
      </w:r>
      <w:r w:rsidR="008F0B62">
        <w:t>-38</w:t>
      </w:r>
    </w:p>
    <w:p w14:paraId="6111B589" w14:textId="2FCE16D1" w:rsidR="004824BD" w:rsidRPr="006E13EF" w:rsidRDefault="004824BD" w:rsidP="000D5761">
      <w:pPr>
        <w:pStyle w:val="Heading1"/>
      </w:pPr>
      <w:bookmarkStart w:id="41" w:name="_Toc211864104"/>
      <w:r w:rsidRPr="006E13EF">
        <w:t>Plan on a page</w:t>
      </w:r>
      <w:bookmarkEnd w:id="41"/>
    </w:p>
    <w:p w14:paraId="7F6E2407" w14:textId="77777777" w:rsidR="004824BD" w:rsidRDefault="004824BD" w:rsidP="00414EC8">
      <w:pPr>
        <w:pStyle w:val="Heading3"/>
      </w:pPr>
      <w:r>
        <w:t>Place</w:t>
      </w:r>
    </w:p>
    <w:p w14:paraId="4078C15B" w14:textId="06E0DF90" w:rsidR="004824BD" w:rsidRPr="00084C09" w:rsidRDefault="004824BD" w:rsidP="003E6A53">
      <w:pPr>
        <w:pStyle w:val="Heading4"/>
      </w:pPr>
      <w:r w:rsidRPr="00084C09">
        <w:t>1.1 Protected, resilient and enhanced natural</w:t>
      </w:r>
      <w:r w:rsidR="00084C09" w:rsidRPr="00084C09">
        <w:t xml:space="preserve"> </w:t>
      </w:r>
      <w:r w:rsidRPr="00084C09">
        <w:t>environments.</w:t>
      </w:r>
    </w:p>
    <w:p w14:paraId="26E1B9F6" w14:textId="6B616F60" w:rsidR="004824BD" w:rsidRDefault="004824BD" w:rsidP="00E97223">
      <w:pPr>
        <w:pStyle w:val="ListParagraph"/>
        <w:numPr>
          <w:ilvl w:val="0"/>
          <w:numId w:val="60"/>
        </w:numPr>
        <w:ind w:hanging="720"/>
      </w:pPr>
      <w:r>
        <w:t>Engage the community to protect and improve</w:t>
      </w:r>
      <w:r w:rsidR="00084C09">
        <w:t xml:space="preserve"> </w:t>
      </w:r>
      <w:r>
        <w:t>natural landscapes, ecosystems and biodiversity.</w:t>
      </w:r>
    </w:p>
    <w:p w14:paraId="5D7DAA8A" w14:textId="13FA9D0E" w:rsidR="004824BD" w:rsidRDefault="004824BD" w:rsidP="00E97223">
      <w:pPr>
        <w:pStyle w:val="ListParagraph"/>
        <w:numPr>
          <w:ilvl w:val="0"/>
          <w:numId w:val="60"/>
        </w:numPr>
        <w:ind w:hanging="720"/>
      </w:pPr>
      <w:r>
        <w:t>Manage our beaches and foreshores to ensure they</w:t>
      </w:r>
      <w:r w:rsidR="00084C09">
        <w:t xml:space="preserve"> </w:t>
      </w:r>
      <w:r>
        <w:t>are safe, accessible, enjoyable and resilient to the</w:t>
      </w:r>
      <w:r w:rsidR="00084C09">
        <w:t xml:space="preserve"> </w:t>
      </w:r>
      <w:r>
        <w:t>impacts of coastal change.</w:t>
      </w:r>
    </w:p>
    <w:p w14:paraId="3904470D" w14:textId="1067DA36" w:rsidR="004824BD" w:rsidRDefault="004824BD" w:rsidP="00E97223">
      <w:pPr>
        <w:pStyle w:val="ListParagraph"/>
        <w:numPr>
          <w:ilvl w:val="0"/>
          <w:numId w:val="60"/>
        </w:numPr>
        <w:ind w:hanging="720"/>
      </w:pPr>
      <w:r>
        <w:t>Maintain and enhance our public open spaces.</w:t>
      </w:r>
    </w:p>
    <w:p w14:paraId="70A7FDB4" w14:textId="7B2AFEF6" w:rsidR="004824BD" w:rsidRDefault="004824BD" w:rsidP="00E97223">
      <w:pPr>
        <w:pStyle w:val="ListParagraph"/>
        <w:numPr>
          <w:ilvl w:val="0"/>
          <w:numId w:val="60"/>
        </w:numPr>
        <w:ind w:hanging="720"/>
      </w:pPr>
      <w:r>
        <w:t>Support the ongoing protection of the Green</w:t>
      </w:r>
      <w:r w:rsidR="00084C09">
        <w:t xml:space="preserve"> </w:t>
      </w:r>
      <w:r>
        <w:t>Wedge to maintain its environmental, agricultural,</w:t>
      </w:r>
      <w:r w:rsidR="00084C09">
        <w:t xml:space="preserve"> </w:t>
      </w:r>
      <w:r>
        <w:t>recreational and tourism value.</w:t>
      </w:r>
    </w:p>
    <w:p w14:paraId="21DDEF1B" w14:textId="3B843028" w:rsidR="004824BD" w:rsidRDefault="004824BD" w:rsidP="00E97223">
      <w:pPr>
        <w:pStyle w:val="ListParagraph"/>
        <w:numPr>
          <w:ilvl w:val="0"/>
          <w:numId w:val="60"/>
        </w:numPr>
        <w:ind w:hanging="720"/>
      </w:pPr>
      <w:r>
        <w:t>Build our environmental resilience to climate</w:t>
      </w:r>
      <w:r w:rsidR="00084C09">
        <w:t xml:space="preserve"> </w:t>
      </w:r>
      <w:r>
        <w:t>change through adaptation and mitigation.</w:t>
      </w:r>
    </w:p>
    <w:p w14:paraId="3AD0A3F8" w14:textId="5938540F" w:rsidR="004824BD" w:rsidRDefault="004824BD" w:rsidP="00E97223">
      <w:pPr>
        <w:pStyle w:val="ListParagraph"/>
        <w:numPr>
          <w:ilvl w:val="0"/>
          <w:numId w:val="60"/>
        </w:numPr>
        <w:ind w:hanging="720"/>
      </w:pPr>
      <w:r>
        <w:t>Effectively manage water by building flood</w:t>
      </w:r>
      <w:r w:rsidR="00084C09">
        <w:t xml:space="preserve"> </w:t>
      </w:r>
      <w:r>
        <w:t>resilience, preserving waterways, advocating</w:t>
      </w:r>
      <w:r w:rsidR="00084C09">
        <w:t xml:space="preserve"> </w:t>
      </w:r>
      <w:r>
        <w:t>for safe supply and supporting wastewater and</w:t>
      </w:r>
      <w:r w:rsidR="00084C09">
        <w:t xml:space="preserve"> </w:t>
      </w:r>
      <w:r>
        <w:t>recycled systems.</w:t>
      </w:r>
    </w:p>
    <w:p w14:paraId="3452D60A" w14:textId="60FDA202" w:rsidR="004824BD" w:rsidRDefault="004824BD" w:rsidP="00E97223">
      <w:pPr>
        <w:pStyle w:val="ListParagraph"/>
        <w:numPr>
          <w:ilvl w:val="0"/>
          <w:numId w:val="60"/>
        </w:numPr>
        <w:ind w:hanging="720"/>
      </w:pPr>
      <w:r>
        <w:t>Promote and work towards a zero waste circular</w:t>
      </w:r>
      <w:r w:rsidR="00084C09">
        <w:t xml:space="preserve"> </w:t>
      </w:r>
      <w:r>
        <w:t>economy to preserve our environment and</w:t>
      </w:r>
      <w:r w:rsidR="00084C09">
        <w:t xml:space="preserve"> </w:t>
      </w:r>
      <w:r>
        <w:t>strengthen the local economy.</w:t>
      </w:r>
    </w:p>
    <w:p w14:paraId="632A4C5D" w14:textId="35CA34FC" w:rsidR="004824BD" w:rsidRPr="00E60118" w:rsidRDefault="004824BD" w:rsidP="003E6A53">
      <w:pPr>
        <w:pStyle w:val="Heading4"/>
      </w:pPr>
      <w:r w:rsidRPr="00E60118">
        <w:lastRenderedPageBreak/>
        <w:t>1.2 Connected townships with integrated and</w:t>
      </w:r>
      <w:r w:rsidR="00E60118" w:rsidRPr="00E60118">
        <w:t xml:space="preserve"> </w:t>
      </w:r>
      <w:r w:rsidRPr="00E60118">
        <w:t>accessible transport and well-maintained</w:t>
      </w:r>
      <w:r w:rsidR="00E60118" w:rsidRPr="00E60118">
        <w:t xml:space="preserve"> </w:t>
      </w:r>
      <w:r w:rsidRPr="00E60118">
        <w:t>infrastructure.</w:t>
      </w:r>
    </w:p>
    <w:p w14:paraId="2F4F48E3" w14:textId="69A3FC53" w:rsidR="004824BD" w:rsidRDefault="004824BD" w:rsidP="00E97223">
      <w:pPr>
        <w:pStyle w:val="ListParagraph"/>
        <w:numPr>
          <w:ilvl w:val="0"/>
          <w:numId w:val="61"/>
        </w:numPr>
        <w:ind w:hanging="720"/>
      </w:pPr>
      <w:r>
        <w:t>Plan and regulate responsible development to</w:t>
      </w:r>
      <w:r w:rsidR="006375B5">
        <w:t xml:space="preserve"> </w:t>
      </w:r>
      <w:r>
        <w:t>accommodate future growth while maintaining</w:t>
      </w:r>
      <w:r w:rsidR="006375B5">
        <w:t xml:space="preserve"> </w:t>
      </w:r>
      <w:r>
        <w:t>neighbourhood character.</w:t>
      </w:r>
    </w:p>
    <w:p w14:paraId="523635A4" w14:textId="5313FB14" w:rsidR="004824BD" w:rsidRDefault="004824BD" w:rsidP="00E97223">
      <w:pPr>
        <w:pStyle w:val="ListParagraph"/>
        <w:numPr>
          <w:ilvl w:val="0"/>
          <w:numId w:val="61"/>
        </w:numPr>
        <w:ind w:hanging="720"/>
      </w:pPr>
      <w:r>
        <w:t>Manage and maintain accessible facilities and</w:t>
      </w:r>
      <w:r w:rsidR="006375B5">
        <w:t xml:space="preserve"> </w:t>
      </w:r>
      <w:r>
        <w:t>assets that meet community needs.</w:t>
      </w:r>
    </w:p>
    <w:p w14:paraId="2401201F" w14:textId="409422EE" w:rsidR="004824BD" w:rsidRDefault="004824BD" w:rsidP="00E97223">
      <w:pPr>
        <w:pStyle w:val="ListParagraph"/>
        <w:numPr>
          <w:ilvl w:val="0"/>
          <w:numId w:val="61"/>
        </w:numPr>
        <w:ind w:hanging="720"/>
      </w:pPr>
      <w:r>
        <w:t>Create an integrated and safe transport network</w:t>
      </w:r>
      <w:r w:rsidR="006375B5">
        <w:t xml:space="preserve"> </w:t>
      </w:r>
      <w:r>
        <w:t>and advocate for improved transport options.</w:t>
      </w:r>
    </w:p>
    <w:p w14:paraId="5A3A0600" w14:textId="0E0CD72F" w:rsidR="004824BD" w:rsidRDefault="004824BD" w:rsidP="00E97223">
      <w:pPr>
        <w:pStyle w:val="ListParagraph"/>
        <w:numPr>
          <w:ilvl w:val="0"/>
          <w:numId w:val="61"/>
        </w:numPr>
        <w:ind w:hanging="720"/>
      </w:pPr>
      <w:r>
        <w:t>Improve the quality of our roads.</w:t>
      </w:r>
    </w:p>
    <w:p w14:paraId="7EAE98EA" w14:textId="1DA7EDEF" w:rsidR="004824BD" w:rsidRDefault="004824BD" w:rsidP="00E97223">
      <w:pPr>
        <w:pStyle w:val="ListParagraph"/>
        <w:numPr>
          <w:ilvl w:val="0"/>
          <w:numId w:val="61"/>
        </w:numPr>
        <w:ind w:hanging="720"/>
      </w:pPr>
      <w:r>
        <w:t>Enhance and expand recreation trails across</w:t>
      </w:r>
      <w:r w:rsidR="006375B5">
        <w:t xml:space="preserve"> </w:t>
      </w:r>
      <w:r>
        <w:t>the Peninsula</w:t>
      </w:r>
    </w:p>
    <w:p w14:paraId="0B2D3356" w14:textId="77777777" w:rsidR="004824BD" w:rsidRDefault="004824BD" w:rsidP="00420BBC">
      <w:pPr>
        <w:pStyle w:val="Heading3"/>
      </w:pPr>
      <w:r>
        <w:t>People</w:t>
      </w:r>
    </w:p>
    <w:p w14:paraId="706BFE11" w14:textId="6E71D452" w:rsidR="004824BD" w:rsidRDefault="004824BD" w:rsidP="00F01770">
      <w:pPr>
        <w:pStyle w:val="Heading4"/>
      </w:pPr>
      <w:r>
        <w:t>2.1 A safe, accessible, inclusive and healthy</w:t>
      </w:r>
      <w:r w:rsidR="00F01770">
        <w:t xml:space="preserve"> </w:t>
      </w:r>
      <w:r>
        <w:t>community.</w:t>
      </w:r>
    </w:p>
    <w:p w14:paraId="3E587651" w14:textId="7176CB4E" w:rsidR="004824BD" w:rsidRDefault="004824BD" w:rsidP="00E97223">
      <w:pPr>
        <w:pStyle w:val="ListParagraph"/>
        <w:numPr>
          <w:ilvl w:val="0"/>
          <w:numId w:val="62"/>
        </w:numPr>
        <w:ind w:hanging="720"/>
      </w:pPr>
      <w:r>
        <w:t>Actively promote and improve the health and</w:t>
      </w:r>
      <w:r w:rsidR="00213571">
        <w:t xml:space="preserve"> </w:t>
      </w:r>
      <w:r>
        <w:t>wellbeing of all community members.</w:t>
      </w:r>
    </w:p>
    <w:p w14:paraId="4E051589" w14:textId="75626678" w:rsidR="004824BD" w:rsidRDefault="004824BD" w:rsidP="00E97223">
      <w:pPr>
        <w:pStyle w:val="ListParagraph"/>
        <w:numPr>
          <w:ilvl w:val="0"/>
          <w:numId w:val="62"/>
        </w:numPr>
        <w:ind w:hanging="720"/>
      </w:pPr>
      <w:r>
        <w:t>Support people of all ages, genders, identities and</w:t>
      </w:r>
      <w:r w:rsidR="00213571">
        <w:t xml:space="preserve"> </w:t>
      </w:r>
      <w:r>
        <w:t>abilities through equitable, inclusive and universally</w:t>
      </w:r>
      <w:r w:rsidR="00213571">
        <w:t xml:space="preserve"> </w:t>
      </w:r>
      <w:r>
        <w:t>designed services, supports and infrastructure.</w:t>
      </w:r>
    </w:p>
    <w:p w14:paraId="1FD0479F" w14:textId="5B02029A" w:rsidR="004824BD" w:rsidRDefault="004824BD" w:rsidP="00E97223">
      <w:pPr>
        <w:pStyle w:val="ListParagraph"/>
        <w:numPr>
          <w:ilvl w:val="0"/>
          <w:numId w:val="62"/>
        </w:numPr>
        <w:ind w:hanging="720"/>
      </w:pPr>
      <w:r>
        <w:t>Build respectful relationships and create</w:t>
      </w:r>
      <w:r w:rsidR="00213571">
        <w:t xml:space="preserve"> </w:t>
      </w:r>
      <w:r>
        <w:t>meaningful opportunities with Aboriginal and</w:t>
      </w:r>
      <w:r w:rsidR="00213571">
        <w:t xml:space="preserve"> </w:t>
      </w:r>
      <w:r>
        <w:t>Torres Strait Islander peoples.</w:t>
      </w:r>
    </w:p>
    <w:p w14:paraId="1D60086D" w14:textId="772AB545" w:rsidR="004824BD" w:rsidRDefault="004824BD" w:rsidP="00E97223">
      <w:pPr>
        <w:pStyle w:val="ListParagraph"/>
        <w:numPr>
          <w:ilvl w:val="0"/>
          <w:numId w:val="62"/>
        </w:numPr>
        <w:ind w:hanging="720"/>
      </w:pPr>
      <w:r>
        <w:t>Promote community safety through prevention,</w:t>
      </w:r>
      <w:r w:rsidR="00213571">
        <w:t xml:space="preserve"> </w:t>
      </w:r>
      <w:r>
        <w:t>education and regulation.</w:t>
      </w:r>
    </w:p>
    <w:p w14:paraId="3562337E" w14:textId="3C79046A" w:rsidR="004824BD" w:rsidRDefault="004824BD" w:rsidP="00E97223">
      <w:pPr>
        <w:pStyle w:val="ListParagraph"/>
        <w:numPr>
          <w:ilvl w:val="0"/>
          <w:numId w:val="62"/>
        </w:numPr>
        <w:ind w:hanging="720"/>
      </w:pPr>
      <w:r>
        <w:t>Work in partnership with stakeholders to advocate</w:t>
      </w:r>
      <w:r w:rsidR="00213571">
        <w:t xml:space="preserve"> </w:t>
      </w:r>
      <w:r>
        <w:t>for appropriate, available and affordable housing.</w:t>
      </w:r>
    </w:p>
    <w:p w14:paraId="46A17C29" w14:textId="09AB232A" w:rsidR="004824BD" w:rsidRDefault="004824BD" w:rsidP="00E97223">
      <w:pPr>
        <w:pStyle w:val="ListParagraph"/>
        <w:numPr>
          <w:ilvl w:val="0"/>
          <w:numId w:val="62"/>
        </w:numPr>
        <w:ind w:hanging="720"/>
      </w:pPr>
      <w:r>
        <w:t>Promote and support initiatives that strengthen</w:t>
      </w:r>
      <w:r w:rsidR="00213571">
        <w:t xml:space="preserve"> </w:t>
      </w:r>
      <w:r>
        <w:t>community resilience and adaptation to</w:t>
      </w:r>
      <w:r w:rsidR="00213571">
        <w:t xml:space="preserve"> </w:t>
      </w:r>
      <w:r>
        <w:t>emergencies and climate impacts.</w:t>
      </w:r>
    </w:p>
    <w:p w14:paraId="3C25027E" w14:textId="77777777" w:rsidR="004824BD" w:rsidRDefault="004824BD" w:rsidP="00E97223">
      <w:pPr>
        <w:pStyle w:val="Heading4"/>
      </w:pPr>
      <w:r>
        <w:t>2.2 An engaged and connected community.</w:t>
      </w:r>
    </w:p>
    <w:p w14:paraId="33D94683" w14:textId="71597640" w:rsidR="004824BD" w:rsidRDefault="004824BD" w:rsidP="00E97223">
      <w:pPr>
        <w:pStyle w:val="ListParagraph"/>
        <w:numPr>
          <w:ilvl w:val="0"/>
          <w:numId w:val="63"/>
        </w:numPr>
        <w:ind w:hanging="720"/>
      </w:pPr>
      <w:r>
        <w:t>Improve and promote social connection within our</w:t>
      </w:r>
      <w:r w:rsidR="00213571">
        <w:t xml:space="preserve"> </w:t>
      </w:r>
      <w:r>
        <w:t>community.</w:t>
      </w:r>
    </w:p>
    <w:p w14:paraId="1E4A0B77" w14:textId="101A5ADB" w:rsidR="004824BD" w:rsidRDefault="004824BD" w:rsidP="00E97223">
      <w:pPr>
        <w:pStyle w:val="ListParagraph"/>
        <w:numPr>
          <w:ilvl w:val="0"/>
          <w:numId w:val="63"/>
        </w:numPr>
        <w:ind w:hanging="720"/>
      </w:pPr>
      <w:r>
        <w:t>Provide inclusive and accessible recreation and</w:t>
      </w:r>
      <w:r w:rsidR="00213571">
        <w:t xml:space="preserve"> </w:t>
      </w:r>
      <w:r>
        <w:t>leisure opportunities across the Peninsula.</w:t>
      </w:r>
    </w:p>
    <w:p w14:paraId="283793D2" w14:textId="5E1C42B9" w:rsidR="004824BD" w:rsidRDefault="004824BD" w:rsidP="00E97223">
      <w:pPr>
        <w:pStyle w:val="ListParagraph"/>
        <w:numPr>
          <w:ilvl w:val="0"/>
          <w:numId w:val="63"/>
        </w:numPr>
        <w:ind w:hanging="720"/>
      </w:pPr>
      <w:r>
        <w:t>Encourage and support a rich, inclusive and</w:t>
      </w:r>
      <w:r w:rsidR="00213571">
        <w:t xml:space="preserve"> </w:t>
      </w:r>
      <w:r>
        <w:t>vibrant arts and culture community.</w:t>
      </w:r>
    </w:p>
    <w:p w14:paraId="523CA9CE" w14:textId="7D3891C3" w:rsidR="004824BD" w:rsidRDefault="004824BD" w:rsidP="00E97223">
      <w:pPr>
        <w:pStyle w:val="ListParagraph"/>
        <w:numPr>
          <w:ilvl w:val="0"/>
          <w:numId w:val="63"/>
        </w:numPr>
        <w:ind w:hanging="720"/>
      </w:pPr>
      <w:r>
        <w:t>Encourage and support skills development and</w:t>
      </w:r>
      <w:r w:rsidR="00213571">
        <w:t xml:space="preserve"> </w:t>
      </w:r>
      <w:r>
        <w:t>lifelong learning opportunities.</w:t>
      </w:r>
    </w:p>
    <w:p w14:paraId="0C62DD5B" w14:textId="7E3CEEE1" w:rsidR="004824BD" w:rsidRDefault="004824BD" w:rsidP="00E97223">
      <w:pPr>
        <w:pStyle w:val="ListParagraph"/>
        <w:numPr>
          <w:ilvl w:val="0"/>
          <w:numId w:val="63"/>
        </w:numPr>
        <w:ind w:hanging="720"/>
      </w:pPr>
      <w:r>
        <w:lastRenderedPageBreak/>
        <w:t>Communicate proactively and transparently with</w:t>
      </w:r>
      <w:r w:rsidR="00213571">
        <w:t xml:space="preserve"> </w:t>
      </w:r>
      <w:r>
        <w:t>our community to enhance engagement and</w:t>
      </w:r>
      <w:r w:rsidR="00213571">
        <w:t xml:space="preserve"> </w:t>
      </w:r>
      <w:r>
        <w:t>collaboration.</w:t>
      </w:r>
    </w:p>
    <w:p w14:paraId="47D2A441" w14:textId="77777777" w:rsidR="004824BD" w:rsidRDefault="004824BD" w:rsidP="005D0C9D">
      <w:pPr>
        <w:pStyle w:val="Heading3"/>
      </w:pPr>
      <w:r>
        <w:t>How will we achieve this?</w:t>
      </w:r>
    </w:p>
    <w:p w14:paraId="03A01E0E" w14:textId="02114832" w:rsidR="004824BD" w:rsidRDefault="004824BD" w:rsidP="004824BD">
      <w:r>
        <w:t>Each year, alongside the budget, we prepare an Annual</w:t>
      </w:r>
      <w:r w:rsidR="005D0C9D">
        <w:t xml:space="preserve"> </w:t>
      </w:r>
      <w:r>
        <w:t>Action Plan, which sets out the key actions we will deliver</w:t>
      </w:r>
      <w:r w:rsidR="005D0C9D">
        <w:t xml:space="preserve"> </w:t>
      </w:r>
      <w:r>
        <w:t>under the Council Plan.</w:t>
      </w:r>
    </w:p>
    <w:p w14:paraId="2CCCBC7E" w14:textId="1C882A8B" w:rsidR="00287F14" w:rsidRDefault="00AC2773" w:rsidP="004824BD">
      <w:r w:rsidRPr="00AC2773">
        <w:rPr>
          <w:noProof/>
        </w:rPr>
        <w:drawing>
          <wp:inline distT="0" distB="0" distL="0" distR="0" wp14:anchorId="2ED4CC12" wp14:editId="0DE2DB39">
            <wp:extent cx="3413051" cy="873276"/>
            <wp:effectExtent l="0" t="0" r="0" b="3175"/>
            <wp:docPr id="1656291600" name="Picture 1" descr="Logo for Mornington Peninsula 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91600" name="Picture 1" descr="Logo for Mornington Peninsula Shire."/>
                    <pic:cNvPicPr/>
                  </pic:nvPicPr>
                  <pic:blipFill>
                    <a:blip r:embed="rId27"/>
                    <a:stretch>
                      <a:fillRect/>
                    </a:stretch>
                  </pic:blipFill>
                  <pic:spPr>
                    <a:xfrm>
                      <a:off x="0" y="0"/>
                      <a:ext cx="3423797" cy="876025"/>
                    </a:xfrm>
                    <a:prstGeom prst="rect">
                      <a:avLst/>
                    </a:prstGeom>
                  </pic:spPr>
                </pic:pic>
              </a:graphicData>
            </a:graphic>
          </wp:inline>
        </w:drawing>
      </w:r>
    </w:p>
    <w:p w14:paraId="30ADACCB" w14:textId="7BCAAAE3" w:rsidR="004824BD" w:rsidRDefault="0012032B" w:rsidP="00C37E1C">
      <w:pPr>
        <w:keepNext/>
      </w:pPr>
      <w:r>
        <w:t>&lt;pp&gt;</w:t>
      </w:r>
      <w:r w:rsidR="004824BD">
        <w:t>39</w:t>
      </w:r>
    </w:p>
    <w:p w14:paraId="11CAB9F2" w14:textId="77777777" w:rsidR="004824BD" w:rsidRDefault="004824BD" w:rsidP="00893BDC">
      <w:pPr>
        <w:pStyle w:val="Heading3"/>
      </w:pPr>
      <w:r>
        <w:t>Our Community Vision</w:t>
      </w:r>
    </w:p>
    <w:p w14:paraId="294C365B" w14:textId="77777777" w:rsidR="004824BD" w:rsidRDefault="004824BD" w:rsidP="004824BD">
      <w:r>
        <w:t>Welcome (Wominjeka).</w:t>
      </w:r>
    </w:p>
    <w:p w14:paraId="0D766C29" w14:textId="45C77CB8" w:rsidR="004824BD" w:rsidRDefault="004824BD" w:rsidP="004824BD">
      <w:r>
        <w:t>We celebrate, protect and enhance our unique blend of</w:t>
      </w:r>
      <w:r w:rsidR="00893BDC">
        <w:t xml:space="preserve"> </w:t>
      </w:r>
      <w:r>
        <w:t>coast, hinterland, Green Wedge and heritage</w:t>
      </w:r>
      <w:r w:rsidR="00945D1C">
        <w:t xml:space="preserve"> – </w:t>
      </w:r>
      <w:r>
        <w:t>fostering our</w:t>
      </w:r>
      <w:r w:rsidR="00893BDC">
        <w:t xml:space="preserve"> </w:t>
      </w:r>
      <w:r>
        <w:t>diverse culture and connected villages, townships</w:t>
      </w:r>
      <w:r w:rsidR="00893BDC">
        <w:t xml:space="preserve"> </w:t>
      </w:r>
      <w:r>
        <w:t>and community.</w:t>
      </w:r>
    </w:p>
    <w:p w14:paraId="703AF83D" w14:textId="1864BFCB" w:rsidR="004824BD" w:rsidRDefault="004824BD" w:rsidP="004824BD">
      <w:r>
        <w:t>We are committed to supporting community groups,</w:t>
      </w:r>
      <w:r w:rsidR="00893BDC">
        <w:t xml:space="preserve"> </w:t>
      </w:r>
      <w:r>
        <w:t>sustainable and balanced growth, a vibrant local economy,</w:t>
      </w:r>
      <w:r w:rsidR="00893BDC">
        <w:t xml:space="preserve"> </w:t>
      </w:r>
      <w:r>
        <w:t>fit-for-purpose infrastructure, and ensuring a prosperous,</w:t>
      </w:r>
      <w:r w:rsidR="00893BDC">
        <w:t xml:space="preserve"> </w:t>
      </w:r>
      <w:r>
        <w:t>safe, accessible, and inclusive future for all.</w:t>
      </w:r>
    </w:p>
    <w:p w14:paraId="2EE1EE8B" w14:textId="77777777" w:rsidR="00563348" w:rsidRDefault="00563348" w:rsidP="008563ED">
      <w:pPr>
        <w:pStyle w:val="Heading3"/>
      </w:pPr>
      <w:r>
        <w:t>Prosperity</w:t>
      </w:r>
    </w:p>
    <w:p w14:paraId="2C8906F7" w14:textId="77777777" w:rsidR="00563348" w:rsidRDefault="00563348" w:rsidP="008563ED">
      <w:pPr>
        <w:pStyle w:val="Heading4"/>
      </w:pPr>
      <w:r>
        <w:t>3.1 A vibrant, innovative and thriving local economy.</w:t>
      </w:r>
    </w:p>
    <w:p w14:paraId="1FDCFB9D" w14:textId="35232DC7" w:rsidR="00563348" w:rsidRDefault="00563348" w:rsidP="008563ED">
      <w:pPr>
        <w:pStyle w:val="ListParagraph"/>
        <w:numPr>
          <w:ilvl w:val="0"/>
          <w:numId w:val="64"/>
        </w:numPr>
        <w:ind w:hanging="720"/>
      </w:pPr>
      <w:r>
        <w:t>Engage with local businesses and industry to attract investment, innovation and economic growth.</w:t>
      </w:r>
    </w:p>
    <w:p w14:paraId="7BAD6D41" w14:textId="21A00702" w:rsidR="00563348" w:rsidRDefault="00563348" w:rsidP="008563ED">
      <w:pPr>
        <w:pStyle w:val="ListParagraph"/>
        <w:numPr>
          <w:ilvl w:val="0"/>
          <w:numId w:val="64"/>
        </w:numPr>
        <w:ind w:hanging="720"/>
      </w:pPr>
      <w:r>
        <w:t>Support and advocate for inclusive education, employment and training pathways for our community.</w:t>
      </w:r>
    </w:p>
    <w:p w14:paraId="474551CC" w14:textId="133997CB" w:rsidR="00563348" w:rsidRDefault="00563348" w:rsidP="008563ED">
      <w:pPr>
        <w:pStyle w:val="ListParagraph"/>
        <w:numPr>
          <w:ilvl w:val="0"/>
          <w:numId w:val="64"/>
        </w:numPr>
        <w:ind w:hanging="720"/>
      </w:pPr>
      <w:r>
        <w:t>Promote the Peninsula as a premier tourism destination, attracting local, national and global visitors and events.</w:t>
      </w:r>
    </w:p>
    <w:p w14:paraId="495FCA43" w14:textId="238105D6" w:rsidR="00563348" w:rsidRDefault="00563348" w:rsidP="008563ED">
      <w:pPr>
        <w:pStyle w:val="ListParagraph"/>
        <w:numPr>
          <w:ilvl w:val="0"/>
          <w:numId w:val="64"/>
        </w:numPr>
        <w:ind w:hanging="720"/>
      </w:pPr>
      <w:r>
        <w:lastRenderedPageBreak/>
        <w:t>Advocate for sufficient commercial and industrial land on the Peninsula to meet future needs.</w:t>
      </w:r>
    </w:p>
    <w:p w14:paraId="7ADF4D4B" w14:textId="27C9BA56" w:rsidR="00563348" w:rsidRDefault="00563348" w:rsidP="008563ED">
      <w:pPr>
        <w:pStyle w:val="ListParagraph"/>
        <w:numPr>
          <w:ilvl w:val="0"/>
          <w:numId w:val="64"/>
        </w:numPr>
        <w:ind w:hanging="720"/>
      </w:pPr>
      <w:r>
        <w:t>Foster a strong and sustainable farming, food and beverage economy.</w:t>
      </w:r>
    </w:p>
    <w:p w14:paraId="63A53818" w14:textId="77777777" w:rsidR="00563348" w:rsidRDefault="00563348" w:rsidP="008563ED">
      <w:pPr>
        <w:pStyle w:val="Heading4"/>
      </w:pPr>
      <w:r>
        <w:t>3.2 Valued partnerships and empowered community groups and volunteers.</w:t>
      </w:r>
    </w:p>
    <w:p w14:paraId="5465E8AE" w14:textId="4907FADE" w:rsidR="00563348" w:rsidRDefault="00563348" w:rsidP="008563ED">
      <w:pPr>
        <w:pStyle w:val="ListParagraph"/>
        <w:numPr>
          <w:ilvl w:val="0"/>
          <w:numId w:val="65"/>
        </w:numPr>
        <w:ind w:hanging="720"/>
      </w:pPr>
      <w:r>
        <w:t>Develop and invest in local community groups and organisations to build community capacity.</w:t>
      </w:r>
    </w:p>
    <w:p w14:paraId="649C2DA1" w14:textId="52300132" w:rsidR="00563348" w:rsidRDefault="00563348" w:rsidP="008563ED">
      <w:pPr>
        <w:pStyle w:val="ListParagraph"/>
        <w:numPr>
          <w:ilvl w:val="0"/>
          <w:numId w:val="65"/>
        </w:numPr>
        <w:ind w:hanging="720"/>
      </w:pPr>
      <w:r>
        <w:t>Coordinate, promote and celebrate volunteer supported services and programs that encourage and enable volunteering.</w:t>
      </w:r>
    </w:p>
    <w:p w14:paraId="568F7232" w14:textId="16AAC03F" w:rsidR="00563348" w:rsidRDefault="00563348" w:rsidP="008563ED">
      <w:pPr>
        <w:pStyle w:val="ListParagraph"/>
        <w:numPr>
          <w:ilvl w:val="0"/>
          <w:numId w:val="65"/>
        </w:numPr>
        <w:ind w:hanging="720"/>
      </w:pPr>
      <w:r>
        <w:t>Seek and enable increased external investment in community assets and services, including community and private investment.</w:t>
      </w:r>
    </w:p>
    <w:p w14:paraId="581CD9E7" w14:textId="2F9DE5A3" w:rsidR="00563348" w:rsidRDefault="00563348" w:rsidP="008563ED">
      <w:pPr>
        <w:pStyle w:val="ListParagraph"/>
        <w:numPr>
          <w:ilvl w:val="0"/>
          <w:numId w:val="65"/>
        </w:numPr>
        <w:ind w:hanging="720"/>
      </w:pPr>
      <w:r>
        <w:t>Explore, foster and strengthen strategic partnerships with other levels of government, service providers and key stakeholders to generate positive outcomes for the Peninsula.</w:t>
      </w:r>
    </w:p>
    <w:p w14:paraId="65E068C7" w14:textId="4F758B09" w:rsidR="00563348" w:rsidRDefault="00563348" w:rsidP="008563ED">
      <w:pPr>
        <w:pStyle w:val="ListParagraph"/>
        <w:numPr>
          <w:ilvl w:val="0"/>
          <w:numId w:val="65"/>
        </w:numPr>
        <w:ind w:hanging="720"/>
      </w:pPr>
      <w:r>
        <w:t>Encourage our community to drive our key advocacy priorities.</w:t>
      </w:r>
    </w:p>
    <w:p w14:paraId="518BFE17" w14:textId="77777777" w:rsidR="008563ED" w:rsidRDefault="008563ED" w:rsidP="008563ED">
      <w:pPr>
        <w:pStyle w:val="Heading3"/>
      </w:pPr>
      <w:r>
        <w:t>Performance</w:t>
      </w:r>
    </w:p>
    <w:p w14:paraId="031E408E" w14:textId="13CD76CB" w:rsidR="004824BD" w:rsidRDefault="004824BD" w:rsidP="00EB284B">
      <w:pPr>
        <w:pStyle w:val="Heading4"/>
      </w:pPr>
      <w:r>
        <w:t>4.1 A financially sustainable, high-performing and</w:t>
      </w:r>
      <w:r w:rsidR="00C53566">
        <w:t xml:space="preserve"> </w:t>
      </w:r>
      <w:r>
        <w:t>well-governed Council.</w:t>
      </w:r>
    </w:p>
    <w:p w14:paraId="0B716169" w14:textId="1857C3E5" w:rsidR="004824BD" w:rsidRDefault="004824BD" w:rsidP="003F5820">
      <w:pPr>
        <w:pStyle w:val="ListParagraph"/>
        <w:numPr>
          <w:ilvl w:val="0"/>
          <w:numId w:val="67"/>
        </w:numPr>
        <w:ind w:hanging="720"/>
      </w:pPr>
      <w:r>
        <w:t>Provide long-term financial sustainability through</w:t>
      </w:r>
      <w:r w:rsidR="00986C62">
        <w:t xml:space="preserve"> </w:t>
      </w:r>
      <w:r>
        <w:t>operational efficiencies and increased revenue</w:t>
      </w:r>
      <w:r w:rsidR="00986C62">
        <w:t xml:space="preserve"> </w:t>
      </w:r>
      <w:r>
        <w:t>opportunities.</w:t>
      </w:r>
    </w:p>
    <w:p w14:paraId="2458DCC1" w14:textId="7A02E63B" w:rsidR="004824BD" w:rsidRDefault="004824BD" w:rsidP="003F5820">
      <w:pPr>
        <w:pStyle w:val="ListParagraph"/>
        <w:numPr>
          <w:ilvl w:val="0"/>
          <w:numId w:val="67"/>
        </w:numPr>
        <w:ind w:hanging="720"/>
      </w:pPr>
      <w:r>
        <w:t>Practice good governance, ensuring decisions are</w:t>
      </w:r>
      <w:r w:rsidR="00986C62">
        <w:t xml:space="preserve"> </w:t>
      </w:r>
      <w:r>
        <w:t>informed, made in accordance with relevant laws</w:t>
      </w:r>
      <w:r w:rsidR="00986C62">
        <w:t xml:space="preserve"> </w:t>
      </w:r>
      <w:r>
        <w:t>and benefit the community.</w:t>
      </w:r>
    </w:p>
    <w:p w14:paraId="3CF7B81C" w14:textId="5C474E8E" w:rsidR="004824BD" w:rsidRDefault="004824BD" w:rsidP="003F5820">
      <w:pPr>
        <w:pStyle w:val="ListParagraph"/>
        <w:numPr>
          <w:ilvl w:val="0"/>
          <w:numId w:val="67"/>
        </w:numPr>
        <w:ind w:hanging="720"/>
      </w:pPr>
      <w:r>
        <w:t>Implement an integrated framework for planning,</w:t>
      </w:r>
      <w:r w:rsidR="00986C62">
        <w:t xml:space="preserve"> </w:t>
      </w:r>
      <w:r>
        <w:t>monitoring and reporting that enhances</w:t>
      </w:r>
      <w:r w:rsidR="00986C62">
        <w:t xml:space="preserve"> </w:t>
      </w:r>
      <w:r>
        <w:t>transparency and delivery of community</w:t>
      </w:r>
      <w:r w:rsidR="00986C62">
        <w:t xml:space="preserve"> </w:t>
      </w:r>
      <w:r>
        <w:t>outcomes.</w:t>
      </w:r>
    </w:p>
    <w:p w14:paraId="7596C153" w14:textId="369D97CB" w:rsidR="004824BD" w:rsidRDefault="004824BD" w:rsidP="003F5820">
      <w:pPr>
        <w:pStyle w:val="ListParagraph"/>
        <w:numPr>
          <w:ilvl w:val="0"/>
          <w:numId w:val="67"/>
        </w:numPr>
        <w:ind w:hanging="720"/>
      </w:pPr>
      <w:r>
        <w:t>Ensure a safe and inclusive workforce that has the</w:t>
      </w:r>
      <w:r w:rsidR="00986C62">
        <w:t xml:space="preserve"> </w:t>
      </w:r>
      <w:r>
        <w:t>right capacity, capability and culture to deliver our</w:t>
      </w:r>
      <w:r w:rsidR="00986C62">
        <w:t xml:space="preserve"> </w:t>
      </w:r>
      <w:r>
        <w:t>strategic direction.</w:t>
      </w:r>
    </w:p>
    <w:p w14:paraId="758F3239" w14:textId="56D52A66" w:rsidR="004824BD" w:rsidRDefault="004824BD" w:rsidP="003F5820">
      <w:pPr>
        <w:pStyle w:val="ListParagraph"/>
        <w:numPr>
          <w:ilvl w:val="0"/>
          <w:numId w:val="67"/>
        </w:numPr>
        <w:ind w:hanging="720"/>
      </w:pPr>
      <w:r>
        <w:t>Maximise technology systems, processes and data</w:t>
      </w:r>
      <w:r w:rsidR="00986C62">
        <w:t xml:space="preserve"> </w:t>
      </w:r>
      <w:r>
        <w:t>to improve service delivery, increase efficiency and</w:t>
      </w:r>
      <w:r w:rsidR="00986C62">
        <w:t xml:space="preserve"> </w:t>
      </w:r>
      <w:r>
        <w:t>enhance decision making.</w:t>
      </w:r>
    </w:p>
    <w:p w14:paraId="77CBA0E8" w14:textId="60FAC57E" w:rsidR="004824BD" w:rsidRDefault="004824BD" w:rsidP="00EB284B">
      <w:pPr>
        <w:pStyle w:val="Heading4"/>
      </w:pPr>
      <w:r>
        <w:t>4.2 Community-centred, responsive, and fit-for</w:t>
      </w:r>
      <w:r w:rsidR="00EB284B">
        <w:t>-</w:t>
      </w:r>
      <w:r>
        <w:t>purpose</w:t>
      </w:r>
      <w:r w:rsidR="00EB284B">
        <w:t xml:space="preserve"> </w:t>
      </w:r>
      <w:r>
        <w:t>services.</w:t>
      </w:r>
    </w:p>
    <w:p w14:paraId="74867263" w14:textId="4AC87B39" w:rsidR="004824BD" w:rsidRDefault="004824BD" w:rsidP="003F5820">
      <w:pPr>
        <w:pStyle w:val="ListParagraph"/>
        <w:numPr>
          <w:ilvl w:val="0"/>
          <w:numId w:val="66"/>
        </w:numPr>
        <w:ind w:hanging="720"/>
      </w:pPr>
      <w:r>
        <w:t>Plan, deliver and review our services to ensure they</w:t>
      </w:r>
      <w:r w:rsidR="00986C62">
        <w:t xml:space="preserve"> </w:t>
      </w:r>
      <w:r>
        <w:t>are inclusive, benefit our community and meet</w:t>
      </w:r>
      <w:r w:rsidR="00986C62">
        <w:t xml:space="preserve"> </w:t>
      </w:r>
      <w:r>
        <w:t>current and future needs.</w:t>
      </w:r>
    </w:p>
    <w:p w14:paraId="60B0E5C4" w14:textId="082C1054" w:rsidR="004824BD" w:rsidRDefault="004824BD" w:rsidP="003F5820">
      <w:pPr>
        <w:pStyle w:val="ListParagraph"/>
        <w:numPr>
          <w:ilvl w:val="0"/>
          <w:numId w:val="66"/>
        </w:numPr>
        <w:ind w:hanging="720"/>
      </w:pPr>
      <w:r>
        <w:lastRenderedPageBreak/>
        <w:t>Make our customer interactions easy, consistent</w:t>
      </w:r>
      <w:r w:rsidR="00986C62">
        <w:t xml:space="preserve"> </w:t>
      </w:r>
      <w:r>
        <w:t>and responsive.</w:t>
      </w:r>
    </w:p>
    <w:p w14:paraId="7B1A6140" w14:textId="77777777" w:rsidR="001961C1" w:rsidRDefault="004824BD" w:rsidP="003F5820">
      <w:pPr>
        <w:pStyle w:val="ListParagraph"/>
        <w:numPr>
          <w:ilvl w:val="0"/>
          <w:numId w:val="66"/>
        </w:numPr>
        <w:ind w:hanging="720"/>
      </w:pPr>
      <w:r>
        <w:t>Foster a community-centred and continuous</w:t>
      </w:r>
      <w:r w:rsidR="00986C62">
        <w:t xml:space="preserve"> </w:t>
      </w:r>
      <w:r>
        <w:t>improvement approach across Council.</w:t>
      </w:r>
    </w:p>
    <w:p w14:paraId="42942C37" w14:textId="6AA9471F" w:rsidR="004824BD" w:rsidRDefault="004824BD" w:rsidP="00550496">
      <w:pPr>
        <w:pStyle w:val="Heading3"/>
      </w:pPr>
      <w:r>
        <w:t>How will we measure progress?</w:t>
      </w:r>
    </w:p>
    <w:p w14:paraId="137F408A" w14:textId="74FC0F02" w:rsidR="004824BD" w:rsidRDefault="004824BD" w:rsidP="004824BD">
      <w:r>
        <w:t>Each quarter we prepare a Community Report to report progress against our</w:t>
      </w:r>
      <w:r w:rsidR="00550496">
        <w:t xml:space="preserve"> </w:t>
      </w:r>
      <w:r>
        <w:t>annual actions and the performance measures in the Council Plan.</w:t>
      </w:r>
    </w:p>
    <w:p w14:paraId="6DD07873" w14:textId="0687CA68" w:rsidR="004824BD" w:rsidRDefault="004824BD" w:rsidP="004824BD">
      <w:r>
        <w:t>Each year we prepare an Annual Report to report progress against our</w:t>
      </w:r>
      <w:r w:rsidR="00550496">
        <w:t xml:space="preserve"> </w:t>
      </w:r>
      <w:r>
        <w:t>objectives and strategic indicators in the Council Plan</w:t>
      </w:r>
    </w:p>
    <w:p w14:paraId="1B10B7B0" w14:textId="3CC726EE" w:rsidR="004824BD" w:rsidRPr="00550496" w:rsidRDefault="004824BD" w:rsidP="00550496">
      <w:pPr>
        <w:rPr>
          <w:b/>
          <w:bCs/>
        </w:rPr>
      </w:pPr>
      <w:r>
        <w:t>Want to know more visit:</w:t>
      </w:r>
      <w:r w:rsidR="00550496">
        <w:t xml:space="preserve"> </w:t>
      </w:r>
      <w:hyperlink r:id="rId28" w:history="1">
        <w:r w:rsidR="00025F82">
          <w:rPr>
            <w:rStyle w:val="Hyperlink"/>
            <w:b/>
            <w:bCs/>
          </w:rPr>
          <w:t>mornpen.vic.gov.au/councilplan</w:t>
        </w:r>
      </w:hyperlink>
    </w:p>
    <w:p w14:paraId="6B63AB2F" w14:textId="5D565880" w:rsidR="004824BD" w:rsidRDefault="00AC0F71" w:rsidP="00C37E1C">
      <w:pPr>
        <w:keepNext/>
      </w:pPr>
      <w:r>
        <w:t>&lt;pp&gt;40</w:t>
      </w:r>
    </w:p>
    <w:p w14:paraId="69AB1884" w14:textId="77777777" w:rsidR="004824BD" w:rsidRDefault="004824BD" w:rsidP="00885F0D">
      <w:pPr>
        <w:pStyle w:val="Heading3"/>
      </w:pPr>
      <w:bookmarkStart w:id="42" w:name="_Toc211854498"/>
      <w:r>
        <w:t>Contact Mornington Peninsula Shire</w:t>
      </w:r>
      <w:bookmarkEnd w:id="42"/>
    </w:p>
    <w:p w14:paraId="63D87643" w14:textId="6A76C74B" w:rsidR="004824BD" w:rsidRDefault="004824BD" w:rsidP="004824BD">
      <w:r>
        <w:t>Phone: 1300</w:t>
      </w:r>
      <w:r w:rsidR="00945D1C">
        <w:t> </w:t>
      </w:r>
      <w:r>
        <w:t>850</w:t>
      </w:r>
      <w:r w:rsidR="00945D1C">
        <w:t> </w:t>
      </w:r>
      <w:r>
        <w:t>600 (24 hours)</w:t>
      </w:r>
    </w:p>
    <w:p w14:paraId="023DE147" w14:textId="3FFF2545" w:rsidR="004824BD" w:rsidRPr="00804DD4" w:rsidRDefault="004824BD" w:rsidP="004824BD">
      <w:pPr>
        <w:rPr>
          <w:b/>
          <w:bCs/>
        </w:rPr>
      </w:pPr>
      <w:r>
        <w:t xml:space="preserve">TTY: </w:t>
      </w:r>
      <w:r w:rsidRPr="00804DD4">
        <w:rPr>
          <w:b/>
          <w:bCs/>
        </w:rPr>
        <w:t>133</w:t>
      </w:r>
      <w:r w:rsidR="00945D1C">
        <w:rPr>
          <w:b/>
          <w:bCs/>
        </w:rPr>
        <w:t> </w:t>
      </w:r>
      <w:r w:rsidRPr="00804DD4">
        <w:rPr>
          <w:b/>
          <w:bCs/>
        </w:rPr>
        <w:t>677 then request 1300</w:t>
      </w:r>
      <w:r w:rsidR="00945D1C">
        <w:rPr>
          <w:b/>
          <w:bCs/>
        </w:rPr>
        <w:t> </w:t>
      </w:r>
      <w:r w:rsidRPr="00804DD4">
        <w:rPr>
          <w:b/>
          <w:bCs/>
        </w:rPr>
        <w:t>850</w:t>
      </w:r>
      <w:r w:rsidR="00945D1C">
        <w:rPr>
          <w:b/>
          <w:bCs/>
        </w:rPr>
        <w:t> </w:t>
      </w:r>
      <w:r w:rsidRPr="00804DD4">
        <w:rPr>
          <w:b/>
          <w:bCs/>
        </w:rPr>
        <w:t>600</w:t>
      </w:r>
    </w:p>
    <w:p w14:paraId="1AF81AB7" w14:textId="1941F6E9" w:rsidR="004824BD" w:rsidRPr="00804DD4" w:rsidRDefault="004824BD" w:rsidP="004824BD">
      <w:pPr>
        <w:rPr>
          <w:b/>
          <w:bCs/>
        </w:rPr>
      </w:pPr>
      <w:r>
        <w:t xml:space="preserve">TIS: </w:t>
      </w:r>
      <w:r w:rsidRPr="00804DD4">
        <w:rPr>
          <w:b/>
          <w:bCs/>
        </w:rPr>
        <w:t>131</w:t>
      </w:r>
      <w:r w:rsidR="00945D1C">
        <w:rPr>
          <w:b/>
          <w:bCs/>
        </w:rPr>
        <w:t> </w:t>
      </w:r>
      <w:r w:rsidRPr="00804DD4">
        <w:rPr>
          <w:b/>
          <w:bCs/>
        </w:rPr>
        <w:t>450</w:t>
      </w:r>
    </w:p>
    <w:p w14:paraId="2DB611A7" w14:textId="475C90CC" w:rsidR="004824BD" w:rsidRDefault="004824BD" w:rsidP="00804DD4">
      <w:r>
        <w:t xml:space="preserve">NRS: Connect to NRS on </w:t>
      </w:r>
      <w:hyperlink r:id="rId29" w:history="1">
        <w:r w:rsidR="00025F82">
          <w:rPr>
            <w:rStyle w:val="Hyperlink"/>
            <w:b/>
            <w:bCs/>
          </w:rPr>
          <w:t>accesshub.gov.au</w:t>
        </w:r>
      </w:hyperlink>
      <w:r>
        <w:t xml:space="preserve"> then request</w:t>
      </w:r>
      <w:r w:rsidR="00804DD4">
        <w:t xml:space="preserve"> </w:t>
      </w:r>
      <w:r>
        <w:t>1300</w:t>
      </w:r>
      <w:r w:rsidR="00945D1C">
        <w:t> </w:t>
      </w:r>
      <w:r>
        <w:t>850</w:t>
      </w:r>
      <w:r w:rsidR="00945D1C">
        <w:t> </w:t>
      </w:r>
      <w:r>
        <w:t>600</w:t>
      </w:r>
    </w:p>
    <w:p w14:paraId="3CCFF2AF" w14:textId="59364256" w:rsidR="004824BD" w:rsidRPr="000A22DC" w:rsidRDefault="004824BD" w:rsidP="004824BD">
      <w:pPr>
        <w:rPr>
          <w:b/>
          <w:bCs/>
        </w:rPr>
      </w:pPr>
      <w:r>
        <w:t xml:space="preserve">Email: </w:t>
      </w:r>
      <w:hyperlink r:id="rId30" w:history="1">
        <w:r w:rsidR="00025F82">
          <w:rPr>
            <w:rStyle w:val="Hyperlink"/>
            <w:b/>
            <w:bCs/>
          </w:rPr>
          <w:t>customerservice@mornpen.vic.gov.au</w:t>
        </w:r>
      </w:hyperlink>
    </w:p>
    <w:p w14:paraId="109DF433" w14:textId="77777777" w:rsidR="004824BD" w:rsidRPr="000A22DC" w:rsidRDefault="004824BD" w:rsidP="004824BD">
      <w:pPr>
        <w:rPr>
          <w:b/>
          <w:bCs/>
        </w:rPr>
      </w:pPr>
      <w:r>
        <w:t xml:space="preserve">Mail: </w:t>
      </w:r>
      <w:r w:rsidRPr="000A22DC">
        <w:rPr>
          <w:b/>
          <w:bCs/>
        </w:rPr>
        <w:t>Private Bag 1000, Rosebud, Victoria, 3939</w:t>
      </w:r>
    </w:p>
    <w:p w14:paraId="653E5DD9" w14:textId="662EB6FD" w:rsidR="004824BD" w:rsidRPr="009D0D52" w:rsidRDefault="004824BD" w:rsidP="009D0D52">
      <w:pPr>
        <w:rPr>
          <w:b/>
          <w:bCs/>
        </w:rPr>
      </w:pPr>
      <w:r>
        <w:t xml:space="preserve">Website: </w:t>
      </w:r>
      <w:hyperlink r:id="rId31" w:history="1">
        <w:r w:rsidR="00025F82">
          <w:rPr>
            <w:rStyle w:val="Hyperlink"/>
            <w:b/>
            <w:bCs/>
          </w:rPr>
          <w:t>mornpen.vic.gov.au</w:t>
        </w:r>
      </w:hyperlink>
      <w:r w:rsidR="009D0D52">
        <w:rPr>
          <w:b/>
          <w:bCs/>
        </w:rPr>
        <w:br/>
      </w:r>
      <w:hyperlink r:id="rId32" w:history="1">
        <w:r w:rsidR="00025F82">
          <w:rPr>
            <w:rStyle w:val="Hyperlink"/>
            <w:b/>
            <w:bCs/>
          </w:rPr>
          <w:t>facebook.com/mornpenshire</w:t>
        </w:r>
      </w:hyperlink>
      <w:r w:rsidR="009D0D52" w:rsidRPr="009D0D52">
        <w:rPr>
          <w:b/>
          <w:bCs/>
        </w:rPr>
        <w:br/>
      </w:r>
      <w:hyperlink r:id="rId33" w:history="1">
        <w:r w:rsidR="00025F82">
          <w:rPr>
            <w:rStyle w:val="Hyperlink"/>
            <w:b/>
            <w:bCs/>
          </w:rPr>
          <w:t>instagram.com/ourpeninsula</w:t>
        </w:r>
      </w:hyperlink>
      <w:r w:rsidR="009D0D52" w:rsidRPr="009D0D52">
        <w:rPr>
          <w:b/>
          <w:bCs/>
        </w:rPr>
        <w:br/>
      </w:r>
      <w:hyperlink r:id="rId34" w:history="1">
        <w:r w:rsidR="00025F82">
          <w:rPr>
            <w:rStyle w:val="Hyperlink"/>
            <w:b/>
            <w:bCs/>
          </w:rPr>
          <w:t>youtube.com/MornPenShire</w:t>
        </w:r>
      </w:hyperlink>
    </w:p>
    <w:p w14:paraId="24A342A6" w14:textId="77777777" w:rsidR="004824BD" w:rsidRDefault="004824BD" w:rsidP="00AC766E">
      <w:pPr>
        <w:pStyle w:val="Heading4"/>
      </w:pPr>
      <w:r>
        <w:t>Mornington Peninsula Shire Service Centres</w:t>
      </w:r>
    </w:p>
    <w:p w14:paraId="16919790" w14:textId="21E60BEE" w:rsidR="004824BD" w:rsidRDefault="004824BD" w:rsidP="004824BD">
      <w:r>
        <w:t>Rosebud Office</w:t>
      </w:r>
      <w:r w:rsidR="00A93D21">
        <w:br/>
      </w:r>
      <w:r>
        <w:t>90 Besgrove Street, Rosebud</w:t>
      </w:r>
    </w:p>
    <w:p w14:paraId="6C2CC2F5" w14:textId="54819B83" w:rsidR="004824BD" w:rsidRDefault="004824BD" w:rsidP="004824BD">
      <w:r>
        <w:lastRenderedPageBreak/>
        <w:t>Mornington Office</w:t>
      </w:r>
      <w:r w:rsidR="00A93D21">
        <w:br/>
      </w:r>
      <w:r>
        <w:t>2 Queen Street, Mornington</w:t>
      </w:r>
    </w:p>
    <w:p w14:paraId="5B49E360" w14:textId="75FBF407" w:rsidR="00EB6DD3" w:rsidRDefault="004824BD" w:rsidP="004824BD">
      <w:r>
        <w:t>Hastings Office</w:t>
      </w:r>
      <w:r w:rsidR="00A93D21">
        <w:br/>
      </w:r>
      <w:r>
        <w:t>21 Marine Parade, Hastings</w:t>
      </w:r>
    </w:p>
    <w:p w14:paraId="541247E5" w14:textId="651C8B45" w:rsidR="007F00B4" w:rsidRDefault="0071292B" w:rsidP="0071292B">
      <w:r w:rsidRPr="00A9695B">
        <w:rPr>
          <w:noProof/>
        </w:rPr>
        <w:drawing>
          <wp:inline distT="0" distB="0" distL="0" distR="0" wp14:anchorId="583657D6" wp14:editId="37D4935B">
            <wp:extent cx="1343025" cy="1228454"/>
            <wp:effectExtent l="0" t="0" r="0" b="0"/>
            <wp:docPr id="1164775212" name="Picture 1" descr="Logo for Mornington Peninsula 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93878" name="Picture 1" descr="Logo for Mornington Peninsula Shire."/>
                    <pic:cNvPicPr/>
                  </pic:nvPicPr>
                  <pic:blipFill>
                    <a:blip r:embed="rId6"/>
                    <a:stretch>
                      <a:fillRect/>
                    </a:stretch>
                  </pic:blipFill>
                  <pic:spPr>
                    <a:xfrm>
                      <a:off x="0" y="0"/>
                      <a:ext cx="1348893" cy="1233822"/>
                    </a:xfrm>
                    <a:prstGeom prst="rect">
                      <a:avLst/>
                    </a:prstGeom>
                  </pic:spPr>
                </pic:pic>
              </a:graphicData>
            </a:graphic>
          </wp:inline>
        </w:drawing>
      </w:r>
    </w:p>
    <w:sectPr w:rsidR="007F0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BD9"/>
    <w:multiLevelType w:val="hybridMultilevel"/>
    <w:tmpl w:val="DBC6E5EC"/>
    <w:lvl w:ilvl="0" w:tplc="708E7496">
      <w:start w:val="1"/>
      <w:numFmt w:val="decimal"/>
      <w:lvlRestart w:val="0"/>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3B4B11"/>
    <w:multiLevelType w:val="hybridMultilevel"/>
    <w:tmpl w:val="4072CC76"/>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C6F6E"/>
    <w:multiLevelType w:val="hybridMultilevel"/>
    <w:tmpl w:val="607CE1C0"/>
    <w:lvl w:ilvl="0" w:tplc="032E4A72">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253CC5"/>
    <w:multiLevelType w:val="multilevel"/>
    <w:tmpl w:val="0730195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3C1E2E"/>
    <w:multiLevelType w:val="hybridMultilevel"/>
    <w:tmpl w:val="1D3018F6"/>
    <w:lvl w:ilvl="0" w:tplc="032E4A7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5E3594"/>
    <w:multiLevelType w:val="hybridMultilevel"/>
    <w:tmpl w:val="7D1C1518"/>
    <w:lvl w:ilvl="0" w:tplc="1D9662F6">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C940C4"/>
    <w:multiLevelType w:val="hybridMultilevel"/>
    <w:tmpl w:val="DA4AF9D6"/>
    <w:lvl w:ilvl="0" w:tplc="8F1A4516">
      <w:start w:val="1"/>
      <w:numFmt w:val="decimal"/>
      <w:lvlRestart w:val="0"/>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A42C0D"/>
    <w:multiLevelType w:val="multilevel"/>
    <w:tmpl w:val="7122A4A4"/>
    <w:lvl w:ilvl="0">
      <w:start w:val="1"/>
      <w:numFmt w:val="decimal"/>
      <w:lvlRestart w:val="0"/>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E54EC5"/>
    <w:multiLevelType w:val="hybridMultilevel"/>
    <w:tmpl w:val="2EDC13D8"/>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D95586"/>
    <w:multiLevelType w:val="multilevel"/>
    <w:tmpl w:val="8918ED80"/>
    <w:lvl w:ilvl="0">
      <w:start w:val="1"/>
      <w:numFmt w:val="decimal"/>
      <w:lvlRestart w:val="0"/>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DE10B8"/>
    <w:multiLevelType w:val="hybridMultilevel"/>
    <w:tmpl w:val="2794AEF2"/>
    <w:lvl w:ilvl="0" w:tplc="032E4A7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A9351A"/>
    <w:multiLevelType w:val="hybridMultilevel"/>
    <w:tmpl w:val="BC98CA7E"/>
    <w:lvl w:ilvl="0" w:tplc="5CC8E9F4">
      <w:start w:val="1"/>
      <w:numFmt w:val="decimal"/>
      <w:lvlRestart w:val="0"/>
      <w:lvlText w:val="2.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487328E"/>
    <w:multiLevelType w:val="hybridMultilevel"/>
    <w:tmpl w:val="54F217EE"/>
    <w:lvl w:ilvl="0" w:tplc="032E4A72">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6D2115"/>
    <w:multiLevelType w:val="hybridMultilevel"/>
    <w:tmpl w:val="86AA91C0"/>
    <w:lvl w:ilvl="0" w:tplc="3BF6D6FC">
      <w:start w:val="1"/>
      <w:numFmt w:val="decimal"/>
      <w:lvlRestart w:val="0"/>
      <w:lvlText w:val="%1.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12762B"/>
    <w:multiLevelType w:val="hybridMultilevel"/>
    <w:tmpl w:val="814CBF60"/>
    <w:lvl w:ilvl="0" w:tplc="ACC0B134">
      <w:start w:val="1"/>
      <w:numFmt w:val="decimal"/>
      <w:lvlRestart w:val="0"/>
      <w:lvlText w:val="3.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4D4497"/>
    <w:multiLevelType w:val="hybridMultilevel"/>
    <w:tmpl w:val="351E12E2"/>
    <w:lvl w:ilvl="0" w:tplc="E2A218D8">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0A1EE5"/>
    <w:multiLevelType w:val="hybridMultilevel"/>
    <w:tmpl w:val="37BA30CC"/>
    <w:lvl w:ilvl="0" w:tplc="E6C23B68">
      <w:start w:val="1"/>
      <w:numFmt w:val="decimal"/>
      <w:lvlRestart w:val="0"/>
      <w:lvlText w:val="4.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02CEA"/>
    <w:multiLevelType w:val="hybridMultilevel"/>
    <w:tmpl w:val="A288C57A"/>
    <w:lvl w:ilvl="0" w:tplc="032E4A7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7708C8"/>
    <w:multiLevelType w:val="hybridMultilevel"/>
    <w:tmpl w:val="26E0A292"/>
    <w:lvl w:ilvl="0" w:tplc="032E4A7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D94839"/>
    <w:multiLevelType w:val="hybridMultilevel"/>
    <w:tmpl w:val="E1481DC4"/>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F0294E"/>
    <w:multiLevelType w:val="hybridMultilevel"/>
    <w:tmpl w:val="8B16550A"/>
    <w:lvl w:ilvl="0" w:tplc="1D9662F6">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68407B"/>
    <w:multiLevelType w:val="hybridMultilevel"/>
    <w:tmpl w:val="042C8924"/>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EB5439"/>
    <w:multiLevelType w:val="hybridMultilevel"/>
    <w:tmpl w:val="AE5466D8"/>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7A4078"/>
    <w:multiLevelType w:val="multilevel"/>
    <w:tmpl w:val="ABA091C2"/>
    <w:lvl w:ilvl="0">
      <w:start w:val="1"/>
      <w:numFmt w:val="decimal"/>
      <w:lvlRestart w:val="0"/>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CCD0261"/>
    <w:multiLevelType w:val="hybridMultilevel"/>
    <w:tmpl w:val="C616BFF2"/>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B35A67"/>
    <w:multiLevelType w:val="hybridMultilevel"/>
    <w:tmpl w:val="E488F704"/>
    <w:lvl w:ilvl="0" w:tplc="032E4A7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D25AA7"/>
    <w:multiLevelType w:val="hybridMultilevel"/>
    <w:tmpl w:val="250EDD8C"/>
    <w:lvl w:ilvl="0" w:tplc="032E4A7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1873885"/>
    <w:multiLevelType w:val="hybridMultilevel"/>
    <w:tmpl w:val="280CD720"/>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1C9243A"/>
    <w:multiLevelType w:val="hybridMultilevel"/>
    <w:tmpl w:val="62E4270C"/>
    <w:lvl w:ilvl="0" w:tplc="36303CF8">
      <w:start w:val="1"/>
      <w:numFmt w:val="decimal"/>
      <w:lvlRestart w:val="0"/>
      <w:lvlText w:val="1.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A01391"/>
    <w:multiLevelType w:val="hybridMultilevel"/>
    <w:tmpl w:val="53DEDBCC"/>
    <w:lvl w:ilvl="0" w:tplc="47B0B97E">
      <w:start w:val="1"/>
      <w:numFmt w:val="decimal"/>
      <w:lvlRestart w:val="0"/>
      <w:lvlText w:val="4.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F82A73"/>
    <w:multiLevelType w:val="hybridMultilevel"/>
    <w:tmpl w:val="77BC07B8"/>
    <w:lvl w:ilvl="0" w:tplc="D4426028">
      <w:start w:val="1"/>
      <w:numFmt w:val="decimal"/>
      <w:lvlRestart w:val="0"/>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1" w15:restartNumberingAfterBreak="0">
    <w:nsid w:val="38694C76"/>
    <w:multiLevelType w:val="hybridMultilevel"/>
    <w:tmpl w:val="6F047DA2"/>
    <w:lvl w:ilvl="0" w:tplc="538A3A86">
      <w:start w:val="1"/>
      <w:numFmt w:val="decimal"/>
      <w:lvlRestart w:val="0"/>
      <w:lvlText w:val="2.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A005B71"/>
    <w:multiLevelType w:val="hybridMultilevel"/>
    <w:tmpl w:val="86ECA48A"/>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A6916AE"/>
    <w:multiLevelType w:val="hybridMultilevel"/>
    <w:tmpl w:val="963CEA4A"/>
    <w:lvl w:ilvl="0" w:tplc="032E4A7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0C7CA6"/>
    <w:multiLevelType w:val="multilevel"/>
    <w:tmpl w:val="B0902736"/>
    <w:lvl w:ilvl="0">
      <w:start w:val="1"/>
      <w:numFmt w:val="decimal"/>
      <w:lvlRestart w:val="0"/>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CD62B2F"/>
    <w:multiLevelType w:val="hybridMultilevel"/>
    <w:tmpl w:val="D562C024"/>
    <w:lvl w:ilvl="0" w:tplc="032E4A72">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F4744D4"/>
    <w:multiLevelType w:val="hybridMultilevel"/>
    <w:tmpl w:val="7F5ED002"/>
    <w:lvl w:ilvl="0" w:tplc="1D9662F6">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AE4890"/>
    <w:multiLevelType w:val="hybridMultilevel"/>
    <w:tmpl w:val="22EE4A86"/>
    <w:lvl w:ilvl="0" w:tplc="1D9662F6">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FE45185"/>
    <w:multiLevelType w:val="hybridMultilevel"/>
    <w:tmpl w:val="4282D5C0"/>
    <w:lvl w:ilvl="0" w:tplc="032E4A7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8616666"/>
    <w:multiLevelType w:val="hybridMultilevel"/>
    <w:tmpl w:val="550C3B70"/>
    <w:lvl w:ilvl="0" w:tplc="26C6EF50">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8FF2345"/>
    <w:multiLevelType w:val="hybridMultilevel"/>
    <w:tmpl w:val="983A5458"/>
    <w:lvl w:ilvl="0" w:tplc="032E4A7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BC691A"/>
    <w:multiLevelType w:val="hybridMultilevel"/>
    <w:tmpl w:val="88664CB6"/>
    <w:lvl w:ilvl="0" w:tplc="E47C137A">
      <w:start w:val="1"/>
      <w:numFmt w:val="decimal"/>
      <w:lvlRestart w:val="0"/>
      <w:lvlText w:val="3.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A0738DB"/>
    <w:multiLevelType w:val="hybridMultilevel"/>
    <w:tmpl w:val="CE320674"/>
    <w:lvl w:ilvl="0" w:tplc="032E4A72">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A0B4BCC"/>
    <w:multiLevelType w:val="hybridMultilevel"/>
    <w:tmpl w:val="31EA4EBC"/>
    <w:lvl w:ilvl="0" w:tplc="032E4A72">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2F368D"/>
    <w:multiLevelType w:val="hybridMultilevel"/>
    <w:tmpl w:val="F55A0874"/>
    <w:lvl w:ilvl="0" w:tplc="1D9662F6">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38730C"/>
    <w:multiLevelType w:val="hybridMultilevel"/>
    <w:tmpl w:val="67CA4AFE"/>
    <w:lvl w:ilvl="0" w:tplc="032E4A72">
      <w:start w:val="1"/>
      <w:numFmt w:val="bullet"/>
      <w:lvlRestart w:val="0"/>
      <w:lvlText w:val=""/>
      <w:lvlJc w:val="left"/>
      <w:pPr>
        <w:ind w:left="720" w:hanging="363"/>
      </w:pPr>
      <w:rPr>
        <w:rFonts w:ascii="Symbol" w:hAnsi="Symbol" w:hint="default"/>
      </w:rPr>
    </w:lvl>
    <w:lvl w:ilvl="1" w:tplc="7E340A4C">
      <w:start w:val="51"/>
      <w:numFmt w:val="bullet"/>
      <w:lvlText w:val="•"/>
      <w:lvlJc w:val="left"/>
      <w:pPr>
        <w:ind w:left="1440" w:hanging="360"/>
      </w:pPr>
      <w:rPr>
        <w:rFonts w:ascii="Arial" w:eastAsiaTheme="minorEastAsia"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25716E"/>
    <w:multiLevelType w:val="hybridMultilevel"/>
    <w:tmpl w:val="9BBE6D2C"/>
    <w:lvl w:ilvl="0" w:tplc="032E4A72">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4F63A87"/>
    <w:multiLevelType w:val="hybridMultilevel"/>
    <w:tmpl w:val="3C18B66C"/>
    <w:lvl w:ilvl="0" w:tplc="1D9662F6">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7354B92"/>
    <w:multiLevelType w:val="hybridMultilevel"/>
    <w:tmpl w:val="CBDE9A60"/>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7B45078"/>
    <w:multiLevelType w:val="hybridMultilevel"/>
    <w:tmpl w:val="86CA653C"/>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85327BA"/>
    <w:multiLevelType w:val="hybridMultilevel"/>
    <w:tmpl w:val="A4EA2AD8"/>
    <w:lvl w:ilvl="0" w:tplc="1D9662F6">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793946"/>
    <w:multiLevelType w:val="hybridMultilevel"/>
    <w:tmpl w:val="7E389C54"/>
    <w:lvl w:ilvl="0" w:tplc="6474566C">
      <w:start w:val="1"/>
      <w:numFmt w:val="decimal"/>
      <w:lvlRestart w:val="0"/>
      <w:lvlText w:val="2.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B9F33ED"/>
    <w:multiLevelType w:val="hybridMultilevel"/>
    <w:tmpl w:val="D52A59AC"/>
    <w:lvl w:ilvl="0" w:tplc="C94C1598">
      <w:start w:val="1"/>
      <w:numFmt w:val="decimal"/>
      <w:lvlRestart w:val="0"/>
      <w:lvlText w:val="4.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E13585E"/>
    <w:multiLevelType w:val="hybridMultilevel"/>
    <w:tmpl w:val="D03E89BC"/>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0236E6F"/>
    <w:multiLevelType w:val="hybridMultilevel"/>
    <w:tmpl w:val="1076F55A"/>
    <w:lvl w:ilvl="0" w:tplc="2B166A8C">
      <w:start w:val="1"/>
      <w:numFmt w:val="decimal"/>
      <w:lvlRestart w:val="0"/>
      <w:lvlText w:val="3.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1D447EE"/>
    <w:multiLevelType w:val="hybridMultilevel"/>
    <w:tmpl w:val="7B004464"/>
    <w:lvl w:ilvl="0" w:tplc="032E4A7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3712557"/>
    <w:multiLevelType w:val="hybridMultilevel"/>
    <w:tmpl w:val="5994E80A"/>
    <w:lvl w:ilvl="0" w:tplc="A622D27E">
      <w:start w:val="1"/>
      <w:numFmt w:val="decimal"/>
      <w:lvlRestart w:val="0"/>
      <w:lvlText w:val="4.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3C2582B"/>
    <w:multiLevelType w:val="hybridMultilevel"/>
    <w:tmpl w:val="6422DEDA"/>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3C54ED7"/>
    <w:multiLevelType w:val="hybridMultilevel"/>
    <w:tmpl w:val="B7A4A960"/>
    <w:lvl w:ilvl="0" w:tplc="032E4A72">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A4B1DAF"/>
    <w:multiLevelType w:val="hybridMultilevel"/>
    <w:tmpl w:val="E60ACD0E"/>
    <w:lvl w:ilvl="0" w:tplc="764A5E3E">
      <w:start w:val="1"/>
      <w:numFmt w:val="decimal"/>
      <w:lvlRestart w:val="0"/>
      <w:lvlText w:val="2.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BD76F93"/>
    <w:multiLevelType w:val="hybridMultilevel"/>
    <w:tmpl w:val="4F12BB1C"/>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C33276F"/>
    <w:multiLevelType w:val="hybridMultilevel"/>
    <w:tmpl w:val="03264A14"/>
    <w:lvl w:ilvl="0" w:tplc="E2A218D8">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CFA78CC"/>
    <w:multiLevelType w:val="hybridMultilevel"/>
    <w:tmpl w:val="FEEA0BEC"/>
    <w:lvl w:ilvl="0" w:tplc="032E4A72">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D7A3AA7"/>
    <w:multiLevelType w:val="hybridMultilevel"/>
    <w:tmpl w:val="D6CE565E"/>
    <w:lvl w:ilvl="0" w:tplc="578E6AF2">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1B6351E"/>
    <w:multiLevelType w:val="hybridMultilevel"/>
    <w:tmpl w:val="1414B70E"/>
    <w:lvl w:ilvl="0" w:tplc="1D9662F6">
      <w:start w:val="1"/>
      <w:numFmt w:val="bullet"/>
      <w:lvlRestart w:val="0"/>
      <w:lvlText w:val=""/>
      <w:lvlJc w:val="left"/>
      <w:pPr>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50465A5"/>
    <w:multiLevelType w:val="hybridMultilevel"/>
    <w:tmpl w:val="5638273A"/>
    <w:lvl w:ilvl="0" w:tplc="1D9662F6">
      <w:start w:val="1"/>
      <w:numFmt w:val="bullet"/>
      <w:lvlRestart w:val="0"/>
      <w:lvlText w:val=""/>
      <w:lvlJc w:val="left"/>
      <w:pPr>
        <w:ind w:left="720"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6E050DB"/>
    <w:multiLevelType w:val="multilevel"/>
    <w:tmpl w:val="56321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927479"/>
    <w:multiLevelType w:val="multilevel"/>
    <w:tmpl w:val="43B26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0046AD"/>
    <w:multiLevelType w:val="hybridMultilevel"/>
    <w:tmpl w:val="3714432A"/>
    <w:lvl w:ilvl="0" w:tplc="08DE9612">
      <w:start w:val="1"/>
      <w:numFmt w:val="decimal"/>
      <w:lvlRestart w:val="0"/>
      <w:lvlText w:val="3.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18829139">
    <w:abstractNumId w:val="67"/>
  </w:num>
  <w:num w:numId="2" w16cid:durableId="816917779">
    <w:abstractNumId w:val="66"/>
  </w:num>
  <w:num w:numId="3" w16cid:durableId="1677490235">
    <w:abstractNumId w:val="45"/>
  </w:num>
  <w:num w:numId="4" w16cid:durableId="1947302189">
    <w:abstractNumId w:val="10"/>
  </w:num>
  <w:num w:numId="5" w16cid:durableId="181214517">
    <w:abstractNumId w:val="25"/>
  </w:num>
  <w:num w:numId="6" w16cid:durableId="1031422645">
    <w:abstractNumId w:val="43"/>
  </w:num>
  <w:num w:numId="7" w16cid:durableId="894387775">
    <w:abstractNumId w:val="17"/>
  </w:num>
  <w:num w:numId="8" w16cid:durableId="424224900">
    <w:abstractNumId w:val="2"/>
  </w:num>
  <w:num w:numId="9" w16cid:durableId="1919441026">
    <w:abstractNumId w:val="26"/>
  </w:num>
  <w:num w:numId="10" w16cid:durableId="1447700826">
    <w:abstractNumId w:val="12"/>
  </w:num>
  <w:num w:numId="11" w16cid:durableId="995188500">
    <w:abstractNumId w:val="40"/>
  </w:num>
  <w:num w:numId="12" w16cid:durableId="1584870929">
    <w:abstractNumId w:val="58"/>
  </w:num>
  <w:num w:numId="13" w16cid:durableId="883446500">
    <w:abstractNumId w:val="33"/>
  </w:num>
  <w:num w:numId="14" w16cid:durableId="202331962">
    <w:abstractNumId w:val="18"/>
  </w:num>
  <w:num w:numId="15" w16cid:durableId="851843101">
    <w:abstractNumId w:val="46"/>
  </w:num>
  <w:num w:numId="16" w16cid:durableId="543325910">
    <w:abstractNumId w:val="35"/>
  </w:num>
  <w:num w:numId="17" w16cid:durableId="1722750375">
    <w:abstractNumId w:val="42"/>
  </w:num>
  <w:num w:numId="18" w16cid:durableId="195041264">
    <w:abstractNumId w:val="4"/>
  </w:num>
  <w:num w:numId="19" w16cid:durableId="1886796162">
    <w:abstractNumId w:val="62"/>
  </w:num>
  <w:num w:numId="20" w16cid:durableId="1736122605">
    <w:abstractNumId w:val="55"/>
  </w:num>
  <w:num w:numId="21" w16cid:durableId="1627200124">
    <w:abstractNumId w:val="38"/>
  </w:num>
  <w:num w:numId="22" w16cid:durableId="809829315">
    <w:abstractNumId w:val="63"/>
  </w:num>
  <w:num w:numId="23" w16cid:durableId="1315454107">
    <w:abstractNumId w:val="39"/>
  </w:num>
  <w:num w:numId="24" w16cid:durableId="25571323">
    <w:abstractNumId w:val="3"/>
  </w:num>
  <w:num w:numId="25" w16cid:durableId="1689142756">
    <w:abstractNumId w:val="6"/>
  </w:num>
  <w:num w:numId="26" w16cid:durableId="1011491360">
    <w:abstractNumId w:val="50"/>
  </w:num>
  <w:num w:numId="27" w16cid:durableId="1227761675">
    <w:abstractNumId w:val="57"/>
  </w:num>
  <w:num w:numId="28" w16cid:durableId="702905343">
    <w:abstractNumId w:val="28"/>
  </w:num>
  <w:num w:numId="29" w16cid:durableId="1504586773">
    <w:abstractNumId w:val="47"/>
  </w:num>
  <w:num w:numId="30" w16cid:durableId="3672738">
    <w:abstractNumId w:val="21"/>
  </w:num>
  <w:num w:numId="31" w16cid:durableId="588193314">
    <w:abstractNumId w:val="22"/>
  </w:num>
  <w:num w:numId="32" w16cid:durableId="478423043">
    <w:abstractNumId w:val="27"/>
  </w:num>
  <w:num w:numId="33" w16cid:durableId="651104683">
    <w:abstractNumId w:val="64"/>
  </w:num>
  <w:num w:numId="34" w16cid:durableId="2025549802">
    <w:abstractNumId w:val="30"/>
  </w:num>
  <w:num w:numId="35" w16cid:durableId="1238712635">
    <w:abstractNumId w:val="31"/>
  </w:num>
  <w:num w:numId="36" w16cid:durableId="1725447161">
    <w:abstractNumId w:val="65"/>
  </w:num>
  <w:num w:numId="37" w16cid:durableId="1711342290">
    <w:abstractNumId w:val="48"/>
  </w:num>
  <w:num w:numId="38" w16cid:durableId="1671177152">
    <w:abstractNumId w:val="24"/>
  </w:num>
  <w:num w:numId="39" w16cid:durableId="760024408">
    <w:abstractNumId w:val="7"/>
  </w:num>
  <w:num w:numId="40" w16cid:durableId="674766189">
    <w:abstractNumId w:val="11"/>
  </w:num>
  <w:num w:numId="41" w16cid:durableId="2012562217">
    <w:abstractNumId w:val="36"/>
  </w:num>
  <w:num w:numId="42" w16cid:durableId="884874627">
    <w:abstractNumId w:val="49"/>
  </w:num>
  <w:num w:numId="43" w16cid:durableId="2033601811">
    <w:abstractNumId w:val="8"/>
  </w:num>
  <w:num w:numId="44" w16cid:durableId="1432823400">
    <w:abstractNumId w:val="9"/>
  </w:num>
  <w:num w:numId="45" w16cid:durableId="1558080148">
    <w:abstractNumId w:val="68"/>
  </w:num>
  <w:num w:numId="46" w16cid:durableId="1990278789">
    <w:abstractNumId w:val="37"/>
  </w:num>
  <w:num w:numId="47" w16cid:durableId="2110468659">
    <w:abstractNumId w:val="19"/>
  </w:num>
  <w:num w:numId="48" w16cid:durableId="53092985">
    <w:abstractNumId w:val="34"/>
  </w:num>
  <w:num w:numId="49" w16cid:durableId="876939287">
    <w:abstractNumId w:val="14"/>
  </w:num>
  <w:num w:numId="50" w16cid:durableId="1683624727">
    <w:abstractNumId w:val="5"/>
  </w:num>
  <w:num w:numId="51" w16cid:durableId="1630894142">
    <w:abstractNumId w:val="32"/>
  </w:num>
  <w:num w:numId="52" w16cid:durableId="1677031975">
    <w:abstractNumId w:val="1"/>
  </w:num>
  <w:num w:numId="53" w16cid:durableId="770659928">
    <w:abstractNumId w:val="23"/>
  </w:num>
  <w:num w:numId="54" w16cid:durableId="1649434655">
    <w:abstractNumId w:val="56"/>
  </w:num>
  <w:num w:numId="55" w16cid:durableId="569996896">
    <w:abstractNumId w:val="20"/>
  </w:num>
  <w:num w:numId="56" w16cid:durableId="1727947031">
    <w:abstractNumId w:val="60"/>
  </w:num>
  <w:num w:numId="57" w16cid:durableId="290865832">
    <w:abstractNumId w:val="52"/>
  </w:num>
  <w:num w:numId="58" w16cid:durableId="978345308">
    <w:abstractNumId w:val="44"/>
  </w:num>
  <w:num w:numId="59" w16cid:durableId="613446692">
    <w:abstractNumId w:val="53"/>
  </w:num>
  <w:num w:numId="60" w16cid:durableId="686906557">
    <w:abstractNumId w:val="0"/>
  </w:num>
  <w:num w:numId="61" w16cid:durableId="1323705996">
    <w:abstractNumId w:val="13"/>
  </w:num>
  <w:num w:numId="62" w16cid:durableId="1741252447">
    <w:abstractNumId w:val="59"/>
  </w:num>
  <w:num w:numId="63" w16cid:durableId="1025134635">
    <w:abstractNumId w:val="51"/>
  </w:num>
  <w:num w:numId="64" w16cid:durableId="1558782963">
    <w:abstractNumId w:val="41"/>
  </w:num>
  <w:num w:numId="65" w16cid:durableId="861019349">
    <w:abstractNumId w:val="54"/>
  </w:num>
  <w:num w:numId="66" w16cid:durableId="1300653063">
    <w:abstractNumId w:val="29"/>
  </w:num>
  <w:num w:numId="67" w16cid:durableId="212038557">
    <w:abstractNumId w:val="16"/>
  </w:num>
  <w:num w:numId="68" w16cid:durableId="493641014">
    <w:abstractNumId w:val="15"/>
  </w:num>
  <w:num w:numId="69" w16cid:durableId="216165882">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BD"/>
    <w:rsid w:val="000002B5"/>
    <w:rsid w:val="000006ED"/>
    <w:rsid w:val="000011C2"/>
    <w:rsid w:val="00001600"/>
    <w:rsid w:val="0000169E"/>
    <w:rsid w:val="00001B83"/>
    <w:rsid w:val="00002120"/>
    <w:rsid w:val="00002223"/>
    <w:rsid w:val="00002534"/>
    <w:rsid w:val="0000280A"/>
    <w:rsid w:val="00002AC3"/>
    <w:rsid w:val="00003A09"/>
    <w:rsid w:val="00003CF7"/>
    <w:rsid w:val="000042F2"/>
    <w:rsid w:val="00005459"/>
    <w:rsid w:val="000062FF"/>
    <w:rsid w:val="00006614"/>
    <w:rsid w:val="00006C41"/>
    <w:rsid w:val="00007FF2"/>
    <w:rsid w:val="00011146"/>
    <w:rsid w:val="0001153E"/>
    <w:rsid w:val="00011EC7"/>
    <w:rsid w:val="0001243A"/>
    <w:rsid w:val="00012B98"/>
    <w:rsid w:val="0001301C"/>
    <w:rsid w:val="0001311E"/>
    <w:rsid w:val="00013582"/>
    <w:rsid w:val="00013E7C"/>
    <w:rsid w:val="00014741"/>
    <w:rsid w:val="00014CF2"/>
    <w:rsid w:val="00015E94"/>
    <w:rsid w:val="0001644B"/>
    <w:rsid w:val="00016C34"/>
    <w:rsid w:val="000177BC"/>
    <w:rsid w:val="00017B75"/>
    <w:rsid w:val="00017D46"/>
    <w:rsid w:val="00017E95"/>
    <w:rsid w:val="0002034D"/>
    <w:rsid w:val="00020556"/>
    <w:rsid w:val="00020DCB"/>
    <w:rsid w:val="00020EDD"/>
    <w:rsid w:val="00021672"/>
    <w:rsid w:val="00021E8E"/>
    <w:rsid w:val="000220F8"/>
    <w:rsid w:val="0002230E"/>
    <w:rsid w:val="000225D5"/>
    <w:rsid w:val="00022E36"/>
    <w:rsid w:val="00023F86"/>
    <w:rsid w:val="000259CA"/>
    <w:rsid w:val="00025C28"/>
    <w:rsid w:val="00025F82"/>
    <w:rsid w:val="000261F7"/>
    <w:rsid w:val="00027498"/>
    <w:rsid w:val="00027CCC"/>
    <w:rsid w:val="0003037E"/>
    <w:rsid w:val="00030D04"/>
    <w:rsid w:val="00031195"/>
    <w:rsid w:val="000311C1"/>
    <w:rsid w:val="000314FA"/>
    <w:rsid w:val="000315E2"/>
    <w:rsid w:val="00031AE7"/>
    <w:rsid w:val="000321CB"/>
    <w:rsid w:val="0003233A"/>
    <w:rsid w:val="000328AC"/>
    <w:rsid w:val="000347EF"/>
    <w:rsid w:val="000348DC"/>
    <w:rsid w:val="00035683"/>
    <w:rsid w:val="00036990"/>
    <w:rsid w:val="00036E2F"/>
    <w:rsid w:val="00037495"/>
    <w:rsid w:val="000376DA"/>
    <w:rsid w:val="0004029E"/>
    <w:rsid w:val="00040396"/>
    <w:rsid w:val="00040A55"/>
    <w:rsid w:val="00041550"/>
    <w:rsid w:val="0004251B"/>
    <w:rsid w:val="0004304E"/>
    <w:rsid w:val="000439AB"/>
    <w:rsid w:val="00043BF6"/>
    <w:rsid w:val="000440AE"/>
    <w:rsid w:val="00044132"/>
    <w:rsid w:val="0004434D"/>
    <w:rsid w:val="000450D2"/>
    <w:rsid w:val="00045730"/>
    <w:rsid w:val="000460B9"/>
    <w:rsid w:val="000466FA"/>
    <w:rsid w:val="000471A2"/>
    <w:rsid w:val="00047837"/>
    <w:rsid w:val="000478FC"/>
    <w:rsid w:val="00047B02"/>
    <w:rsid w:val="000509BA"/>
    <w:rsid w:val="000509C9"/>
    <w:rsid w:val="00051141"/>
    <w:rsid w:val="000522E3"/>
    <w:rsid w:val="000548D1"/>
    <w:rsid w:val="0005515F"/>
    <w:rsid w:val="000562D7"/>
    <w:rsid w:val="000565C2"/>
    <w:rsid w:val="00056AA6"/>
    <w:rsid w:val="00056BB5"/>
    <w:rsid w:val="0005719E"/>
    <w:rsid w:val="00057A24"/>
    <w:rsid w:val="00060620"/>
    <w:rsid w:val="000615E1"/>
    <w:rsid w:val="00062247"/>
    <w:rsid w:val="00062BA2"/>
    <w:rsid w:val="00062C65"/>
    <w:rsid w:val="00062C72"/>
    <w:rsid w:val="00062EE7"/>
    <w:rsid w:val="000631C2"/>
    <w:rsid w:val="000635D2"/>
    <w:rsid w:val="00063E7E"/>
    <w:rsid w:val="000642A9"/>
    <w:rsid w:val="00065234"/>
    <w:rsid w:val="00065383"/>
    <w:rsid w:val="000655C0"/>
    <w:rsid w:val="00065BC9"/>
    <w:rsid w:val="00066230"/>
    <w:rsid w:val="00066C56"/>
    <w:rsid w:val="0006774A"/>
    <w:rsid w:val="00067A34"/>
    <w:rsid w:val="000705FD"/>
    <w:rsid w:val="0007143C"/>
    <w:rsid w:val="0007281A"/>
    <w:rsid w:val="0007288A"/>
    <w:rsid w:val="000728C6"/>
    <w:rsid w:val="00073730"/>
    <w:rsid w:val="00073EBE"/>
    <w:rsid w:val="00074133"/>
    <w:rsid w:val="00074285"/>
    <w:rsid w:val="00074B0B"/>
    <w:rsid w:val="00074BAB"/>
    <w:rsid w:val="00074CF1"/>
    <w:rsid w:val="00075015"/>
    <w:rsid w:val="000752D3"/>
    <w:rsid w:val="0007578C"/>
    <w:rsid w:val="00076AAD"/>
    <w:rsid w:val="000804AB"/>
    <w:rsid w:val="00080F5C"/>
    <w:rsid w:val="0008110A"/>
    <w:rsid w:val="00081DD6"/>
    <w:rsid w:val="0008306F"/>
    <w:rsid w:val="00083243"/>
    <w:rsid w:val="000839A0"/>
    <w:rsid w:val="00083D2B"/>
    <w:rsid w:val="000842B1"/>
    <w:rsid w:val="00084C09"/>
    <w:rsid w:val="00084FE1"/>
    <w:rsid w:val="0008517C"/>
    <w:rsid w:val="00085717"/>
    <w:rsid w:val="000858E3"/>
    <w:rsid w:val="0008596F"/>
    <w:rsid w:val="00085D78"/>
    <w:rsid w:val="00085E49"/>
    <w:rsid w:val="00085FC1"/>
    <w:rsid w:val="00086093"/>
    <w:rsid w:val="00086754"/>
    <w:rsid w:val="00086984"/>
    <w:rsid w:val="00086C35"/>
    <w:rsid w:val="0008725E"/>
    <w:rsid w:val="00087314"/>
    <w:rsid w:val="000903D9"/>
    <w:rsid w:val="000904C9"/>
    <w:rsid w:val="00090527"/>
    <w:rsid w:val="000913C1"/>
    <w:rsid w:val="000918B3"/>
    <w:rsid w:val="00092729"/>
    <w:rsid w:val="00094515"/>
    <w:rsid w:val="000948B7"/>
    <w:rsid w:val="00094EB2"/>
    <w:rsid w:val="0009506D"/>
    <w:rsid w:val="00096C16"/>
    <w:rsid w:val="00096E11"/>
    <w:rsid w:val="00097C06"/>
    <w:rsid w:val="000A01FC"/>
    <w:rsid w:val="000A04F1"/>
    <w:rsid w:val="000A1242"/>
    <w:rsid w:val="000A1433"/>
    <w:rsid w:val="000A22DC"/>
    <w:rsid w:val="000A2544"/>
    <w:rsid w:val="000A323C"/>
    <w:rsid w:val="000A473E"/>
    <w:rsid w:val="000A4C0D"/>
    <w:rsid w:val="000A4E6E"/>
    <w:rsid w:val="000A52E5"/>
    <w:rsid w:val="000A54A9"/>
    <w:rsid w:val="000A562E"/>
    <w:rsid w:val="000A59E8"/>
    <w:rsid w:val="000A677F"/>
    <w:rsid w:val="000A69AF"/>
    <w:rsid w:val="000A6F2F"/>
    <w:rsid w:val="000A7415"/>
    <w:rsid w:val="000A7CC9"/>
    <w:rsid w:val="000B1B59"/>
    <w:rsid w:val="000B2692"/>
    <w:rsid w:val="000B2711"/>
    <w:rsid w:val="000B339C"/>
    <w:rsid w:val="000B4272"/>
    <w:rsid w:val="000B44C6"/>
    <w:rsid w:val="000B4937"/>
    <w:rsid w:val="000B4B47"/>
    <w:rsid w:val="000B53DD"/>
    <w:rsid w:val="000B5963"/>
    <w:rsid w:val="000B5CA5"/>
    <w:rsid w:val="000B683D"/>
    <w:rsid w:val="000C0831"/>
    <w:rsid w:val="000C100C"/>
    <w:rsid w:val="000C1034"/>
    <w:rsid w:val="000C111F"/>
    <w:rsid w:val="000C1223"/>
    <w:rsid w:val="000C223D"/>
    <w:rsid w:val="000C2622"/>
    <w:rsid w:val="000C2703"/>
    <w:rsid w:val="000C3A8D"/>
    <w:rsid w:val="000C3EB8"/>
    <w:rsid w:val="000C4840"/>
    <w:rsid w:val="000C4A6C"/>
    <w:rsid w:val="000C5196"/>
    <w:rsid w:val="000C5513"/>
    <w:rsid w:val="000C5B3C"/>
    <w:rsid w:val="000C5E04"/>
    <w:rsid w:val="000C6107"/>
    <w:rsid w:val="000C7F38"/>
    <w:rsid w:val="000D1421"/>
    <w:rsid w:val="000D18AB"/>
    <w:rsid w:val="000D1B09"/>
    <w:rsid w:val="000D1DD9"/>
    <w:rsid w:val="000D27F3"/>
    <w:rsid w:val="000D2B01"/>
    <w:rsid w:val="000D2BCD"/>
    <w:rsid w:val="000D3002"/>
    <w:rsid w:val="000D32C9"/>
    <w:rsid w:val="000D362C"/>
    <w:rsid w:val="000D4D0B"/>
    <w:rsid w:val="000D5078"/>
    <w:rsid w:val="000D55AF"/>
    <w:rsid w:val="000D5761"/>
    <w:rsid w:val="000D5BC0"/>
    <w:rsid w:val="000D6209"/>
    <w:rsid w:val="000D744E"/>
    <w:rsid w:val="000D7668"/>
    <w:rsid w:val="000D7D45"/>
    <w:rsid w:val="000E02B9"/>
    <w:rsid w:val="000E148A"/>
    <w:rsid w:val="000E2242"/>
    <w:rsid w:val="000E23B1"/>
    <w:rsid w:val="000E2973"/>
    <w:rsid w:val="000E29B2"/>
    <w:rsid w:val="000E3A22"/>
    <w:rsid w:val="000E48DB"/>
    <w:rsid w:val="000E4C60"/>
    <w:rsid w:val="000E5D1D"/>
    <w:rsid w:val="000E7826"/>
    <w:rsid w:val="000E79FA"/>
    <w:rsid w:val="000E7AB5"/>
    <w:rsid w:val="000E7C5E"/>
    <w:rsid w:val="000F0774"/>
    <w:rsid w:val="000F09BF"/>
    <w:rsid w:val="000F0A34"/>
    <w:rsid w:val="000F1958"/>
    <w:rsid w:val="000F2012"/>
    <w:rsid w:val="000F2731"/>
    <w:rsid w:val="000F28A2"/>
    <w:rsid w:val="000F37A6"/>
    <w:rsid w:val="000F398F"/>
    <w:rsid w:val="000F3BA7"/>
    <w:rsid w:val="000F3CEE"/>
    <w:rsid w:val="000F4DAF"/>
    <w:rsid w:val="000F5DE7"/>
    <w:rsid w:val="000F5EE2"/>
    <w:rsid w:val="000F7537"/>
    <w:rsid w:val="000F77C8"/>
    <w:rsid w:val="00101294"/>
    <w:rsid w:val="001013DD"/>
    <w:rsid w:val="001034E8"/>
    <w:rsid w:val="00104287"/>
    <w:rsid w:val="0010434C"/>
    <w:rsid w:val="00104515"/>
    <w:rsid w:val="00104859"/>
    <w:rsid w:val="001050B0"/>
    <w:rsid w:val="0010567E"/>
    <w:rsid w:val="00106003"/>
    <w:rsid w:val="001066FF"/>
    <w:rsid w:val="00106779"/>
    <w:rsid w:val="00107E54"/>
    <w:rsid w:val="001104FF"/>
    <w:rsid w:val="001106D8"/>
    <w:rsid w:val="00110A7E"/>
    <w:rsid w:val="00110EF4"/>
    <w:rsid w:val="00111B6C"/>
    <w:rsid w:val="00113025"/>
    <w:rsid w:val="00114652"/>
    <w:rsid w:val="00114A85"/>
    <w:rsid w:val="0011513D"/>
    <w:rsid w:val="001153F2"/>
    <w:rsid w:val="00115AF0"/>
    <w:rsid w:val="00115DC2"/>
    <w:rsid w:val="00117A08"/>
    <w:rsid w:val="00117BFC"/>
    <w:rsid w:val="0012007D"/>
    <w:rsid w:val="0012032B"/>
    <w:rsid w:val="001211ED"/>
    <w:rsid w:val="00121435"/>
    <w:rsid w:val="00122017"/>
    <w:rsid w:val="00123501"/>
    <w:rsid w:val="0012398C"/>
    <w:rsid w:val="001244ED"/>
    <w:rsid w:val="00125347"/>
    <w:rsid w:val="001253E9"/>
    <w:rsid w:val="001255D0"/>
    <w:rsid w:val="001256BC"/>
    <w:rsid w:val="00126AC2"/>
    <w:rsid w:val="00126BF6"/>
    <w:rsid w:val="00126CF0"/>
    <w:rsid w:val="00126FCD"/>
    <w:rsid w:val="0012723F"/>
    <w:rsid w:val="001273F1"/>
    <w:rsid w:val="001274BD"/>
    <w:rsid w:val="001300D1"/>
    <w:rsid w:val="001303F8"/>
    <w:rsid w:val="00130A03"/>
    <w:rsid w:val="00130C28"/>
    <w:rsid w:val="00131553"/>
    <w:rsid w:val="001316FA"/>
    <w:rsid w:val="00131C8A"/>
    <w:rsid w:val="00131CDB"/>
    <w:rsid w:val="0013206C"/>
    <w:rsid w:val="00132E59"/>
    <w:rsid w:val="0013357A"/>
    <w:rsid w:val="00133937"/>
    <w:rsid w:val="00134368"/>
    <w:rsid w:val="001352E9"/>
    <w:rsid w:val="00135660"/>
    <w:rsid w:val="00135B87"/>
    <w:rsid w:val="00136B58"/>
    <w:rsid w:val="00136D71"/>
    <w:rsid w:val="0014005A"/>
    <w:rsid w:val="00140831"/>
    <w:rsid w:val="00140959"/>
    <w:rsid w:val="001410E7"/>
    <w:rsid w:val="00141A7E"/>
    <w:rsid w:val="001420AF"/>
    <w:rsid w:val="001426DC"/>
    <w:rsid w:val="0014276C"/>
    <w:rsid w:val="00142D1D"/>
    <w:rsid w:val="00144265"/>
    <w:rsid w:val="00144A02"/>
    <w:rsid w:val="00144A27"/>
    <w:rsid w:val="00145502"/>
    <w:rsid w:val="00145C41"/>
    <w:rsid w:val="00145F81"/>
    <w:rsid w:val="00146350"/>
    <w:rsid w:val="00146992"/>
    <w:rsid w:val="00146E54"/>
    <w:rsid w:val="00146E77"/>
    <w:rsid w:val="00147782"/>
    <w:rsid w:val="00150413"/>
    <w:rsid w:val="00150513"/>
    <w:rsid w:val="00150804"/>
    <w:rsid w:val="00150DB3"/>
    <w:rsid w:val="00150E5B"/>
    <w:rsid w:val="00152650"/>
    <w:rsid w:val="00152781"/>
    <w:rsid w:val="00152A85"/>
    <w:rsid w:val="00152F76"/>
    <w:rsid w:val="0015356A"/>
    <w:rsid w:val="001544E9"/>
    <w:rsid w:val="00154516"/>
    <w:rsid w:val="00154E80"/>
    <w:rsid w:val="0015542A"/>
    <w:rsid w:val="00155C5B"/>
    <w:rsid w:val="00155F60"/>
    <w:rsid w:val="00156A4F"/>
    <w:rsid w:val="0015756C"/>
    <w:rsid w:val="0016016B"/>
    <w:rsid w:val="001605F4"/>
    <w:rsid w:val="00160754"/>
    <w:rsid w:val="00160B24"/>
    <w:rsid w:val="00161BD3"/>
    <w:rsid w:val="00162BE3"/>
    <w:rsid w:val="00163125"/>
    <w:rsid w:val="00163581"/>
    <w:rsid w:val="001636F6"/>
    <w:rsid w:val="00163AA2"/>
    <w:rsid w:val="00163DAA"/>
    <w:rsid w:val="00164583"/>
    <w:rsid w:val="001660A7"/>
    <w:rsid w:val="00166C46"/>
    <w:rsid w:val="00166DA3"/>
    <w:rsid w:val="001672E4"/>
    <w:rsid w:val="0016766D"/>
    <w:rsid w:val="001676F3"/>
    <w:rsid w:val="0016788F"/>
    <w:rsid w:val="0016790B"/>
    <w:rsid w:val="00170625"/>
    <w:rsid w:val="00170A78"/>
    <w:rsid w:val="0017211A"/>
    <w:rsid w:val="0017233C"/>
    <w:rsid w:val="001729D8"/>
    <w:rsid w:val="00172AE0"/>
    <w:rsid w:val="00172E50"/>
    <w:rsid w:val="00173076"/>
    <w:rsid w:val="0017398D"/>
    <w:rsid w:val="00174222"/>
    <w:rsid w:val="00174F3D"/>
    <w:rsid w:val="00175DC6"/>
    <w:rsid w:val="0017688E"/>
    <w:rsid w:val="0017704C"/>
    <w:rsid w:val="00177507"/>
    <w:rsid w:val="00177595"/>
    <w:rsid w:val="001800CB"/>
    <w:rsid w:val="0018042A"/>
    <w:rsid w:val="00180A53"/>
    <w:rsid w:val="00180B39"/>
    <w:rsid w:val="00180CCB"/>
    <w:rsid w:val="00181487"/>
    <w:rsid w:val="001818BD"/>
    <w:rsid w:val="00182388"/>
    <w:rsid w:val="00182FB0"/>
    <w:rsid w:val="0018312E"/>
    <w:rsid w:val="00183836"/>
    <w:rsid w:val="001841CF"/>
    <w:rsid w:val="0018438F"/>
    <w:rsid w:val="0018458C"/>
    <w:rsid w:val="001848CA"/>
    <w:rsid w:val="001877D3"/>
    <w:rsid w:val="0019061E"/>
    <w:rsid w:val="001914DE"/>
    <w:rsid w:val="001920FD"/>
    <w:rsid w:val="00192176"/>
    <w:rsid w:val="001921D9"/>
    <w:rsid w:val="001924C2"/>
    <w:rsid w:val="00192680"/>
    <w:rsid w:val="00192F7A"/>
    <w:rsid w:val="001930A3"/>
    <w:rsid w:val="00193DF4"/>
    <w:rsid w:val="00193F42"/>
    <w:rsid w:val="0019419A"/>
    <w:rsid w:val="00194615"/>
    <w:rsid w:val="00194B03"/>
    <w:rsid w:val="00194B25"/>
    <w:rsid w:val="00195C26"/>
    <w:rsid w:val="001961C1"/>
    <w:rsid w:val="001976BB"/>
    <w:rsid w:val="001A002B"/>
    <w:rsid w:val="001A01AE"/>
    <w:rsid w:val="001A050F"/>
    <w:rsid w:val="001A10F0"/>
    <w:rsid w:val="001A1F8B"/>
    <w:rsid w:val="001A2088"/>
    <w:rsid w:val="001A21C3"/>
    <w:rsid w:val="001A33E7"/>
    <w:rsid w:val="001A4035"/>
    <w:rsid w:val="001A479E"/>
    <w:rsid w:val="001A4929"/>
    <w:rsid w:val="001A5890"/>
    <w:rsid w:val="001A65E6"/>
    <w:rsid w:val="001A724E"/>
    <w:rsid w:val="001A73EB"/>
    <w:rsid w:val="001A792A"/>
    <w:rsid w:val="001B01B5"/>
    <w:rsid w:val="001B0C44"/>
    <w:rsid w:val="001B0ED9"/>
    <w:rsid w:val="001B1036"/>
    <w:rsid w:val="001B12E0"/>
    <w:rsid w:val="001B13E6"/>
    <w:rsid w:val="001B2586"/>
    <w:rsid w:val="001B2655"/>
    <w:rsid w:val="001B2757"/>
    <w:rsid w:val="001B30D2"/>
    <w:rsid w:val="001B4B85"/>
    <w:rsid w:val="001B507E"/>
    <w:rsid w:val="001B564D"/>
    <w:rsid w:val="001B5E9D"/>
    <w:rsid w:val="001B5EC0"/>
    <w:rsid w:val="001B6165"/>
    <w:rsid w:val="001B653F"/>
    <w:rsid w:val="001B6778"/>
    <w:rsid w:val="001B7520"/>
    <w:rsid w:val="001B7681"/>
    <w:rsid w:val="001B784E"/>
    <w:rsid w:val="001B7F12"/>
    <w:rsid w:val="001C1630"/>
    <w:rsid w:val="001C1A7F"/>
    <w:rsid w:val="001C1C0D"/>
    <w:rsid w:val="001C226D"/>
    <w:rsid w:val="001C2C3A"/>
    <w:rsid w:val="001C2C4E"/>
    <w:rsid w:val="001C5297"/>
    <w:rsid w:val="001C5F2D"/>
    <w:rsid w:val="001C5FF1"/>
    <w:rsid w:val="001C63AD"/>
    <w:rsid w:val="001C68B9"/>
    <w:rsid w:val="001C6A81"/>
    <w:rsid w:val="001C74C6"/>
    <w:rsid w:val="001C776E"/>
    <w:rsid w:val="001C7918"/>
    <w:rsid w:val="001C7B39"/>
    <w:rsid w:val="001C7E9A"/>
    <w:rsid w:val="001D16A0"/>
    <w:rsid w:val="001D242E"/>
    <w:rsid w:val="001D2F29"/>
    <w:rsid w:val="001D308D"/>
    <w:rsid w:val="001D34FA"/>
    <w:rsid w:val="001D3DDC"/>
    <w:rsid w:val="001D3E12"/>
    <w:rsid w:val="001D40F8"/>
    <w:rsid w:val="001D4E8A"/>
    <w:rsid w:val="001D55BA"/>
    <w:rsid w:val="001D5DF0"/>
    <w:rsid w:val="001D68DD"/>
    <w:rsid w:val="001D7AEB"/>
    <w:rsid w:val="001E0038"/>
    <w:rsid w:val="001E09EA"/>
    <w:rsid w:val="001E0D91"/>
    <w:rsid w:val="001E1023"/>
    <w:rsid w:val="001E10B4"/>
    <w:rsid w:val="001E178A"/>
    <w:rsid w:val="001E1D92"/>
    <w:rsid w:val="001E1F3F"/>
    <w:rsid w:val="001E2618"/>
    <w:rsid w:val="001E26AA"/>
    <w:rsid w:val="001E2F57"/>
    <w:rsid w:val="001E3EAF"/>
    <w:rsid w:val="001E4839"/>
    <w:rsid w:val="001E6CF7"/>
    <w:rsid w:val="001E755D"/>
    <w:rsid w:val="001F04A8"/>
    <w:rsid w:val="001F13D4"/>
    <w:rsid w:val="001F1628"/>
    <w:rsid w:val="001F1643"/>
    <w:rsid w:val="001F28F6"/>
    <w:rsid w:val="001F3090"/>
    <w:rsid w:val="001F43D7"/>
    <w:rsid w:val="001F45FE"/>
    <w:rsid w:val="001F4CD2"/>
    <w:rsid w:val="001F4F98"/>
    <w:rsid w:val="001F6284"/>
    <w:rsid w:val="001F6411"/>
    <w:rsid w:val="001F69EA"/>
    <w:rsid w:val="001F6E9B"/>
    <w:rsid w:val="001F75FB"/>
    <w:rsid w:val="0020013E"/>
    <w:rsid w:val="00200DC9"/>
    <w:rsid w:val="002011F6"/>
    <w:rsid w:val="00202860"/>
    <w:rsid w:val="00202C6E"/>
    <w:rsid w:val="00202F96"/>
    <w:rsid w:val="0020356C"/>
    <w:rsid w:val="00203D2E"/>
    <w:rsid w:val="00204AB3"/>
    <w:rsid w:val="00204ED8"/>
    <w:rsid w:val="002050AF"/>
    <w:rsid w:val="00205981"/>
    <w:rsid w:val="002062AD"/>
    <w:rsid w:val="00207039"/>
    <w:rsid w:val="00210F46"/>
    <w:rsid w:val="00210F84"/>
    <w:rsid w:val="002111F0"/>
    <w:rsid w:val="00212257"/>
    <w:rsid w:val="002126CD"/>
    <w:rsid w:val="0021312E"/>
    <w:rsid w:val="00213224"/>
    <w:rsid w:val="00213571"/>
    <w:rsid w:val="002137E7"/>
    <w:rsid w:val="00213826"/>
    <w:rsid w:val="002139F6"/>
    <w:rsid w:val="00213EE5"/>
    <w:rsid w:val="00213F8B"/>
    <w:rsid w:val="00214BF8"/>
    <w:rsid w:val="002152E7"/>
    <w:rsid w:val="0021546C"/>
    <w:rsid w:val="00215A2F"/>
    <w:rsid w:val="00220600"/>
    <w:rsid w:val="00220652"/>
    <w:rsid w:val="002208BD"/>
    <w:rsid w:val="00220C69"/>
    <w:rsid w:val="00220C7B"/>
    <w:rsid w:val="00221515"/>
    <w:rsid w:val="0022166C"/>
    <w:rsid w:val="00221925"/>
    <w:rsid w:val="0022193A"/>
    <w:rsid w:val="00221C64"/>
    <w:rsid w:val="00221DD6"/>
    <w:rsid w:val="00222643"/>
    <w:rsid w:val="00222FF6"/>
    <w:rsid w:val="00223179"/>
    <w:rsid w:val="0022351B"/>
    <w:rsid w:val="002237D7"/>
    <w:rsid w:val="00223D3A"/>
    <w:rsid w:val="00223D52"/>
    <w:rsid w:val="00223D79"/>
    <w:rsid w:val="002246FD"/>
    <w:rsid w:val="0022483C"/>
    <w:rsid w:val="00225091"/>
    <w:rsid w:val="002259EA"/>
    <w:rsid w:val="00226CAE"/>
    <w:rsid w:val="002273BD"/>
    <w:rsid w:val="002313D5"/>
    <w:rsid w:val="00231CD4"/>
    <w:rsid w:val="00232FEE"/>
    <w:rsid w:val="002336A8"/>
    <w:rsid w:val="00233E76"/>
    <w:rsid w:val="00234A0F"/>
    <w:rsid w:val="00234D2F"/>
    <w:rsid w:val="0023521C"/>
    <w:rsid w:val="00235938"/>
    <w:rsid w:val="00236219"/>
    <w:rsid w:val="002363B7"/>
    <w:rsid w:val="0023659E"/>
    <w:rsid w:val="00237609"/>
    <w:rsid w:val="0024072A"/>
    <w:rsid w:val="002408C5"/>
    <w:rsid w:val="002419DB"/>
    <w:rsid w:val="0024210B"/>
    <w:rsid w:val="002422AB"/>
    <w:rsid w:val="00242A6B"/>
    <w:rsid w:val="002434BA"/>
    <w:rsid w:val="0024373F"/>
    <w:rsid w:val="0024389E"/>
    <w:rsid w:val="00243BF6"/>
    <w:rsid w:val="00243F7C"/>
    <w:rsid w:val="00243FCF"/>
    <w:rsid w:val="0024400F"/>
    <w:rsid w:val="00244A0F"/>
    <w:rsid w:val="0024509B"/>
    <w:rsid w:val="00245775"/>
    <w:rsid w:val="00245CB5"/>
    <w:rsid w:val="0024673A"/>
    <w:rsid w:val="00247E33"/>
    <w:rsid w:val="002505ED"/>
    <w:rsid w:val="002519D4"/>
    <w:rsid w:val="00251A5F"/>
    <w:rsid w:val="00251DFB"/>
    <w:rsid w:val="0025200A"/>
    <w:rsid w:val="0025242D"/>
    <w:rsid w:val="00252886"/>
    <w:rsid w:val="0025383A"/>
    <w:rsid w:val="00254115"/>
    <w:rsid w:val="002547EA"/>
    <w:rsid w:val="00254849"/>
    <w:rsid w:val="002558BF"/>
    <w:rsid w:val="00255A31"/>
    <w:rsid w:val="00255ACC"/>
    <w:rsid w:val="00256052"/>
    <w:rsid w:val="00257158"/>
    <w:rsid w:val="00257A74"/>
    <w:rsid w:val="00257B2E"/>
    <w:rsid w:val="00257B52"/>
    <w:rsid w:val="00257FE5"/>
    <w:rsid w:val="00261E3B"/>
    <w:rsid w:val="00261F68"/>
    <w:rsid w:val="0026206E"/>
    <w:rsid w:val="00263279"/>
    <w:rsid w:val="00263377"/>
    <w:rsid w:val="00263B8E"/>
    <w:rsid w:val="00263F30"/>
    <w:rsid w:val="00265069"/>
    <w:rsid w:val="00265396"/>
    <w:rsid w:val="0026580F"/>
    <w:rsid w:val="00266435"/>
    <w:rsid w:val="0026655B"/>
    <w:rsid w:val="00266B4D"/>
    <w:rsid w:val="00266E9B"/>
    <w:rsid w:val="002675BB"/>
    <w:rsid w:val="002677A1"/>
    <w:rsid w:val="00270A3E"/>
    <w:rsid w:val="0027136D"/>
    <w:rsid w:val="0027144F"/>
    <w:rsid w:val="002722B7"/>
    <w:rsid w:val="0027252C"/>
    <w:rsid w:val="002728BC"/>
    <w:rsid w:val="0027290F"/>
    <w:rsid w:val="00272BB9"/>
    <w:rsid w:val="002732B5"/>
    <w:rsid w:val="00273F0B"/>
    <w:rsid w:val="00274BBC"/>
    <w:rsid w:val="00275427"/>
    <w:rsid w:val="0027678B"/>
    <w:rsid w:val="00276C96"/>
    <w:rsid w:val="00276F2E"/>
    <w:rsid w:val="00277206"/>
    <w:rsid w:val="00277749"/>
    <w:rsid w:val="00280169"/>
    <w:rsid w:val="002809FB"/>
    <w:rsid w:val="0028122B"/>
    <w:rsid w:val="00281CBD"/>
    <w:rsid w:val="00282C4B"/>
    <w:rsid w:val="002837E6"/>
    <w:rsid w:val="00283808"/>
    <w:rsid w:val="00284452"/>
    <w:rsid w:val="00284611"/>
    <w:rsid w:val="00284AEE"/>
    <w:rsid w:val="00286B6A"/>
    <w:rsid w:val="00286D3D"/>
    <w:rsid w:val="002871E7"/>
    <w:rsid w:val="0028749D"/>
    <w:rsid w:val="002874E4"/>
    <w:rsid w:val="00287CA5"/>
    <w:rsid w:val="00287F14"/>
    <w:rsid w:val="002902C0"/>
    <w:rsid w:val="0029033C"/>
    <w:rsid w:val="00290466"/>
    <w:rsid w:val="00291425"/>
    <w:rsid w:val="00291611"/>
    <w:rsid w:val="00291D47"/>
    <w:rsid w:val="0029224B"/>
    <w:rsid w:val="002922B6"/>
    <w:rsid w:val="002924E0"/>
    <w:rsid w:val="00292BB8"/>
    <w:rsid w:val="00293413"/>
    <w:rsid w:val="00293B3F"/>
    <w:rsid w:val="002946C2"/>
    <w:rsid w:val="0029538F"/>
    <w:rsid w:val="002959A0"/>
    <w:rsid w:val="00296124"/>
    <w:rsid w:val="002964C9"/>
    <w:rsid w:val="00296CDF"/>
    <w:rsid w:val="0029703B"/>
    <w:rsid w:val="002A1331"/>
    <w:rsid w:val="002A13AF"/>
    <w:rsid w:val="002A176E"/>
    <w:rsid w:val="002A1B3E"/>
    <w:rsid w:val="002A2C20"/>
    <w:rsid w:val="002A3699"/>
    <w:rsid w:val="002A4E53"/>
    <w:rsid w:val="002A58BA"/>
    <w:rsid w:val="002A5E70"/>
    <w:rsid w:val="002A64B5"/>
    <w:rsid w:val="002A6853"/>
    <w:rsid w:val="002A6948"/>
    <w:rsid w:val="002A6F4B"/>
    <w:rsid w:val="002A7955"/>
    <w:rsid w:val="002B2DD4"/>
    <w:rsid w:val="002B2E92"/>
    <w:rsid w:val="002B2FE2"/>
    <w:rsid w:val="002B316C"/>
    <w:rsid w:val="002B3AEE"/>
    <w:rsid w:val="002B3B0E"/>
    <w:rsid w:val="002B3BFC"/>
    <w:rsid w:val="002B3E7D"/>
    <w:rsid w:val="002B42ED"/>
    <w:rsid w:val="002B4E1A"/>
    <w:rsid w:val="002B4E38"/>
    <w:rsid w:val="002B623D"/>
    <w:rsid w:val="002B6264"/>
    <w:rsid w:val="002B68B6"/>
    <w:rsid w:val="002B6B7C"/>
    <w:rsid w:val="002B7166"/>
    <w:rsid w:val="002B78C4"/>
    <w:rsid w:val="002B7B51"/>
    <w:rsid w:val="002B7C78"/>
    <w:rsid w:val="002C0270"/>
    <w:rsid w:val="002C071B"/>
    <w:rsid w:val="002C1C11"/>
    <w:rsid w:val="002C23A1"/>
    <w:rsid w:val="002C3897"/>
    <w:rsid w:val="002C436D"/>
    <w:rsid w:val="002C45FD"/>
    <w:rsid w:val="002C52BC"/>
    <w:rsid w:val="002C58B5"/>
    <w:rsid w:val="002C5C5D"/>
    <w:rsid w:val="002C5F73"/>
    <w:rsid w:val="002C61EE"/>
    <w:rsid w:val="002C62A0"/>
    <w:rsid w:val="002C6B21"/>
    <w:rsid w:val="002C71D8"/>
    <w:rsid w:val="002C76F3"/>
    <w:rsid w:val="002D03F3"/>
    <w:rsid w:val="002D088F"/>
    <w:rsid w:val="002D1376"/>
    <w:rsid w:val="002D1513"/>
    <w:rsid w:val="002D16A8"/>
    <w:rsid w:val="002D1968"/>
    <w:rsid w:val="002D26A0"/>
    <w:rsid w:val="002D2C44"/>
    <w:rsid w:val="002D3136"/>
    <w:rsid w:val="002D414F"/>
    <w:rsid w:val="002D45C8"/>
    <w:rsid w:val="002D484C"/>
    <w:rsid w:val="002D580B"/>
    <w:rsid w:val="002D58B0"/>
    <w:rsid w:val="002D5967"/>
    <w:rsid w:val="002D5EEF"/>
    <w:rsid w:val="002D6B5A"/>
    <w:rsid w:val="002D7021"/>
    <w:rsid w:val="002E0A3E"/>
    <w:rsid w:val="002E0DCE"/>
    <w:rsid w:val="002E15B4"/>
    <w:rsid w:val="002E1D2F"/>
    <w:rsid w:val="002E2FCE"/>
    <w:rsid w:val="002E4AE4"/>
    <w:rsid w:val="002E4FD1"/>
    <w:rsid w:val="002E50EE"/>
    <w:rsid w:val="002E72BF"/>
    <w:rsid w:val="002F0186"/>
    <w:rsid w:val="002F03E7"/>
    <w:rsid w:val="002F087E"/>
    <w:rsid w:val="002F12C9"/>
    <w:rsid w:val="002F21A4"/>
    <w:rsid w:val="002F2287"/>
    <w:rsid w:val="002F2AC6"/>
    <w:rsid w:val="002F348F"/>
    <w:rsid w:val="002F36C4"/>
    <w:rsid w:val="002F4FB5"/>
    <w:rsid w:val="002F5410"/>
    <w:rsid w:val="002F54BF"/>
    <w:rsid w:val="002F64BB"/>
    <w:rsid w:val="002F66F3"/>
    <w:rsid w:val="002F6BB0"/>
    <w:rsid w:val="002F6D06"/>
    <w:rsid w:val="002F6D18"/>
    <w:rsid w:val="002F6DA8"/>
    <w:rsid w:val="002F745B"/>
    <w:rsid w:val="002F7711"/>
    <w:rsid w:val="002F7BF8"/>
    <w:rsid w:val="002F7F99"/>
    <w:rsid w:val="003001C4"/>
    <w:rsid w:val="00300664"/>
    <w:rsid w:val="0030145C"/>
    <w:rsid w:val="00301B9D"/>
    <w:rsid w:val="00302231"/>
    <w:rsid w:val="00302424"/>
    <w:rsid w:val="00302ACB"/>
    <w:rsid w:val="00302B37"/>
    <w:rsid w:val="00303E73"/>
    <w:rsid w:val="00304BDB"/>
    <w:rsid w:val="00305FE3"/>
    <w:rsid w:val="003076BF"/>
    <w:rsid w:val="00307A9A"/>
    <w:rsid w:val="00307F69"/>
    <w:rsid w:val="00315458"/>
    <w:rsid w:val="00315767"/>
    <w:rsid w:val="00315BD2"/>
    <w:rsid w:val="00316836"/>
    <w:rsid w:val="00316BE7"/>
    <w:rsid w:val="00316DE0"/>
    <w:rsid w:val="00317991"/>
    <w:rsid w:val="0032055E"/>
    <w:rsid w:val="00320612"/>
    <w:rsid w:val="003216F9"/>
    <w:rsid w:val="00321791"/>
    <w:rsid w:val="00321CAD"/>
    <w:rsid w:val="0032295C"/>
    <w:rsid w:val="00324113"/>
    <w:rsid w:val="00324343"/>
    <w:rsid w:val="00325749"/>
    <w:rsid w:val="00326E86"/>
    <w:rsid w:val="003279D9"/>
    <w:rsid w:val="00330E94"/>
    <w:rsid w:val="00330E9F"/>
    <w:rsid w:val="0033115E"/>
    <w:rsid w:val="00333774"/>
    <w:rsid w:val="003338A7"/>
    <w:rsid w:val="0033410B"/>
    <w:rsid w:val="00335BC2"/>
    <w:rsid w:val="0033675D"/>
    <w:rsid w:val="0033765D"/>
    <w:rsid w:val="00337D0E"/>
    <w:rsid w:val="003403E1"/>
    <w:rsid w:val="00340544"/>
    <w:rsid w:val="00340D2E"/>
    <w:rsid w:val="00340EA5"/>
    <w:rsid w:val="00341554"/>
    <w:rsid w:val="00341A57"/>
    <w:rsid w:val="003421CE"/>
    <w:rsid w:val="00344FD8"/>
    <w:rsid w:val="00345744"/>
    <w:rsid w:val="003462B1"/>
    <w:rsid w:val="00346842"/>
    <w:rsid w:val="00346A7D"/>
    <w:rsid w:val="0034784C"/>
    <w:rsid w:val="00347FDE"/>
    <w:rsid w:val="00350161"/>
    <w:rsid w:val="0035089C"/>
    <w:rsid w:val="0035130D"/>
    <w:rsid w:val="003518B6"/>
    <w:rsid w:val="00352C43"/>
    <w:rsid w:val="00352DBD"/>
    <w:rsid w:val="00353A2C"/>
    <w:rsid w:val="00353FF4"/>
    <w:rsid w:val="0035410B"/>
    <w:rsid w:val="00354308"/>
    <w:rsid w:val="00354977"/>
    <w:rsid w:val="00355DF0"/>
    <w:rsid w:val="00357483"/>
    <w:rsid w:val="00360AE2"/>
    <w:rsid w:val="00361086"/>
    <w:rsid w:val="003612C6"/>
    <w:rsid w:val="00361758"/>
    <w:rsid w:val="00361B23"/>
    <w:rsid w:val="00361FB6"/>
    <w:rsid w:val="003641B7"/>
    <w:rsid w:val="0036466A"/>
    <w:rsid w:val="0036472E"/>
    <w:rsid w:val="0036486C"/>
    <w:rsid w:val="00365955"/>
    <w:rsid w:val="00365F4F"/>
    <w:rsid w:val="00366174"/>
    <w:rsid w:val="003662CD"/>
    <w:rsid w:val="00366302"/>
    <w:rsid w:val="00367156"/>
    <w:rsid w:val="0036728A"/>
    <w:rsid w:val="00370D61"/>
    <w:rsid w:val="00371135"/>
    <w:rsid w:val="003715A8"/>
    <w:rsid w:val="003719D7"/>
    <w:rsid w:val="0037512F"/>
    <w:rsid w:val="003752A2"/>
    <w:rsid w:val="003756B7"/>
    <w:rsid w:val="003757BD"/>
    <w:rsid w:val="003766C0"/>
    <w:rsid w:val="00376E4E"/>
    <w:rsid w:val="00376FA7"/>
    <w:rsid w:val="003773B7"/>
    <w:rsid w:val="003774E3"/>
    <w:rsid w:val="0038252C"/>
    <w:rsid w:val="0038259C"/>
    <w:rsid w:val="00383024"/>
    <w:rsid w:val="0038351C"/>
    <w:rsid w:val="00383926"/>
    <w:rsid w:val="003839CF"/>
    <w:rsid w:val="00383BF7"/>
    <w:rsid w:val="00383ED9"/>
    <w:rsid w:val="0038413D"/>
    <w:rsid w:val="003848D6"/>
    <w:rsid w:val="003868A1"/>
    <w:rsid w:val="00386BE5"/>
    <w:rsid w:val="00386C1D"/>
    <w:rsid w:val="00386FC7"/>
    <w:rsid w:val="0038702B"/>
    <w:rsid w:val="0038778C"/>
    <w:rsid w:val="003908FE"/>
    <w:rsid w:val="00390A16"/>
    <w:rsid w:val="00390CD9"/>
    <w:rsid w:val="00391CDF"/>
    <w:rsid w:val="00391E56"/>
    <w:rsid w:val="00392364"/>
    <w:rsid w:val="003923D3"/>
    <w:rsid w:val="003924BC"/>
    <w:rsid w:val="003928C1"/>
    <w:rsid w:val="00393597"/>
    <w:rsid w:val="00393BB4"/>
    <w:rsid w:val="003949DA"/>
    <w:rsid w:val="00395298"/>
    <w:rsid w:val="00395D8B"/>
    <w:rsid w:val="00396263"/>
    <w:rsid w:val="00396626"/>
    <w:rsid w:val="00396DF6"/>
    <w:rsid w:val="00396F0C"/>
    <w:rsid w:val="0039700A"/>
    <w:rsid w:val="00397B3E"/>
    <w:rsid w:val="003A0007"/>
    <w:rsid w:val="003A0447"/>
    <w:rsid w:val="003A05E1"/>
    <w:rsid w:val="003A0AE4"/>
    <w:rsid w:val="003A2160"/>
    <w:rsid w:val="003A2244"/>
    <w:rsid w:val="003A23E4"/>
    <w:rsid w:val="003A25A8"/>
    <w:rsid w:val="003A2C5D"/>
    <w:rsid w:val="003A2D32"/>
    <w:rsid w:val="003A34F5"/>
    <w:rsid w:val="003A3965"/>
    <w:rsid w:val="003A3D5E"/>
    <w:rsid w:val="003A3DA2"/>
    <w:rsid w:val="003A4490"/>
    <w:rsid w:val="003A59EA"/>
    <w:rsid w:val="003A5A02"/>
    <w:rsid w:val="003A5D91"/>
    <w:rsid w:val="003A6192"/>
    <w:rsid w:val="003A6758"/>
    <w:rsid w:val="003A6D8E"/>
    <w:rsid w:val="003A7106"/>
    <w:rsid w:val="003A7C37"/>
    <w:rsid w:val="003A7D7E"/>
    <w:rsid w:val="003A7DDF"/>
    <w:rsid w:val="003B1769"/>
    <w:rsid w:val="003B23DE"/>
    <w:rsid w:val="003B3E9B"/>
    <w:rsid w:val="003B4EDD"/>
    <w:rsid w:val="003B69D7"/>
    <w:rsid w:val="003B6D41"/>
    <w:rsid w:val="003B7647"/>
    <w:rsid w:val="003C00A5"/>
    <w:rsid w:val="003C0449"/>
    <w:rsid w:val="003C17D8"/>
    <w:rsid w:val="003C1F61"/>
    <w:rsid w:val="003C25F7"/>
    <w:rsid w:val="003C3A2F"/>
    <w:rsid w:val="003C3F3E"/>
    <w:rsid w:val="003C5087"/>
    <w:rsid w:val="003C5A81"/>
    <w:rsid w:val="003C5D31"/>
    <w:rsid w:val="003C66E4"/>
    <w:rsid w:val="003C6A10"/>
    <w:rsid w:val="003C6BA6"/>
    <w:rsid w:val="003C6E0F"/>
    <w:rsid w:val="003C7677"/>
    <w:rsid w:val="003C7774"/>
    <w:rsid w:val="003C79D0"/>
    <w:rsid w:val="003D0727"/>
    <w:rsid w:val="003D0D4C"/>
    <w:rsid w:val="003D14B1"/>
    <w:rsid w:val="003D1666"/>
    <w:rsid w:val="003D1E89"/>
    <w:rsid w:val="003D20AB"/>
    <w:rsid w:val="003D2692"/>
    <w:rsid w:val="003D3040"/>
    <w:rsid w:val="003D3147"/>
    <w:rsid w:val="003D4216"/>
    <w:rsid w:val="003D440D"/>
    <w:rsid w:val="003D4BBD"/>
    <w:rsid w:val="003D4EA7"/>
    <w:rsid w:val="003D5D81"/>
    <w:rsid w:val="003D5F64"/>
    <w:rsid w:val="003D61A6"/>
    <w:rsid w:val="003D6986"/>
    <w:rsid w:val="003D6E2A"/>
    <w:rsid w:val="003D78C1"/>
    <w:rsid w:val="003D7B08"/>
    <w:rsid w:val="003E05C6"/>
    <w:rsid w:val="003E0F15"/>
    <w:rsid w:val="003E1D4F"/>
    <w:rsid w:val="003E205A"/>
    <w:rsid w:val="003E2609"/>
    <w:rsid w:val="003E29CF"/>
    <w:rsid w:val="003E316F"/>
    <w:rsid w:val="003E333B"/>
    <w:rsid w:val="003E38EA"/>
    <w:rsid w:val="003E468C"/>
    <w:rsid w:val="003E4C21"/>
    <w:rsid w:val="003E6516"/>
    <w:rsid w:val="003E6A53"/>
    <w:rsid w:val="003E6FDA"/>
    <w:rsid w:val="003E7610"/>
    <w:rsid w:val="003E76DE"/>
    <w:rsid w:val="003F0588"/>
    <w:rsid w:val="003F0EE0"/>
    <w:rsid w:val="003F0F8F"/>
    <w:rsid w:val="003F1548"/>
    <w:rsid w:val="003F1787"/>
    <w:rsid w:val="003F1B66"/>
    <w:rsid w:val="003F1E88"/>
    <w:rsid w:val="003F366F"/>
    <w:rsid w:val="003F3D7B"/>
    <w:rsid w:val="003F5820"/>
    <w:rsid w:val="003F58F4"/>
    <w:rsid w:val="003F5D13"/>
    <w:rsid w:val="003F6C23"/>
    <w:rsid w:val="003F7FE7"/>
    <w:rsid w:val="004007B2"/>
    <w:rsid w:val="00400B48"/>
    <w:rsid w:val="00400DF2"/>
    <w:rsid w:val="004021CB"/>
    <w:rsid w:val="004023A2"/>
    <w:rsid w:val="004026D9"/>
    <w:rsid w:val="004032DF"/>
    <w:rsid w:val="004034AB"/>
    <w:rsid w:val="00403B8C"/>
    <w:rsid w:val="00403FFA"/>
    <w:rsid w:val="004042C3"/>
    <w:rsid w:val="00404AEF"/>
    <w:rsid w:val="0040511D"/>
    <w:rsid w:val="004054BC"/>
    <w:rsid w:val="00405804"/>
    <w:rsid w:val="00405DAA"/>
    <w:rsid w:val="00405E06"/>
    <w:rsid w:val="00406031"/>
    <w:rsid w:val="004061E3"/>
    <w:rsid w:val="00406E00"/>
    <w:rsid w:val="0040713E"/>
    <w:rsid w:val="00407F05"/>
    <w:rsid w:val="004118AE"/>
    <w:rsid w:val="00412C16"/>
    <w:rsid w:val="00412DA2"/>
    <w:rsid w:val="00413539"/>
    <w:rsid w:val="00413A1C"/>
    <w:rsid w:val="00414396"/>
    <w:rsid w:val="00414EC0"/>
    <w:rsid w:val="00414EC8"/>
    <w:rsid w:val="0041557E"/>
    <w:rsid w:val="00415846"/>
    <w:rsid w:val="0041606A"/>
    <w:rsid w:val="004166AF"/>
    <w:rsid w:val="00416E1D"/>
    <w:rsid w:val="00416E67"/>
    <w:rsid w:val="0041713E"/>
    <w:rsid w:val="00417148"/>
    <w:rsid w:val="004172C9"/>
    <w:rsid w:val="0041767E"/>
    <w:rsid w:val="0041769D"/>
    <w:rsid w:val="00420045"/>
    <w:rsid w:val="0042037A"/>
    <w:rsid w:val="004205C0"/>
    <w:rsid w:val="004208A3"/>
    <w:rsid w:val="0042094B"/>
    <w:rsid w:val="00420BBC"/>
    <w:rsid w:val="00421D9F"/>
    <w:rsid w:val="00421ECE"/>
    <w:rsid w:val="00422364"/>
    <w:rsid w:val="004223C9"/>
    <w:rsid w:val="00422464"/>
    <w:rsid w:val="00422A98"/>
    <w:rsid w:val="004249BC"/>
    <w:rsid w:val="00425565"/>
    <w:rsid w:val="00425B85"/>
    <w:rsid w:val="00425FC0"/>
    <w:rsid w:val="00426AE9"/>
    <w:rsid w:val="00427FD6"/>
    <w:rsid w:val="00430026"/>
    <w:rsid w:val="00430DFD"/>
    <w:rsid w:val="00430E50"/>
    <w:rsid w:val="004318F2"/>
    <w:rsid w:val="00431D9E"/>
    <w:rsid w:val="0043233B"/>
    <w:rsid w:val="004326BC"/>
    <w:rsid w:val="00432792"/>
    <w:rsid w:val="00432835"/>
    <w:rsid w:val="00432EBC"/>
    <w:rsid w:val="00433188"/>
    <w:rsid w:val="004337BF"/>
    <w:rsid w:val="00433DD6"/>
    <w:rsid w:val="00434FE8"/>
    <w:rsid w:val="00437343"/>
    <w:rsid w:val="00437913"/>
    <w:rsid w:val="00437999"/>
    <w:rsid w:val="00437D1B"/>
    <w:rsid w:val="00440199"/>
    <w:rsid w:val="00440B62"/>
    <w:rsid w:val="00440C66"/>
    <w:rsid w:val="00440FDB"/>
    <w:rsid w:val="00441638"/>
    <w:rsid w:val="00441749"/>
    <w:rsid w:val="00442FFD"/>
    <w:rsid w:val="00443A67"/>
    <w:rsid w:val="00443AAC"/>
    <w:rsid w:val="00443B79"/>
    <w:rsid w:val="00443DDA"/>
    <w:rsid w:val="0044402C"/>
    <w:rsid w:val="00444134"/>
    <w:rsid w:val="00444300"/>
    <w:rsid w:val="00444A61"/>
    <w:rsid w:val="00444C3E"/>
    <w:rsid w:val="00444C7E"/>
    <w:rsid w:val="00444D42"/>
    <w:rsid w:val="00445866"/>
    <w:rsid w:val="004459D2"/>
    <w:rsid w:val="00445BC9"/>
    <w:rsid w:val="0044670E"/>
    <w:rsid w:val="004476D8"/>
    <w:rsid w:val="00447A83"/>
    <w:rsid w:val="00450076"/>
    <w:rsid w:val="004501EE"/>
    <w:rsid w:val="004505B4"/>
    <w:rsid w:val="004505C7"/>
    <w:rsid w:val="00450BC9"/>
    <w:rsid w:val="00451521"/>
    <w:rsid w:val="00451998"/>
    <w:rsid w:val="00451AEE"/>
    <w:rsid w:val="00451E44"/>
    <w:rsid w:val="0045325F"/>
    <w:rsid w:val="00453297"/>
    <w:rsid w:val="00453F9E"/>
    <w:rsid w:val="00454868"/>
    <w:rsid w:val="0045524B"/>
    <w:rsid w:val="00456813"/>
    <w:rsid w:val="00456CC2"/>
    <w:rsid w:val="00456F7A"/>
    <w:rsid w:val="004570DB"/>
    <w:rsid w:val="00457194"/>
    <w:rsid w:val="00457468"/>
    <w:rsid w:val="004577AC"/>
    <w:rsid w:val="00457993"/>
    <w:rsid w:val="004600F6"/>
    <w:rsid w:val="004618B0"/>
    <w:rsid w:val="00462183"/>
    <w:rsid w:val="00462A85"/>
    <w:rsid w:val="00462F82"/>
    <w:rsid w:val="00463799"/>
    <w:rsid w:val="004639A6"/>
    <w:rsid w:val="00464FA9"/>
    <w:rsid w:val="0046555A"/>
    <w:rsid w:val="004672CF"/>
    <w:rsid w:val="004674F9"/>
    <w:rsid w:val="00467D50"/>
    <w:rsid w:val="00471AF7"/>
    <w:rsid w:val="00471C53"/>
    <w:rsid w:val="00471FB8"/>
    <w:rsid w:val="00475247"/>
    <w:rsid w:val="00475A7E"/>
    <w:rsid w:val="00475F08"/>
    <w:rsid w:val="00476721"/>
    <w:rsid w:val="00476BFA"/>
    <w:rsid w:val="00476C32"/>
    <w:rsid w:val="00476DC4"/>
    <w:rsid w:val="00476DE5"/>
    <w:rsid w:val="004773F1"/>
    <w:rsid w:val="00477546"/>
    <w:rsid w:val="00477B06"/>
    <w:rsid w:val="00477EFE"/>
    <w:rsid w:val="00477F45"/>
    <w:rsid w:val="004807FB"/>
    <w:rsid w:val="00480B94"/>
    <w:rsid w:val="0048107F"/>
    <w:rsid w:val="004810C3"/>
    <w:rsid w:val="00481737"/>
    <w:rsid w:val="00481996"/>
    <w:rsid w:val="00481AED"/>
    <w:rsid w:val="00482116"/>
    <w:rsid w:val="004824BD"/>
    <w:rsid w:val="004830D7"/>
    <w:rsid w:val="004832D5"/>
    <w:rsid w:val="00483AE0"/>
    <w:rsid w:val="00483EB1"/>
    <w:rsid w:val="00483F2E"/>
    <w:rsid w:val="00484FB8"/>
    <w:rsid w:val="0048591A"/>
    <w:rsid w:val="00485943"/>
    <w:rsid w:val="00485FC3"/>
    <w:rsid w:val="004861FB"/>
    <w:rsid w:val="00486891"/>
    <w:rsid w:val="00486D8A"/>
    <w:rsid w:val="00487A21"/>
    <w:rsid w:val="00487C88"/>
    <w:rsid w:val="00487D97"/>
    <w:rsid w:val="00490772"/>
    <w:rsid w:val="004919F0"/>
    <w:rsid w:val="00492718"/>
    <w:rsid w:val="004929DA"/>
    <w:rsid w:val="00492AB9"/>
    <w:rsid w:val="00492D73"/>
    <w:rsid w:val="00492D7E"/>
    <w:rsid w:val="0049328B"/>
    <w:rsid w:val="00493C8B"/>
    <w:rsid w:val="00494812"/>
    <w:rsid w:val="00495C92"/>
    <w:rsid w:val="004969B8"/>
    <w:rsid w:val="004A070B"/>
    <w:rsid w:val="004A09A9"/>
    <w:rsid w:val="004A0AFB"/>
    <w:rsid w:val="004A0BE8"/>
    <w:rsid w:val="004A13B1"/>
    <w:rsid w:val="004A166D"/>
    <w:rsid w:val="004A1AF6"/>
    <w:rsid w:val="004A1E0A"/>
    <w:rsid w:val="004A1F72"/>
    <w:rsid w:val="004A45FB"/>
    <w:rsid w:val="004A493D"/>
    <w:rsid w:val="004A49A4"/>
    <w:rsid w:val="004A5A3C"/>
    <w:rsid w:val="004A5EBA"/>
    <w:rsid w:val="004A64DB"/>
    <w:rsid w:val="004A66A1"/>
    <w:rsid w:val="004A76B4"/>
    <w:rsid w:val="004A7BC2"/>
    <w:rsid w:val="004A7DDF"/>
    <w:rsid w:val="004B006B"/>
    <w:rsid w:val="004B069F"/>
    <w:rsid w:val="004B077C"/>
    <w:rsid w:val="004B0E26"/>
    <w:rsid w:val="004B216E"/>
    <w:rsid w:val="004B2E89"/>
    <w:rsid w:val="004B46A5"/>
    <w:rsid w:val="004B4A22"/>
    <w:rsid w:val="004B5D63"/>
    <w:rsid w:val="004B6487"/>
    <w:rsid w:val="004B713F"/>
    <w:rsid w:val="004B7278"/>
    <w:rsid w:val="004B7645"/>
    <w:rsid w:val="004C077E"/>
    <w:rsid w:val="004C0E1B"/>
    <w:rsid w:val="004C13E0"/>
    <w:rsid w:val="004C1992"/>
    <w:rsid w:val="004C1B77"/>
    <w:rsid w:val="004C2099"/>
    <w:rsid w:val="004C2265"/>
    <w:rsid w:val="004C440E"/>
    <w:rsid w:val="004C4918"/>
    <w:rsid w:val="004C4F85"/>
    <w:rsid w:val="004C62C7"/>
    <w:rsid w:val="004C6A9A"/>
    <w:rsid w:val="004C6EBB"/>
    <w:rsid w:val="004C78F6"/>
    <w:rsid w:val="004C79B5"/>
    <w:rsid w:val="004C7F01"/>
    <w:rsid w:val="004D0EE0"/>
    <w:rsid w:val="004D20CF"/>
    <w:rsid w:val="004D21AB"/>
    <w:rsid w:val="004D38EF"/>
    <w:rsid w:val="004D4958"/>
    <w:rsid w:val="004D4A33"/>
    <w:rsid w:val="004D4F79"/>
    <w:rsid w:val="004D50EA"/>
    <w:rsid w:val="004D5172"/>
    <w:rsid w:val="004D5E2B"/>
    <w:rsid w:val="004D6242"/>
    <w:rsid w:val="004D65C2"/>
    <w:rsid w:val="004D6ECB"/>
    <w:rsid w:val="004D7080"/>
    <w:rsid w:val="004D7E62"/>
    <w:rsid w:val="004D7FE8"/>
    <w:rsid w:val="004E02DD"/>
    <w:rsid w:val="004E0C62"/>
    <w:rsid w:val="004E1515"/>
    <w:rsid w:val="004E1786"/>
    <w:rsid w:val="004E1BA7"/>
    <w:rsid w:val="004E2D3F"/>
    <w:rsid w:val="004E348A"/>
    <w:rsid w:val="004E4FC8"/>
    <w:rsid w:val="004E59D9"/>
    <w:rsid w:val="004E6535"/>
    <w:rsid w:val="004E6B92"/>
    <w:rsid w:val="004E75A9"/>
    <w:rsid w:val="004E790C"/>
    <w:rsid w:val="004E7EC1"/>
    <w:rsid w:val="004F0B13"/>
    <w:rsid w:val="004F0FFC"/>
    <w:rsid w:val="004F147C"/>
    <w:rsid w:val="004F1E7D"/>
    <w:rsid w:val="004F2B05"/>
    <w:rsid w:val="004F3214"/>
    <w:rsid w:val="004F3E8F"/>
    <w:rsid w:val="004F4086"/>
    <w:rsid w:val="004F4147"/>
    <w:rsid w:val="004F41E4"/>
    <w:rsid w:val="004F49CF"/>
    <w:rsid w:val="004F4FF2"/>
    <w:rsid w:val="004F65E9"/>
    <w:rsid w:val="004F6795"/>
    <w:rsid w:val="004F6A59"/>
    <w:rsid w:val="004F77F6"/>
    <w:rsid w:val="004F7A0E"/>
    <w:rsid w:val="004F7C99"/>
    <w:rsid w:val="004F7D54"/>
    <w:rsid w:val="004F7E56"/>
    <w:rsid w:val="0050152E"/>
    <w:rsid w:val="005016DD"/>
    <w:rsid w:val="00502591"/>
    <w:rsid w:val="005037C3"/>
    <w:rsid w:val="0050498C"/>
    <w:rsid w:val="00504A5E"/>
    <w:rsid w:val="0050561F"/>
    <w:rsid w:val="00505990"/>
    <w:rsid w:val="00506675"/>
    <w:rsid w:val="00506C03"/>
    <w:rsid w:val="00506CC2"/>
    <w:rsid w:val="00507398"/>
    <w:rsid w:val="00507F58"/>
    <w:rsid w:val="00510D53"/>
    <w:rsid w:val="005111FF"/>
    <w:rsid w:val="0051260D"/>
    <w:rsid w:val="005126A0"/>
    <w:rsid w:val="005134F7"/>
    <w:rsid w:val="00513CB0"/>
    <w:rsid w:val="00513DB2"/>
    <w:rsid w:val="005149EF"/>
    <w:rsid w:val="0051511F"/>
    <w:rsid w:val="005167B5"/>
    <w:rsid w:val="00516B4D"/>
    <w:rsid w:val="005172EE"/>
    <w:rsid w:val="00517973"/>
    <w:rsid w:val="005179E7"/>
    <w:rsid w:val="005209EA"/>
    <w:rsid w:val="00521111"/>
    <w:rsid w:val="00521B69"/>
    <w:rsid w:val="00522183"/>
    <w:rsid w:val="00522D69"/>
    <w:rsid w:val="0052348C"/>
    <w:rsid w:val="00523A95"/>
    <w:rsid w:val="005241B8"/>
    <w:rsid w:val="005245C7"/>
    <w:rsid w:val="0052609C"/>
    <w:rsid w:val="005268AD"/>
    <w:rsid w:val="00526B6B"/>
    <w:rsid w:val="00527053"/>
    <w:rsid w:val="00527A07"/>
    <w:rsid w:val="00527E4A"/>
    <w:rsid w:val="00530584"/>
    <w:rsid w:val="005309D3"/>
    <w:rsid w:val="00530B40"/>
    <w:rsid w:val="00530B5C"/>
    <w:rsid w:val="00531CA7"/>
    <w:rsid w:val="00532971"/>
    <w:rsid w:val="0053337B"/>
    <w:rsid w:val="005333D6"/>
    <w:rsid w:val="005336DA"/>
    <w:rsid w:val="0053382D"/>
    <w:rsid w:val="00533D04"/>
    <w:rsid w:val="00534424"/>
    <w:rsid w:val="00535E48"/>
    <w:rsid w:val="005365BF"/>
    <w:rsid w:val="00536738"/>
    <w:rsid w:val="00536827"/>
    <w:rsid w:val="00536FC2"/>
    <w:rsid w:val="005371D4"/>
    <w:rsid w:val="00537FF9"/>
    <w:rsid w:val="0054020C"/>
    <w:rsid w:val="00540979"/>
    <w:rsid w:val="005410E6"/>
    <w:rsid w:val="00541302"/>
    <w:rsid w:val="00541F8C"/>
    <w:rsid w:val="00543384"/>
    <w:rsid w:val="00543751"/>
    <w:rsid w:val="0054471B"/>
    <w:rsid w:val="005449B4"/>
    <w:rsid w:val="00544C33"/>
    <w:rsid w:val="00545330"/>
    <w:rsid w:val="00545DCD"/>
    <w:rsid w:val="00546A07"/>
    <w:rsid w:val="00546A63"/>
    <w:rsid w:val="00546C23"/>
    <w:rsid w:val="00546D49"/>
    <w:rsid w:val="00547581"/>
    <w:rsid w:val="00547876"/>
    <w:rsid w:val="00550496"/>
    <w:rsid w:val="005511AE"/>
    <w:rsid w:val="00551C6C"/>
    <w:rsid w:val="00551DB7"/>
    <w:rsid w:val="005520A4"/>
    <w:rsid w:val="00552884"/>
    <w:rsid w:val="00552F4F"/>
    <w:rsid w:val="00553057"/>
    <w:rsid w:val="005531B1"/>
    <w:rsid w:val="005534FB"/>
    <w:rsid w:val="005537B8"/>
    <w:rsid w:val="005538BD"/>
    <w:rsid w:val="00553A9E"/>
    <w:rsid w:val="00553C68"/>
    <w:rsid w:val="005556AB"/>
    <w:rsid w:val="00555DAC"/>
    <w:rsid w:val="00556ECB"/>
    <w:rsid w:val="005579A0"/>
    <w:rsid w:val="005602C0"/>
    <w:rsid w:val="00560A8A"/>
    <w:rsid w:val="00560F39"/>
    <w:rsid w:val="0056217E"/>
    <w:rsid w:val="0056246E"/>
    <w:rsid w:val="00562A8F"/>
    <w:rsid w:val="00562FE7"/>
    <w:rsid w:val="00563348"/>
    <w:rsid w:val="00563DEE"/>
    <w:rsid w:val="00564C4A"/>
    <w:rsid w:val="005650AD"/>
    <w:rsid w:val="005650D8"/>
    <w:rsid w:val="00565C61"/>
    <w:rsid w:val="00565ECB"/>
    <w:rsid w:val="0056735E"/>
    <w:rsid w:val="00567CDC"/>
    <w:rsid w:val="005703B3"/>
    <w:rsid w:val="005703C0"/>
    <w:rsid w:val="005706A6"/>
    <w:rsid w:val="005708FE"/>
    <w:rsid w:val="00570E90"/>
    <w:rsid w:val="0057138E"/>
    <w:rsid w:val="00572119"/>
    <w:rsid w:val="0057221C"/>
    <w:rsid w:val="00572500"/>
    <w:rsid w:val="005726B9"/>
    <w:rsid w:val="00572D8F"/>
    <w:rsid w:val="005739FD"/>
    <w:rsid w:val="005740D6"/>
    <w:rsid w:val="00574B2A"/>
    <w:rsid w:val="00574EE4"/>
    <w:rsid w:val="0057588D"/>
    <w:rsid w:val="00575956"/>
    <w:rsid w:val="00576128"/>
    <w:rsid w:val="00576397"/>
    <w:rsid w:val="0057648D"/>
    <w:rsid w:val="00577398"/>
    <w:rsid w:val="0058051C"/>
    <w:rsid w:val="00580FA5"/>
    <w:rsid w:val="0058129B"/>
    <w:rsid w:val="00582B41"/>
    <w:rsid w:val="005831F3"/>
    <w:rsid w:val="005843C6"/>
    <w:rsid w:val="005849AB"/>
    <w:rsid w:val="00584B67"/>
    <w:rsid w:val="00586341"/>
    <w:rsid w:val="005865D9"/>
    <w:rsid w:val="00586963"/>
    <w:rsid w:val="00586BF7"/>
    <w:rsid w:val="00590027"/>
    <w:rsid w:val="0059024F"/>
    <w:rsid w:val="005902B9"/>
    <w:rsid w:val="00590907"/>
    <w:rsid w:val="005911C1"/>
    <w:rsid w:val="00591215"/>
    <w:rsid w:val="0059143D"/>
    <w:rsid w:val="00592A78"/>
    <w:rsid w:val="0059314F"/>
    <w:rsid w:val="0059379B"/>
    <w:rsid w:val="00593A83"/>
    <w:rsid w:val="00593DEE"/>
    <w:rsid w:val="00595A30"/>
    <w:rsid w:val="005962EA"/>
    <w:rsid w:val="005966DF"/>
    <w:rsid w:val="00596960"/>
    <w:rsid w:val="005973F7"/>
    <w:rsid w:val="00597EDD"/>
    <w:rsid w:val="005A0969"/>
    <w:rsid w:val="005A0E07"/>
    <w:rsid w:val="005A1041"/>
    <w:rsid w:val="005A1889"/>
    <w:rsid w:val="005A211C"/>
    <w:rsid w:val="005A3CEC"/>
    <w:rsid w:val="005A4C79"/>
    <w:rsid w:val="005A52FD"/>
    <w:rsid w:val="005A6125"/>
    <w:rsid w:val="005A6663"/>
    <w:rsid w:val="005A6762"/>
    <w:rsid w:val="005B055E"/>
    <w:rsid w:val="005B08DE"/>
    <w:rsid w:val="005B0EA9"/>
    <w:rsid w:val="005B150C"/>
    <w:rsid w:val="005B15A0"/>
    <w:rsid w:val="005B2039"/>
    <w:rsid w:val="005B2537"/>
    <w:rsid w:val="005B34A0"/>
    <w:rsid w:val="005B388C"/>
    <w:rsid w:val="005B396C"/>
    <w:rsid w:val="005B3E3E"/>
    <w:rsid w:val="005B58CB"/>
    <w:rsid w:val="005B6298"/>
    <w:rsid w:val="005B6880"/>
    <w:rsid w:val="005C06B4"/>
    <w:rsid w:val="005C0DE5"/>
    <w:rsid w:val="005C15BB"/>
    <w:rsid w:val="005C1695"/>
    <w:rsid w:val="005C1760"/>
    <w:rsid w:val="005C2667"/>
    <w:rsid w:val="005C28EA"/>
    <w:rsid w:val="005C2CB8"/>
    <w:rsid w:val="005C331A"/>
    <w:rsid w:val="005C3486"/>
    <w:rsid w:val="005C388D"/>
    <w:rsid w:val="005C3CD2"/>
    <w:rsid w:val="005C3E11"/>
    <w:rsid w:val="005C49B8"/>
    <w:rsid w:val="005C58FC"/>
    <w:rsid w:val="005C5CF4"/>
    <w:rsid w:val="005C5E25"/>
    <w:rsid w:val="005C6C39"/>
    <w:rsid w:val="005C6FD0"/>
    <w:rsid w:val="005C7037"/>
    <w:rsid w:val="005D0636"/>
    <w:rsid w:val="005D08DC"/>
    <w:rsid w:val="005D0C9D"/>
    <w:rsid w:val="005D0CB3"/>
    <w:rsid w:val="005D0E0B"/>
    <w:rsid w:val="005D165F"/>
    <w:rsid w:val="005D1D25"/>
    <w:rsid w:val="005D3999"/>
    <w:rsid w:val="005D3B96"/>
    <w:rsid w:val="005D4540"/>
    <w:rsid w:val="005D5164"/>
    <w:rsid w:val="005D5975"/>
    <w:rsid w:val="005D5E63"/>
    <w:rsid w:val="005D77A4"/>
    <w:rsid w:val="005D7E2D"/>
    <w:rsid w:val="005E0884"/>
    <w:rsid w:val="005E18EC"/>
    <w:rsid w:val="005E2432"/>
    <w:rsid w:val="005E2821"/>
    <w:rsid w:val="005E2ADB"/>
    <w:rsid w:val="005E3AEC"/>
    <w:rsid w:val="005E3D5D"/>
    <w:rsid w:val="005E4076"/>
    <w:rsid w:val="005E52C2"/>
    <w:rsid w:val="005E5AAB"/>
    <w:rsid w:val="005E65BA"/>
    <w:rsid w:val="005E6CCB"/>
    <w:rsid w:val="005E7454"/>
    <w:rsid w:val="005F06C1"/>
    <w:rsid w:val="005F1801"/>
    <w:rsid w:val="005F24C9"/>
    <w:rsid w:val="005F2650"/>
    <w:rsid w:val="005F2E43"/>
    <w:rsid w:val="005F35A7"/>
    <w:rsid w:val="005F3C0F"/>
    <w:rsid w:val="005F3E30"/>
    <w:rsid w:val="005F476A"/>
    <w:rsid w:val="005F4EF4"/>
    <w:rsid w:val="005F59E9"/>
    <w:rsid w:val="005F5B7E"/>
    <w:rsid w:val="005F6B06"/>
    <w:rsid w:val="005F6D17"/>
    <w:rsid w:val="005F75BF"/>
    <w:rsid w:val="00600C67"/>
    <w:rsid w:val="00601005"/>
    <w:rsid w:val="00603219"/>
    <w:rsid w:val="00603454"/>
    <w:rsid w:val="00603D25"/>
    <w:rsid w:val="006063B0"/>
    <w:rsid w:val="00606C58"/>
    <w:rsid w:val="00606E04"/>
    <w:rsid w:val="00607E7C"/>
    <w:rsid w:val="0061015C"/>
    <w:rsid w:val="006101CB"/>
    <w:rsid w:val="006101D5"/>
    <w:rsid w:val="006103F6"/>
    <w:rsid w:val="00610638"/>
    <w:rsid w:val="0061104C"/>
    <w:rsid w:val="00612153"/>
    <w:rsid w:val="0061250B"/>
    <w:rsid w:val="00612C6E"/>
    <w:rsid w:val="00612F84"/>
    <w:rsid w:val="00613BCE"/>
    <w:rsid w:val="00616678"/>
    <w:rsid w:val="00616C8B"/>
    <w:rsid w:val="00617551"/>
    <w:rsid w:val="00617689"/>
    <w:rsid w:val="00617F7C"/>
    <w:rsid w:val="0062006A"/>
    <w:rsid w:val="006206E6"/>
    <w:rsid w:val="0062168C"/>
    <w:rsid w:val="006223FD"/>
    <w:rsid w:val="00622649"/>
    <w:rsid w:val="006237D9"/>
    <w:rsid w:val="006244BB"/>
    <w:rsid w:val="0062477E"/>
    <w:rsid w:val="00624C0D"/>
    <w:rsid w:val="00624C2D"/>
    <w:rsid w:val="00624F0E"/>
    <w:rsid w:val="00624F4C"/>
    <w:rsid w:val="00625ABB"/>
    <w:rsid w:val="00627A1B"/>
    <w:rsid w:val="006301EB"/>
    <w:rsid w:val="00630358"/>
    <w:rsid w:val="0063052A"/>
    <w:rsid w:val="006305FB"/>
    <w:rsid w:val="00631418"/>
    <w:rsid w:val="00631686"/>
    <w:rsid w:val="00631CEE"/>
    <w:rsid w:val="00631D8E"/>
    <w:rsid w:val="006320E0"/>
    <w:rsid w:val="006323AB"/>
    <w:rsid w:val="006329BF"/>
    <w:rsid w:val="00634702"/>
    <w:rsid w:val="006355A1"/>
    <w:rsid w:val="0063606A"/>
    <w:rsid w:val="00636233"/>
    <w:rsid w:val="006375B5"/>
    <w:rsid w:val="00637986"/>
    <w:rsid w:val="00637E90"/>
    <w:rsid w:val="0064039D"/>
    <w:rsid w:val="00640C5E"/>
    <w:rsid w:val="00641B3A"/>
    <w:rsid w:val="00642E95"/>
    <w:rsid w:val="00642EAF"/>
    <w:rsid w:val="00643892"/>
    <w:rsid w:val="00643E8E"/>
    <w:rsid w:val="00644BAD"/>
    <w:rsid w:val="00645004"/>
    <w:rsid w:val="00645034"/>
    <w:rsid w:val="0064553A"/>
    <w:rsid w:val="00645C01"/>
    <w:rsid w:val="006466B2"/>
    <w:rsid w:val="0064699B"/>
    <w:rsid w:val="00646AA2"/>
    <w:rsid w:val="0064787C"/>
    <w:rsid w:val="006500F2"/>
    <w:rsid w:val="00651591"/>
    <w:rsid w:val="00652251"/>
    <w:rsid w:val="00652477"/>
    <w:rsid w:val="0065252A"/>
    <w:rsid w:val="00652F0F"/>
    <w:rsid w:val="00653789"/>
    <w:rsid w:val="0065399A"/>
    <w:rsid w:val="00653CC0"/>
    <w:rsid w:val="006540D2"/>
    <w:rsid w:val="006542DB"/>
    <w:rsid w:val="0065452E"/>
    <w:rsid w:val="00654BF1"/>
    <w:rsid w:val="00654FCE"/>
    <w:rsid w:val="00656241"/>
    <w:rsid w:val="0065790F"/>
    <w:rsid w:val="0066034A"/>
    <w:rsid w:val="00660C7A"/>
    <w:rsid w:val="00660D66"/>
    <w:rsid w:val="00661125"/>
    <w:rsid w:val="006618EB"/>
    <w:rsid w:val="006621EC"/>
    <w:rsid w:val="006628BA"/>
    <w:rsid w:val="00662DE7"/>
    <w:rsid w:val="0066305F"/>
    <w:rsid w:val="00663844"/>
    <w:rsid w:val="00663BE2"/>
    <w:rsid w:val="00664556"/>
    <w:rsid w:val="006655A1"/>
    <w:rsid w:val="006666A4"/>
    <w:rsid w:val="006669BE"/>
    <w:rsid w:val="00666F62"/>
    <w:rsid w:val="00667367"/>
    <w:rsid w:val="0066746D"/>
    <w:rsid w:val="006708F5"/>
    <w:rsid w:val="00671199"/>
    <w:rsid w:val="00671291"/>
    <w:rsid w:val="006713C8"/>
    <w:rsid w:val="006716B0"/>
    <w:rsid w:val="00671941"/>
    <w:rsid w:val="00672AC9"/>
    <w:rsid w:val="00672B6B"/>
    <w:rsid w:val="00672FDF"/>
    <w:rsid w:val="0067379E"/>
    <w:rsid w:val="006737D1"/>
    <w:rsid w:val="00673A9A"/>
    <w:rsid w:val="00673C24"/>
    <w:rsid w:val="006744E6"/>
    <w:rsid w:val="006749A7"/>
    <w:rsid w:val="00674E17"/>
    <w:rsid w:val="0067517F"/>
    <w:rsid w:val="00675310"/>
    <w:rsid w:val="006758BF"/>
    <w:rsid w:val="00676503"/>
    <w:rsid w:val="00676ACA"/>
    <w:rsid w:val="00676D29"/>
    <w:rsid w:val="00676D81"/>
    <w:rsid w:val="00680177"/>
    <w:rsid w:val="00680685"/>
    <w:rsid w:val="00680EA2"/>
    <w:rsid w:val="0068128A"/>
    <w:rsid w:val="00681671"/>
    <w:rsid w:val="00681A3F"/>
    <w:rsid w:val="00681E6A"/>
    <w:rsid w:val="00681F46"/>
    <w:rsid w:val="00682238"/>
    <w:rsid w:val="00682335"/>
    <w:rsid w:val="006828AB"/>
    <w:rsid w:val="00682C4F"/>
    <w:rsid w:val="006832BE"/>
    <w:rsid w:val="006842D9"/>
    <w:rsid w:val="00684CB5"/>
    <w:rsid w:val="00685BE5"/>
    <w:rsid w:val="006860F9"/>
    <w:rsid w:val="00686AD5"/>
    <w:rsid w:val="0068745E"/>
    <w:rsid w:val="0068776C"/>
    <w:rsid w:val="00687B16"/>
    <w:rsid w:val="00691620"/>
    <w:rsid w:val="006924E5"/>
    <w:rsid w:val="00692AE7"/>
    <w:rsid w:val="0069337F"/>
    <w:rsid w:val="00693B80"/>
    <w:rsid w:val="00694C7E"/>
    <w:rsid w:val="00696339"/>
    <w:rsid w:val="00696F98"/>
    <w:rsid w:val="00697AEF"/>
    <w:rsid w:val="006A112F"/>
    <w:rsid w:val="006A2996"/>
    <w:rsid w:val="006A2C40"/>
    <w:rsid w:val="006A2E65"/>
    <w:rsid w:val="006A3F57"/>
    <w:rsid w:val="006A4736"/>
    <w:rsid w:val="006A4A87"/>
    <w:rsid w:val="006A4F47"/>
    <w:rsid w:val="006A5747"/>
    <w:rsid w:val="006A6C4B"/>
    <w:rsid w:val="006A792E"/>
    <w:rsid w:val="006B06EE"/>
    <w:rsid w:val="006B0A30"/>
    <w:rsid w:val="006B116C"/>
    <w:rsid w:val="006B1192"/>
    <w:rsid w:val="006B2838"/>
    <w:rsid w:val="006B3367"/>
    <w:rsid w:val="006B36E9"/>
    <w:rsid w:val="006B3F4B"/>
    <w:rsid w:val="006B4137"/>
    <w:rsid w:val="006B42EE"/>
    <w:rsid w:val="006B462F"/>
    <w:rsid w:val="006B5853"/>
    <w:rsid w:val="006B596A"/>
    <w:rsid w:val="006B5B5F"/>
    <w:rsid w:val="006B5CB4"/>
    <w:rsid w:val="006B7415"/>
    <w:rsid w:val="006B7D1E"/>
    <w:rsid w:val="006C01CA"/>
    <w:rsid w:val="006C1912"/>
    <w:rsid w:val="006C1B27"/>
    <w:rsid w:val="006C1D76"/>
    <w:rsid w:val="006C2926"/>
    <w:rsid w:val="006C32EB"/>
    <w:rsid w:val="006C34EE"/>
    <w:rsid w:val="006C3EDA"/>
    <w:rsid w:val="006C4574"/>
    <w:rsid w:val="006C4A00"/>
    <w:rsid w:val="006C4F18"/>
    <w:rsid w:val="006C5073"/>
    <w:rsid w:val="006C524D"/>
    <w:rsid w:val="006C5B1E"/>
    <w:rsid w:val="006C61C2"/>
    <w:rsid w:val="006C6754"/>
    <w:rsid w:val="006C6F3A"/>
    <w:rsid w:val="006C6F4F"/>
    <w:rsid w:val="006C72EE"/>
    <w:rsid w:val="006C77D9"/>
    <w:rsid w:val="006C78CC"/>
    <w:rsid w:val="006C79DA"/>
    <w:rsid w:val="006C7B5C"/>
    <w:rsid w:val="006C7BD8"/>
    <w:rsid w:val="006C7DC7"/>
    <w:rsid w:val="006D1DFB"/>
    <w:rsid w:val="006D26AD"/>
    <w:rsid w:val="006D2985"/>
    <w:rsid w:val="006D2DC0"/>
    <w:rsid w:val="006D3037"/>
    <w:rsid w:val="006D310C"/>
    <w:rsid w:val="006D34D5"/>
    <w:rsid w:val="006D3901"/>
    <w:rsid w:val="006D3D3D"/>
    <w:rsid w:val="006D50B1"/>
    <w:rsid w:val="006D514A"/>
    <w:rsid w:val="006D5180"/>
    <w:rsid w:val="006D5209"/>
    <w:rsid w:val="006D5831"/>
    <w:rsid w:val="006D643B"/>
    <w:rsid w:val="006D6F30"/>
    <w:rsid w:val="006D6FAE"/>
    <w:rsid w:val="006D7585"/>
    <w:rsid w:val="006D7EE6"/>
    <w:rsid w:val="006E0E37"/>
    <w:rsid w:val="006E1235"/>
    <w:rsid w:val="006E13EF"/>
    <w:rsid w:val="006E19D1"/>
    <w:rsid w:val="006E3000"/>
    <w:rsid w:val="006E3204"/>
    <w:rsid w:val="006E42BB"/>
    <w:rsid w:val="006E4728"/>
    <w:rsid w:val="006E5553"/>
    <w:rsid w:val="006E60AE"/>
    <w:rsid w:val="006E6505"/>
    <w:rsid w:val="006E6D37"/>
    <w:rsid w:val="006E6EC9"/>
    <w:rsid w:val="006F02DA"/>
    <w:rsid w:val="006F165B"/>
    <w:rsid w:val="006F1826"/>
    <w:rsid w:val="006F1929"/>
    <w:rsid w:val="006F1B42"/>
    <w:rsid w:val="006F1C01"/>
    <w:rsid w:val="006F2418"/>
    <w:rsid w:val="006F24C3"/>
    <w:rsid w:val="006F2703"/>
    <w:rsid w:val="006F27CE"/>
    <w:rsid w:val="006F2B06"/>
    <w:rsid w:val="006F2EDC"/>
    <w:rsid w:val="006F4818"/>
    <w:rsid w:val="006F5805"/>
    <w:rsid w:val="006F6ED1"/>
    <w:rsid w:val="006F7585"/>
    <w:rsid w:val="00700B51"/>
    <w:rsid w:val="007012EF"/>
    <w:rsid w:val="0070140D"/>
    <w:rsid w:val="007019D4"/>
    <w:rsid w:val="00701B2C"/>
    <w:rsid w:val="00701D31"/>
    <w:rsid w:val="00701D65"/>
    <w:rsid w:val="00701FFF"/>
    <w:rsid w:val="0070293C"/>
    <w:rsid w:val="007031D9"/>
    <w:rsid w:val="00703F96"/>
    <w:rsid w:val="0070494B"/>
    <w:rsid w:val="007062AB"/>
    <w:rsid w:val="007067B1"/>
    <w:rsid w:val="00706DBC"/>
    <w:rsid w:val="00706F56"/>
    <w:rsid w:val="00707518"/>
    <w:rsid w:val="00707F7D"/>
    <w:rsid w:val="0071081D"/>
    <w:rsid w:val="00710879"/>
    <w:rsid w:val="00710BFE"/>
    <w:rsid w:val="00711340"/>
    <w:rsid w:val="0071292B"/>
    <w:rsid w:val="007129CA"/>
    <w:rsid w:val="00712A71"/>
    <w:rsid w:val="00712C94"/>
    <w:rsid w:val="00713395"/>
    <w:rsid w:val="00713EF5"/>
    <w:rsid w:val="00713FCC"/>
    <w:rsid w:val="0071640B"/>
    <w:rsid w:val="007165D5"/>
    <w:rsid w:val="007167EF"/>
    <w:rsid w:val="0071689D"/>
    <w:rsid w:val="00716BEF"/>
    <w:rsid w:val="00716EA2"/>
    <w:rsid w:val="00716F95"/>
    <w:rsid w:val="0071729D"/>
    <w:rsid w:val="00717C08"/>
    <w:rsid w:val="007200BF"/>
    <w:rsid w:val="007214D9"/>
    <w:rsid w:val="00721E62"/>
    <w:rsid w:val="00723737"/>
    <w:rsid w:val="00724315"/>
    <w:rsid w:val="0072552A"/>
    <w:rsid w:val="0072616D"/>
    <w:rsid w:val="0072641E"/>
    <w:rsid w:val="007265DE"/>
    <w:rsid w:val="00726A29"/>
    <w:rsid w:val="007270DB"/>
    <w:rsid w:val="00727673"/>
    <w:rsid w:val="0072799E"/>
    <w:rsid w:val="00727C3E"/>
    <w:rsid w:val="0073009A"/>
    <w:rsid w:val="00730C6D"/>
    <w:rsid w:val="00731705"/>
    <w:rsid w:val="0073215B"/>
    <w:rsid w:val="00732710"/>
    <w:rsid w:val="0073291A"/>
    <w:rsid w:val="007331B2"/>
    <w:rsid w:val="007331F6"/>
    <w:rsid w:val="00733C60"/>
    <w:rsid w:val="007342E4"/>
    <w:rsid w:val="00734C8A"/>
    <w:rsid w:val="00735412"/>
    <w:rsid w:val="00735AD3"/>
    <w:rsid w:val="0073678E"/>
    <w:rsid w:val="00736994"/>
    <w:rsid w:val="00736A3A"/>
    <w:rsid w:val="00736F2D"/>
    <w:rsid w:val="00737E37"/>
    <w:rsid w:val="00737ECA"/>
    <w:rsid w:val="0074065D"/>
    <w:rsid w:val="00740C66"/>
    <w:rsid w:val="00740CC2"/>
    <w:rsid w:val="00740D75"/>
    <w:rsid w:val="00740FB7"/>
    <w:rsid w:val="0074111D"/>
    <w:rsid w:val="007416FA"/>
    <w:rsid w:val="00741802"/>
    <w:rsid w:val="00741817"/>
    <w:rsid w:val="00741D17"/>
    <w:rsid w:val="00741FAD"/>
    <w:rsid w:val="00742645"/>
    <w:rsid w:val="00742F9A"/>
    <w:rsid w:val="00743365"/>
    <w:rsid w:val="007440B5"/>
    <w:rsid w:val="00744614"/>
    <w:rsid w:val="00744959"/>
    <w:rsid w:val="00744994"/>
    <w:rsid w:val="007455D3"/>
    <w:rsid w:val="00745BAA"/>
    <w:rsid w:val="007462CE"/>
    <w:rsid w:val="00746488"/>
    <w:rsid w:val="00746807"/>
    <w:rsid w:val="0075040C"/>
    <w:rsid w:val="00750BFF"/>
    <w:rsid w:val="00750E20"/>
    <w:rsid w:val="00751028"/>
    <w:rsid w:val="007523BF"/>
    <w:rsid w:val="007528A5"/>
    <w:rsid w:val="007535D8"/>
    <w:rsid w:val="00753FE5"/>
    <w:rsid w:val="00755DAC"/>
    <w:rsid w:val="00757285"/>
    <w:rsid w:val="00757812"/>
    <w:rsid w:val="00760527"/>
    <w:rsid w:val="00761362"/>
    <w:rsid w:val="0076181C"/>
    <w:rsid w:val="0076373D"/>
    <w:rsid w:val="00764784"/>
    <w:rsid w:val="0076491E"/>
    <w:rsid w:val="00765897"/>
    <w:rsid w:val="007658C0"/>
    <w:rsid w:val="007658F9"/>
    <w:rsid w:val="00765B44"/>
    <w:rsid w:val="00765FC6"/>
    <w:rsid w:val="007664DD"/>
    <w:rsid w:val="00767055"/>
    <w:rsid w:val="007670F0"/>
    <w:rsid w:val="00767502"/>
    <w:rsid w:val="00770178"/>
    <w:rsid w:val="00771246"/>
    <w:rsid w:val="00771432"/>
    <w:rsid w:val="0077297F"/>
    <w:rsid w:val="00773332"/>
    <w:rsid w:val="0077397D"/>
    <w:rsid w:val="00773AE7"/>
    <w:rsid w:val="00775843"/>
    <w:rsid w:val="00775D4C"/>
    <w:rsid w:val="00776ADD"/>
    <w:rsid w:val="00776B7A"/>
    <w:rsid w:val="00777C18"/>
    <w:rsid w:val="00780314"/>
    <w:rsid w:val="007806E9"/>
    <w:rsid w:val="00780D03"/>
    <w:rsid w:val="007820E3"/>
    <w:rsid w:val="00782512"/>
    <w:rsid w:val="00782C00"/>
    <w:rsid w:val="00782E23"/>
    <w:rsid w:val="007831DE"/>
    <w:rsid w:val="007834F3"/>
    <w:rsid w:val="007835EA"/>
    <w:rsid w:val="007849E6"/>
    <w:rsid w:val="0078556B"/>
    <w:rsid w:val="00785E45"/>
    <w:rsid w:val="00786BBA"/>
    <w:rsid w:val="00786C29"/>
    <w:rsid w:val="00787159"/>
    <w:rsid w:val="00790A98"/>
    <w:rsid w:val="00791115"/>
    <w:rsid w:val="00791396"/>
    <w:rsid w:val="00793751"/>
    <w:rsid w:val="00794119"/>
    <w:rsid w:val="0079447A"/>
    <w:rsid w:val="0079474E"/>
    <w:rsid w:val="00794CC3"/>
    <w:rsid w:val="00794EA3"/>
    <w:rsid w:val="00795AD7"/>
    <w:rsid w:val="00795CDE"/>
    <w:rsid w:val="00796685"/>
    <w:rsid w:val="00796852"/>
    <w:rsid w:val="00797703"/>
    <w:rsid w:val="00797A6C"/>
    <w:rsid w:val="00797B0F"/>
    <w:rsid w:val="00797BCE"/>
    <w:rsid w:val="007A0638"/>
    <w:rsid w:val="007A092D"/>
    <w:rsid w:val="007A0A10"/>
    <w:rsid w:val="007A0A53"/>
    <w:rsid w:val="007A1003"/>
    <w:rsid w:val="007A11CD"/>
    <w:rsid w:val="007A134C"/>
    <w:rsid w:val="007A27A0"/>
    <w:rsid w:val="007A421E"/>
    <w:rsid w:val="007A498B"/>
    <w:rsid w:val="007A5985"/>
    <w:rsid w:val="007A646A"/>
    <w:rsid w:val="007A67D5"/>
    <w:rsid w:val="007A69CC"/>
    <w:rsid w:val="007A72F7"/>
    <w:rsid w:val="007B065C"/>
    <w:rsid w:val="007B167A"/>
    <w:rsid w:val="007B1711"/>
    <w:rsid w:val="007B17F4"/>
    <w:rsid w:val="007B1B46"/>
    <w:rsid w:val="007B257D"/>
    <w:rsid w:val="007B3201"/>
    <w:rsid w:val="007B3381"/>
    <w:rsid w:val="007B4562"/>
    <w:rsid w:val="007B4688"/>
    <w:rsid w:val="007B4710"/>
    <w:rsid w:val="007B5682"/>
    <w:rsid w:val="007B6621"/>
    <w:rsid w:val="007B69C0"/>
    <w:rsid w:val="007B7866"/>
    <w:rsid w:val="007B7C32"/>
    <w:rsid w:val="007C14A7"/>
    <w:rsid w:val="007C1CDB"/>
    <w:rsid w:val="007C2B22"/>
    <w:rsid w:val="007C2F5B"/>
    <w:rsid w:val="007C30DE"/>
    <w:rsid w:val="007C31A1"/>
    <w:rsid w:val="007C36BB"/>
    <w:rsid w:val="007C3997"/>
    <w:rsid w:val="007C3D14"/>
    <w:rsid w:val="007C4217"/>
    <w:rsid w:val="007C5381"/>
    <w:rsid w:val="007C5606"/>
    <w:rsid w:val="007C5793"/>
    <w:rsid w:val="007C58FB"/>
    <w:rsid w:val="007C61CE"/>
    <w:rsid w:val="007C659B"/>
    <w:rsid w:val="007C668D"/>
    <w:rsid w:val="007C6A11"/>
    <w:rsid w:val="007C784C"/>
    <w:rsid w:val="007D015C"/>
    <w:rsid w:val="007D0410"/>
    <w:rsid w:val="007D1389"/>
    <w:rsid w:val="007D18E8"/>
    <w:rsid w:val="007D1991"/>
    <w:rsid w:val="007D1D3B"/>
    <w:rsid w:val="007D1F97"/>
    <w:rsid w:val="007D2C1B"/>
    <w:rsid w:val="007D2DC4"/>
    <w:rsid w:val="007D2EFB"/>
    <w:rsid w:val="007D3803"/>
    <w:rsid w:val="007D6096"/>
    <w:rsid w:val="007D63CC"/>
    <w:rsid w:val="007D767A"/>
    <w:rsid w:val="007E01C8"/>
    <w:rsid w:val="007E0847"/>
    <w:rsid w:val="007E0D73"/>
    <w:rsid w:val="007E0FCE"/>
    <w:rsid w:val="007E1586"/>
    <w:rsid w:val="007E1942"/>
    <w:rsid w:val="007E1A96"/>
    <w:rsid w:val="007E309E"/>
    <w:rsid w:val="007E4572"/>
    <w:rsid w:val="007E4EEB"/>
    <w:rsid w:val="007E51C8"/>
    <w:rsid w:val="007E5D42"/>
    <w:rsid w:val="007E766E"/>
    <w:rsid w:val="007E76EF"/>
    <w:rsid w:val="007E7939"/>
    <w:rsid w:val="007E7BB5"/>
    <w:rsid w:val="007F00B4"/>
    <w:rsid w:val="007F068B"/>
    <w:rsid w:val="007F0838"/>
    <w:rsid w:val="007F0F81"/>
    <w:rsid w:val="007F149A"/>
    <w:rsid w:val="007F1E8A"/>
    <w:rsid w:val="007F2223"/>
    <w:rsid w:val="007F24AF"/>
    <w:rsid w:val="007F2900"/>
    <w:rsid w:val="007F2E70"/>
    <w:rsid w:val="007F31C5"/>
    <w:rsid w:val="007F37FE"/>
    <w:rsid w:val="007F5376"/>
    <w:rsid w:val="007F5FD2"/>
    <w:rsid w:val="007F61C4"/>
    <w:rsid w:val="007F7351"/>
    <w:rsid w:val="007F78D2"/>
    <w:rsid w:val="0080053A"/>
    <w:rsid w:val="0080086F"/>
    <w:rsid w:val="00800C1E"/>
    <w:rsid w:val="00800D5C"/>
    <w:rsid w:val="008016BC"/>
    <w:rsid w:val="00801F81"/>
    <w:rsid w:val="008021B2"/>
    <w:rsid w:val="008024ED"/>
    <w:rsid w:val="00802682"/>
    <w:rsid w:val="008027E6"/>
    <w:rsid w:val="00803994"/>
    <w:rsid w:val="00803E09"/>
    <w:rsid w:val="00803F4F"/>
    <w:rsid w:val="00804555"/>
    <w:rsid w:val="00804DD4"/>
    <w:rsid w:val="00805C35"/>
    <w:rsid w:val="0080634C"/>
    <w:rsid w:val="00806494"/>
    <w:rsid w:val="008076C6"/>
    <w:rsid w:val="00807B12"/>
    <w:rsid w:val="0081022E"/>
    <w:rsid w:val="00810C04"/>
    <w:rsid w:val="008111C1"/>
    <w:rsid w:val="0081161E"/>
    <w:rsid w:val="00811720"/>
    <w:rsid w:val="008146C3"/>
    <w:rsid w:val="00814D64"/>
    <w:rsid w:val="00815D3E"/>
    <w:rsid w:val="008160B2"/>
    <w:rsid w:val="00816113"/>
    <w:rsid w:val="008166E2"/>
    <w:rsid w:val="00816EFA"/>
    <w:rsid w:val="008173F1"/>
    <w:rsid w:val="008211A3"/>
    <w:rsid w:val="008216AC"/>
    <w:rsid w:val="00821882"/>
    <w:rsid w:val="00821A70"/>
    <w:rsid w:val="0082224E"/>
    <w:rsid w:val="008222D4"/>
    <w:rsid w:val="00822553"/>
    <w:rsid w:val="00823728"/>
    <w:rsid w:val="00823B0E"/>
    <w:rsid w:val="00824147"/>
    <w:rsid w:val="00827441"/>
    <w:rsid w:val="008274AA"/>
    <w:rsid w:val="00827979"/>
    <w:rsid w:val="00827ABA"/>
    <w:rsid w:val="00827ACF"/>
    <w:rsid w:val="00830A04"/>
    <w:rsid w:val="00831D82"/>
    <w:rsid w:val="00832473"/>
    <w:rsid w:val="008325E2"/>
    <w:rsid w:val="00832C00"/>
    <w:rsid w:val="00832ED4"/>
    <w:rsid w:val="00833C91"/>
    <w:rsid w:val="00834CBB"/>
    <w:rsid w:val="00835775"/>
    <w:rsid w:val="0083612C"/>
    <w:rsid w:val="00836301"/>
    <w:rsid w:val="00836638"/>
    <w:rsid w:val="00836B7D"/>
    <w:rsid w:val="00836DA9"/>
    <w:rsid w:val="00836FE0"/>
    <w:rsid w:val="008376BC"/>
    <w:rsid w:val="00837BC2"/>
    <w:rsid w:val="0084092D"/>
    <w:rsid w:val="00840E45"/>
    <w:rsid w:val="00841102"/>
    <w:rsid w:val="00841658"/>
    <w:rsid w:val="00841682"/>
    <w:rsid w:val="00841F63"/>
    <w:rsid w:val="008425C3"/>
    <w:rsid w:val="00842A61"/>
    <w:rsid w:val="00843046"/>
    <w:rsid w:val="00843DC1"/>
    <w:rsid w:val="008446A8"/>
    <w:rsid w:val="008449BB"/>
    <w:rsid w:val="00844DFB"/>
    <w:rsid w:val="0084546B"/>
    <w:rsid w:val="0084646D"/>
    <w:rsid w:val="00846A17"/>
    <w:rsid w:val="00846EC0"/>
    <w:rsid w:val="008479FC"/>
    <w:rsid w:val="00847BAD"/>
    <w:rsid w:val="00847C33"/>
    <w:rsid w:val="00847CCA"/>
    <w:rsid w:val="008501D8"/>
    <w:rsid w:val="00850E43"/>
    <w:rsid w:val="00851519"/>
    <w:rsid w:val="00851752"/>
    <w:rsid w:val="008523E7"/>
    <w:rsid w:val="00852BA9"/>
    <w:rsid w:val="0085347A"/>
    <w:rsid w:val="008536A5"/>
    <w:rsid w:val="00853940"/>
    <w:rsid w:val="00853F6E"/>
    <w:rsid w:val="00854185"/>
    <w:rsid w:val="00854640"/>
    <w:rsid w:val="00854A8C"/>
    <w:rsid w:val="00854C05"/>
    <w:rsid w:val="00854EF1"/>
    <w:rsid w:val="00855041"/>
    <w:rsid w:val="00855156"/>
    <w:rsid w:val="0085530F"/>
    <w:rsid w:val="008553E1"/>
    <w:rsid w:val="00855763"/>
    <w:rsid w:val="00855806"/>
    <w:rsid w:val="00855E25"/>
    <w:rsid w:val="008563ED"/>
    <w:rsid w:val="00856584"/>
    <w:rsid w:val="00856836"/>
    <w:rsid w:val="00856C5C"/>
    <w:rsid w:val="00857281"/>
    <w:rsid w:val="00857418"/>
    <w:rsid w:val="008605B4"/>
    <w:rsid w:val="00860D8A"/>
    <w:rsid w:val="008613F3"/>
    <w:rsid w:val="008619EC"/>
    <w:rsid w:val="008625CC"/>
    <w:rsid w:val="00862BB4"/>
    <w:rsid w:val="00862DF6"/>
    <w:rsid w:val="00863C58"/>
    <w:rsid w:val="00864294"/>
    <w:rsid w:val="00864914"/>
    <w:rsid w:val="00864C73"/>
    <w:rsid w:val="00865173"/>
    <w:rsid w:val="00865402"/>
    <w:rsid w:val="0086586F"/>
    <w:rsid w:val="008661E6"/>
    <w:rsid w:val="00866484"/>
    <w:rsid w:val="00866539"/>
    <w:rsid w:val="00866A2C"/>
    <w:rsid w:val="00866F3C"/>
    <w:rsid w:val="00867A29"/>
    <w:rsid w:val="008701E2"/>
    <w:rsid w:val="00870387"/>
    <w:rsid w:val="00870F30"/>
    <w:rsid w:val="008715B2"/>
    <w:rsid w:val="008715C3"/>
    <w:rsid w:val="008724E7"/>
    <w:rsid w:val="00872866"/>
    <w:rsid w:val="00872982"/>
    <w:rsid w:val="00872AFC"/>
    <w:rsid w:val="00872FF0"/>
    <w:rsid w:val="00873342"/>
    <w:rsid w:val="00873434"/>
    <w:rsid w:val="00873CD0"/>
    <w:rsid w:val="0087488C"/>
    <w:rsid w:val="008751EC"/>
    <w:rsid w:val="00875229"/>
    <w:rsid w:val="0087575A"/>
    <w:rsid w:val="0087576F"/>
    <w:rsid w:val="008766CD"/>
    <w:rsid w:val="00876931"/>
    <w:rsid w:val="008772F1"/>
    <w:rsid w:val="008773A7"/>
    <w:rsid w:val="008774BE"/>
    <w:rsid w:val="008806B7"/>
    <w:rsid w:val="008806D9"/>
    <w:rsid w:val="00881807"/>
    <w:rsid w:val="00882935"/>
    <w:rsid w:val="00882997"/>
    <w:rsid w:val="00882DB0"/>
    <w:rsid w:val="00882F63"/>
    <w:rsid w:val="008835BA"/>
    <w:rsid w:val="00883628"/>
    <w:rsid w:val="00883BB5"/>
    <w:rsid w:val="0088524A"/>
    <w:rsid w:val="008853AC"/>
    <w:rsid w:val="00885F0D"/>
    <w:rsid w:val="00886B94"/>
    <w:rsid w:val="00887E08"/>
    <w:rsid w:val="00892360"/>
    <w:rsid w:val="008923EB"/>
    <w:rsid w:val="00892DD4"/>
    <w:rsid w:val="00893BDC"/>
    <w:rsid w:val="00894443"/>
    <w:rsid w:val="00894A80"/>
    <w:rsid w:val="00894DAC"/>
    <w:rsid w:val="00895169"/>
    <w:rsid w:val="008955B3"/>
    <w:rsid w:val="00895D95"/>
    <w:rsid w:val="00895E72"/>
    <w:rsid w:val="00896533"/>
    <w:rsid w:val="00896683"/>
    <w:rsid w:val="00896FFD"/>
    <w:rsid w:val="00897182"/>
    <w:rsid w:val="008971C0"/>
    <w:rsid w:val="0089799E"/>
    <w:rsid w:val="00897AB4"/>
    <w:rsid w:val="00897DDD"/>
    <w:rsid w:val="008A050F"/>
    <w:rsid w:val="008A0872"/>
    <w:rsid w:val="008A0E3D"/>
    <w:rsid w:val="008A2063"/>
    <w:rsid w:val="008A30E9"/>
    <w:rsid w:val="008A3611"/>
    <w:rsid w:val="008A480D"/>
    <w:rsid w:val="008A5658"/>
    <w:rsid w:val="008A686D"/>
    <w:rsid w:val="008A694B"/>
    <w:rsid w:val="008A7AF7"/>
    <w:rsid w:val="008A7B98"/>
    <w:rsid w:val="008A7CB9"/>
    <w:rsid w:val="008B1695"/>
    <w:rsid w:val="008B17B2"/>
    <w:rsid w:val="008B2EF8"/>
    <w:rsid w:val="008B3B1D"/>
    <w:rsid w:val="008B3B5D"/>
    <w:rsid w:val="008B55BD"/>
    <w:rsid w:val="008B56C7"/>
    <w:rsid w:val="008B69F8"/>
    <w:rsid w:val="008B6D17"/>
    <w:rsid w:val="008B70B1"/>
    <w:rsid w:val="008B7858"/>
    <w:rsid w:val="008B7ACF"/>
    <w:rsid w:val="008B7CCB"/>
    <w:rsid w:val="008B7F9B"/>
    <w:rsid w:val="008C002E"/>
    <w:rsid w:val="008C0300"/>
    <w:rsid w:val="008C0485"/>
    <w:rsid w:val="008C054D"/>
    <w:rsid w:val="008C099F"/>
    <w:rsid w:val="008C0B93"/>
    <w:rsid w:val="008C0C69"/>
    <w:rsid w:val="008C125E"/>
    <w:rsid w:val="008C1AAF"/>
    <w:rsid w:val="008C2684"/>
    <w:rsid w:val="008C26C2"/>
    <w:rsid w:val="008C35AC"/>
    <w:rsid w:val="008C47D6"/>
    <w:rsid w:val="008C4F0B"/>
    <w:rsid w:val="008C5C24"/>
    <w:rsid w:val="008C70C1"/>
    <w:rsid w:val="008C7AE9"/>
    <w:rsid w:val="008D062F"/>
    <w:rsid w:val="008D0B13"/>
    <w:rsid w:val="008D10B7"/>
    <w:rsid w:val="008D1E1F"/>
    <w:rsid w:val="008D2929"/>
    <w:rsid w:val="008D3C2D"/>
    <w:rsid w:val="008D3C66"/>
    <w:rsid w:val="008D3E90"/>
    <w:rsid w:val="008D4485"/>
    <w:rsid w:val="008D60C6"/>
    <w:rsid w:val="008D64C9"/>
    <w:rsid w:val="008D6978"/>
    <w:rsid w:val="008D6A38"/>
    <w:rsid w:val="008D6D2B"/>
    <w:rsid w:val="008D7A08"/>
    <w:rsid w:val="008D7E13"/>
    <w:rsid w:val="008E1B15"/>
    <w:rsid w:val="008E220D"/>
    <w:rsid w:val="008E46E5"/>
    <w:rsid w:val="008E4845"/>
    <w:rsid w:val="008E4AC2"/>
    <w:rsid w:val="008E4B15"/>
    <w:rsid w:val="008E4CFD"/>
    <w:rsid w:val="008E554F"/>
    <w:rsid w:val="008E5BC5"/>
    <w:rsid w:val="008E63DF"/>
    <w:rsid w:val="008E6EFC"/>
    <w:rsid w:val="008E7B78"/>
    <w:rsid w:val="008F03A3"/>
    <w:rsid w:val="008F0937"/>
    <w:rsid w:val="008F0B62"/>
    <w:rsid w:val="008F1379"/>
    <w:rsid w:val="008F370F"/>
    <w:rsid w:val="008F4185"/>
    <w:rsid w:val="008F5851"/>
    <w:rsid w:val="008F678A"/>
    <w:rsid w:val="008F69AE"/>
    <w:rsid w:val="008F703D"/>
    <w:rsid w:val="008F7179"/>
    <w:rsid w:val="008F73BC"/>
    <w:rsid w:val="008F7461"/>
    <w:rsid w:val="008F7985"/>
    <w:rsid w:val="00900391"/>
    <w:rsid w:val="00900A67"/>
    <w:rsid w:val="00900EEF"/>
    <w:rsid w:val="00901E01"/>
    <w:rsid w:val="009022F5"/>
    <w:rsid w:val="00902312"/>
    <w:rsid w:val="00902856"/>
    <w:rsid w:val="00902AEC"/>
    <w:rsid w:val="009034F1"/>
    <w:rsid w:val="009037C4"/>
    <w:rsid w:val="00903EB2"/>
    <w:rsid w:val="009057C1"/>
    <w:rsid w:val="00905DB5"/>
    <w:rsid w:val="0090626A"/>
    <w:rsid w:val="00906319"/>
    <w:rsid w:val="00911C89"/>
    <w:rsid w:val="0091210D"/>
    <w:rsid w:val="009122F3"/>
    <w:rsid w:val="00912531"/>
    <w:rsid w:val="00913EF0"/>
    <w:rsid w:val="00913F13"/>
    <w:rsid w:val="00914343"/>
    <w:rsid w:val="009144C1"/>
    <w:rsid w:val="009145FD"/>
    <w:rsid w:val="00914B6F"/>
    <w:rsid w:val="00914C35"/>
    <w:rsid w:val="00914D61"/>
    <w:rsid w:val="00915905"/>
    <w:rsid w:val="00916B22"/>
    <w:rsid w:val="00916E3B"/>
    <w:rsid w:val="009179FE"/>
    <w:rsid w:val="0092069A"/>
    <w:rsid w:val="0092101B"/>
    <w:rsid w:val="009217AA"/>
    <w:rsid w:val="0092315E"/>
    <w:rsid w:val="00923385"/>
    <w:rsid w:val="00923764"/>
    <w:rsid w:val="00925241"/>
    <w:rsid w:val="00925EAA"/>
    <w:rsid w:val="0092706F"/>
    <w:rsid w:val="00927305"/>
    <w:rsid w:val="00927490"/>
    <w:rsid w:val="00927891"/>
    <w:rsid w:val="0092793D"/>
    <w:rsid w:val="00927EA6"/>
    <w:rsid w:val="00930098"/>
    <w:rsid w:val="00930D59"/>
    <w:rsid w:val="00930FC6"/>
    <w:rsid w:val="009317ED"/>
    <w:rsid w:val="00932652"/>
    <w:rsid w:val="009333EF"/>
    <w:rsid w:val="0093360A"/>
    <w:rsid w:val="0093368A"/>
    <w:rsid w:val="009336B7"/>
    <w:rsid w:val="009348B3"/>
    <w:rsid w:val="00934B93"/>
    <w:rsid w:val="009357C8"/>
    <w:rsid w:val="009359A4"/>
    <w:rsid w:val="00935BC3"/>
    <w:rsid w:val="0093651B"/>
    <w:rsid w:val="00936B32"/>
    <w:rsid w:val="00936B3B"/>
    <w:rsid w:val="00937F89"/>
    <w:rsid w:val="009406A5"/>
    <w:rsid w:val="00940861"/>
    <w:rsid w:val="009409BD"/>
    <w:rsid w:val="0094104D"/>
    <w:rsid w:val="00942069"/>
    <w:rsid w:val="00942184"/>
    <w:rsid w:val="00942352"/>
    <w:rsid w:val="009426D8"/>
    <w:rsid w:val="00942B02"/>
    <w:rsid w:val="00943038"/>
    <w:rsid w:val="00943142"/>
    <w:rsid w:val="009436D4"/>
    <w:rsid w:val="009443D2"/>
    <w:rsid w:val="00944B4A"/>
    <w:rsid w:val="00944D5E"/>
    <w:rsid w:val="00945450"/>
    <w:rsid w:val="0094584A"/>
    <w:rsid w:val="00945AE7"/>
    <w:rsid w:val="00945D1C"/>
    <w:rsid w:val="009462FC"/>
    <w:rsid w:val="00946D55"/>
    <w:rsid w:val="00946F9E"/>
    <w:rsid w:val="0094767B"/>
    <w:rsid w:val="00947EAF"/>
    <w:rsid w:val="00950028"/>
    <w:rsid w:val="0095011D"/>
    <w:rsid w:val="0095060C"/>
    <w:rsid w:val="00951801"/>
    <w:rsid w:val="009523F4"/>
    <w:rsid w:val="00952A25"/>
    <w:rsid w:val="00952BBB"/>
    <w:rsid w:val="00953FA2"/>
    <w:rsid w:val="00954B9A"/>
    <w:rsid w:val="009555F5"/>
    <w:rsid w:val="00955E60"/>
    <w:rsid w:val="0095704E"/>
    <w:rsid w:val="00957587"/>
    <w:rsid w:val="00957B7F"/>
    <w:rsid w:val="00960952"/>
    <w:rsid w:val="00960E60"/>
    <w:rsid w:val="009617BF"/>
    <w:rsid w:val="00961E96"/>
    <w:rsid w:val="009628A5"/>
    <w:rsid w:val="00962A26"/>
    <w:rsid w:val="009633DF"/>
    <w:rsid w:val="00963C7A"/>
    <w:rsid w:val="00964000"/>
    <w:rsid w:val="00964F56"/>
    <w:rsid w:val="00965FB5"/>
    <w:rsid w:val="009660AA"/>
    <w:rsid w:val="00966C76"/>
    <w:rsid w:val="00967382"/>
    <w:rsid w:val="00967592"/>
    <w:rsid w:val="009679FA"/>
    <w:rsid w:val="0097041E"/>
    <w:rsid w:val="009714D4"/>
    <w:rsid w:val="00971D38"/>
    <w:rsid w:val="00972036"/>
    <w:rsid w:val="00972BAF"/>
    <w:rsid w:val="00972BC8"/>
    <w:rsid w:val="009731A6"/>
    <w:rsid w:val="00973867"/>
    <w:rsid w:val="00973C5E"/>
    <w:rsid w:val="00974C19"/>
    <w:rsid w:val="00975B25"/>
    <w:rsid w:val="0097703D"/>
    <w:rsid w:val="00977905"/>
    <w:rsid w:val="00981070"/>
    <w:rsid w:val="00981ACA"/>
    <w:rsid w:val="00981E73"/>
    <w:rsid w:val="009824A4"/>
    <w:rsid w:val="009837D9"/>
    <w:rsid w:val="00983805"/>
    <w:rsid w:val="0098408A"/>
    <w:rsid w:val="0098583A"/>
    <w:rsid w:val="009860D6"/>
    <w:rsid w:val="0098616B"/>
    <w:rsid w:val="00986C62"/>
    <w:rsid w:val="00987288"/>
    <w:rsid w:val="0098755A"/>
    <w:rsid w:val="00987BCA"/>
    <w:rsid w:val="00987BFC"/>
    <w:rsid w:val="00991612"/>
    <w:rsid w:val="009917AB"/>
    <w:rsid w:val="009922D1"/>
    <w:rsid w:val="00993C37"/>
    <w:rsid w:val="00993C7F"/>
    <w:rsid w:val="00993DA9"/>
    <w:rsid w:val="00993EA0"/>
    <w:rsid w:val="009940AD"/>
    <w:rsid w:val="00994325"/>
    <w:rsid w:val="0099617E"/>
    <w:rsid w:val="009962CD"/>
    <w:rsid w:val="00996425"/>
    <w:rsid w:val="009966F2"/>
    <w:rsid w:val="00996F52"/>
    <w:rsid w:val="00997E48"/>
    <w:rsid w:val="009A081D"/>
    <w:rsid w:val="009A11E7"/>
    <w:rsid w:val="009A13FA"/>
    <w:rsid w:val="009A17A5"/>
    <w:rsid w:val="009A1E10"/>
    <w:rsid w:val="009A1EB4"/>
    <w:rsid w:val="009A22BF"/>
    <w:rsid w:val="009A2391"/>
    <w:rsid w:val="009A2C2F"/>
    <w:rsid w:val="009A2E19"/>
    <w:rsid w:val="009A3DAA"/>
    <w:rsid w:val="009A3E1B"/>
    <w:rsid w:val="009A3FCD"/>
    <w:rsid w:val="009A53A8"/>
    <w:rsid w:val="009A5775"/>
    <w:rsid w:val="009A64A5"/>
    <w:rsid w:val="009A6C9E"/>
    <w:rsid w:val="009A7412"/>
    <w:rsid w:val="009A758B"/>
    <w:rsid w:val="009B0781"/>
    <w:rsid w:val="009B120B"/>
    <w:rsid w:val="009B147D"/>
    <w:rsid w:val="009B14AA"/>
    <w:rsid w:val="009B15CF"/>
    <w:rsid w:val="009B31F6"/>
    <w:rsid w:val="009B32A6"/>
    <w:rsid w:val="009B36A0"/>
    <w:rsid w:val="009B58E8"/>
    <w:rsid w:val="009B5AAA"/>
    <w:rsid w:val="009B5C98"/>
    <w:rsid w:val="009B600F"/>
    <w:rsid w:val="009B64F4"/>
    <w:rsid w:val="009B76E3"/>
    <w:rsid w:val="009B7E05"/>
    <w:rsid w:val="009C0733"/>
    <w:rsid w:val="009C0902"/>
    <w:rsid w:val="009C0AE9"/>
    <w:rsid w:val="009C0B9B"/>
    <w:rsid w:val="009C15F9"/>
    <w:rsid w:val="009C1776"/>
    <w:rsid w:val="009C1A69"/>
    <w:rsid w:val="009C1F9C"/>
    <w:rsid w:val="009C202E"/>
    <w:rsid w:val="009C23E3"/>
    <w:rsid w:val="009C27F4"/>
    <w:rsid w:val="009C2DBF"/>
    <w:rsid w:val="009C46DD"/>
    <w:rsid w:val="009C4B5B"/>
    <w:rsid w:val="009C4D6C"/>
    <w:rsid w:val="009C5FDE"/>
    <w:rsid w:val="009C6327"/>
    <w:rsid w:val="009C64EB"/>
    <w:rsid w:val="009C6E9D"/>
    <w:rsid w:val="009C7205"/>
    <w:rsid w:val="009C78F7"/>
    <w:rsid w:val="009C798B"/>
    <w:rsid w:val="009D0050"/>
    <w:rsid w:val="009D07CC"/>
    <w:rsid w:val="009D0D52"/>
    <w:rsid w:val="009D157F"/>
    <w:rsid w:val="009D1A13"/>
    <w:rsid w:val="009D1BCE"/>
    <w:rsid w:val="009D1C33"/>
    <w:rsid w:val="009D2090"/>
    <w:rsid w:val="009D25C9"/>
    <w:rsid w:val="009D26AD"/>
    <w:rsid w:val="009D2BA8"/>
    <w:rsid w:val="009D483A"/>
    <w:rsid w:val="009D4A56"/>
    <w:rsid w:val="009D5170"/>
    <w:rsid w:val="009D5766"/>
    <w:rsid w:val="009D60A9"/>
    <w:rsid w:val="009D64B3"/>
    <w:rsid w:val="009D6807"/>
    <w:rsid w:val="009D6B65"/>
    <w:rsid w:val="009D7117"/>
    <w:rsid w:val="009D7186"/>
    <w:rsid w:val="009D71A5"/>
    <w:rsid w:val="009D750E"/>
    <w:rsid w:val="009D7AF0"/>
    <w:rsid w:val="009D7D27"/>
    <w:rsid w:val="009E0E0F"/>
    <w:rsid w:val="009E1312"/>
    <w:rsid w:val="009E16B1"/>
    <w:rsid w:val="009E181C"/>
    <w:rsid w:val="009E2635"/>
    <w:rsid w:val="009E27B3"/>
    <w:rsid w:val="009E31C3"/>
    <w:rsid w:val="009E3264"/>
    <w:rsid w:val="009E35A4"/>
    <w:rsid w:val="009E3933"/>
    <w:rsid w:val="009E3A57"/>
    <w:rsid w:val="009E4B51"/>
    <w:rsid w:val="009E4C7D"/>
    <w:rsid w:val="009E56AA"/>
    <w:rsid w:val="009E5791"/>
    <w:rsid w:val="009E596B"/>
    <w:rsid w:val="009E5F81"/>
    <w:rsid w:val="009E619D"/>
    <w:rsid w:val="009E6233"/>
    <w:rsid w:val="009E653A"/>
    <w:rsid w:val="009E666A"/>
    <w:rsid w:val="009F00A7"/>
    <w:rsid w:val="009F0143"/>
    <w:rsid w:val="009F02F6"/>
    <w:rsid w:val="009F1979"/>
    <w:rsid w:val="009F3332"/>
    <w:rsid w:val="009F4BEE"/>
    <w:rsid w:val="009F4DB2"/>
    <w:rsid w:val="009F5653"/>
    <w:rsid w:val="009F5EB6"/>
    <w:rsid w:val="009F64F2"/>
    <w:rsid w:val="009F6B97"/>
    <w:rsid w:val="009F71FA"/>
    <w:rsid w:val="009F7B60"/>
    <w:rsid w:val="009F7D05"/>
    <w:rsid w:val="00A002C5"/>
    <w:rsid w:val="00A00557"/>
    <w:rsid w:val="00A005B0"/>
    <w:rsid w:val="00A00A1A"/>
    <w:rsid w:val="00A00C91"/>
    <w:rsid w:val="00A00EF8"/>
    <w:rsid w:val="00A01DFC"/>
    <w:rsid w:val="00A030B3"/>
    <w:rsid w:val="00A043DD"/>
    <w:rsid w:val="00A04663"/>
    <w:rsid w:val="00A04A17"/>
    <w:rsid w:val="00A0501A"/>
    <w:rsid w:val="00A05BA3"/>
    <w:rsid w:val="00A05FE6"/>
    <w:rsid w:val="00A0613D"/>
    <w:rsid w:val="00A069C8"/>
    <w:rsid w:val="00A07308"/>
    <w:rsid w:val="00A078DD"/>
    <w:rsid w:val="00A07C2F"/>
    <w:rsid w:val="00A1003C"/>
    <w:rsid w:val="00A107A8"/>
    <w:rsid w:val="00A110B0"/>
    <w:rsid w:val="00A1162C"/>
    <w:rsid w:val="00A11BEC"/>
    <w:rsid w:val="00A11CD5"/>
    <w:rsid w:val="00A121D6"/>
    <w:rsid w:val="00A14545"/>
    <w:rsid w:val="00A156A9"/>
    <w:rsid w:val="00A159B1"/>
    <w:rsid w:val="00A15EFC"/>
    <w:rsid w:val="00A1627F"/>
    <w:rsid w:val="00A164CA"/>
    <w:rsid w:val="00A20121"/>
    <w:rsid w:val="00A2026F"/>
    <w:rsid w:val="00A204A8"/>
    <w:rsid w:val="00A2126F"/>
    <w:rsid w:val="00A21453"/>
    <w:rsid w:val="00A21E38"/>
    <w:rsid w:val="00A21E43"/>
    <w:rsid w:val="00A23268"/>
    <w:rsid w:val="00A23F7C"/>
    <w:rsid w:val="00A24327"/>
    <w:rsid w:val="00A2453E"/>
    <w:rsid w:val="00A247F6"/>
    <w:rsid w:val="00A24E33"/>
    <w:rsid w:val="00A2509D"/>
    <w:rsid w:val="00A25193"/>
    <w:rsid w:val="00A257DE"/>
    <w:rsid w:val="00A259E3"/>
    <w:rsid w:val="00A25C3E"/>
    <w:rsid w:val="00A2652E"/>
    <w:rsid w:val="00A26744"/>
    <w:rsid w:val="00A26D3A"/>
    <w:rsid w:val="00A27AF2"/>
    <w:rsid w:val="00A27DE9"/>
    <w:rsid w:val="00A3045E"/>
    <w:rsid w:val="00A305CE"/>
    <w:rsid w:val="00A3131F"/>
    <w:rsid w:val="00A3152E"/>
    <w:rsid w:val="00A32421"/>
    <w:rsid w:val="00A325E8"/>
    <w:rsid w:val="00A344AF"/>
    <w:rsid w:val="00A3459C"/>
    <w:rsid w:val="00A34A1A"/>
    <w:rsid w:val="00A35483"/>
    <w:rsid w:val="00A35E0D"/>
    <w:rsid w:val="00A36017"/>
    <w:rsid w:val="00A361E8"/>
    <w:rsid w:val="00A36290"/>
    <w:rsid w:val="00A364FF"/>
    <w:rsid w:val="00A36C1D"/>
    <w:rsid w:val="00A3744D"/>
    <w:rsid w:val="00A37A9A"/>
    <w:rsid w:val="00A37AF6"/>
    <w:rsid w:val="00A37DDF"/>
    <w:rsid w:val="00A400BD"/>
    <w:rsid w:val="00A40436"/>
    <w:rsid w:val="00A41445"/>
    <w:rsid w:val="00A41DD3"/>
    <w:rsid w:val="00A42B88"/>
    <w:rsid w:val="00A430BA"/>
    <w:rsid w:val="00A43DEB"/>
    <w:rsid w:val="00A451EE"/>
    <w:rsid w:val="00A46527"/>
    <w:rsid w:val="00A46A0F"/>
    <w:rsid w:val="00A47B6D"/>
    <w:rsid w:val="00A50771"/>
    <w:rsid w:val="00A51284"/>
    <w:rsid w:val="00A52B03"/>
    <w:rsid w:val="00A53AEC"/>
    <w:rsid w:val="00A53FC3"/>
    <w:rsid w:val="00A54021"/>
    <w:rsid w:val="00A54131"/>
    <w:rsid w:val="00A54CB6"/>
    <w:rsid w:val="00A552A7"/>
    <w:rsid w:val="00A552F3"/>
    <w:rsid w:val="00A55C7E"/>
    <w:rsid w:val="00A56483"/>
    <w:rsid w:val="00A567FF"/>
    <w:rsid w:val="00A5752A"/>
    <w:rsid w:val="00A57A29"/>
    <w:rsid w:val="00A60467"/>
    <w:rsid w:val="00A6096D"/>
    <w:rsid w:val="00A60C31"/>
    <w:rsid w:val="00A60D85"/>
    <w:rsid w:val="00A613A6"/>
    <w:rsid w:val="00A61D9C"/>
    <w:rsid w:val="00A620FF"/>
    <w:rsid w:val="00A6236D"/>
    <w:rsid w:val="00A6249A"/>
    <w:rsid w:val="00A6265B"/>
    <w:rsid w:val="00A6309A"/>
    <w:rsid w:val="00A637EE"/>
    <w:rsid w:val="00A645EA"/>
    <w:rsid w:val="00A64BB0"/>
    <w:rsid w:val="00A64C89"/>
    <w:rsid w:val="00A65BD9"/>
    <w:rsid w:val="00A65D49"/>
    <w:rsid w:val="00A6726E"/>
    <w:rsid w:val="00A6739D"/>
    <w:rsid w:val="00A674BC"/>
    <w:rsid w:val="00A67CDC"/>
    <w:rsid w:val="00A7000A"/>
    <w:rsid w:val="00A70478"/>
    <w:rsid w:val="00A70519"/>
    <w:rsid w:val="00A71238"/>
    <w:rsid w:val="00A72498"/>
    <w:rsid w:val="00A72AC9"/>
    <w:rsid w:val="00A72BC4"/>
    <w:rsid w:val="00A72F33"/>
    <w:rsid w:val="00A735B4"/>
    <w:rsid w:val="00A73885"/>
    <w:rsid w:val="00A73D47"/>
    <w:rsid w:val="00A742D0"/>
    <w:rsid w:val="00A75965"/>
    <w:rsid w:val="00A76776"/>
    <w:rsid w:val="00A76794"/>
    <w:rsid w:val="00A7721F"/>
    <w:rsid w:val="00A80076"/>
    <w:rsid w:val="00A81218"/>
    <w:rsid w:val="00A817AB"/>
    <w:rsid w:val="00A82AD1"/>
    <w:rsid w:val="00A82DBA"/>
    <w:rsid w:val="00A83199"/>
    <w:rsid w:val="00A832F0"/>
    <w:rsid w:val="00A83DBD"/>
    <w:rsid w:val="00A850DC"/>
    <w:rsid w:val="00A85572"/>
    <w:rsid w:val="00A858B6"/>
    <w:rsid w:val="00A8594B"/>
    <w:rsid w:val="00A85BDD"/>
    <w:rsid w:val="00A85C73"/>
    <w:rsid w:val="00A864D3"/>
    <w:rsid w:val="00A870C5"/>
    <w:rsid w:val="00A87704"/>
    <w:rsid w:val="00A91968"/>
    <w:rsid w:val="00A92084"/>
    <w:rsid w:val="00A927EF"/>
    <w:rsid w:val="00A92843"/>
    <w:rsid w:val="00A930BA"/>
    <w:rsid w:val="00A93D21"/>
    <w:rsid w:val="00A93FDC"/>
    <w:rsid w:val="00A943DB"/>
    <w:rsid w:val="00A94553"/>
    <w:rsid w:val="00A94A49"/>
    <w:rsid w:val="00A94F1C"/>
    <w:rsid w:val="00A94F5A"/>
    <w:rsid w:val="00A9550C"/>
    <w:rsid w:val="00A95EC6"/>
    <w:rsid w:val="00A9695B"/>
    <w:rsid w:val="00A96C7E"/>
    <w:rsid w:val="00A975CB"/>
    <w:rsid w:val="00A97B38"/>
    <w:rsid w:val="00A97E5C"/>
    <w:rsid w:val="00A97EE4"/>
    <w:rsid w:val="00AA00F6"/>
    <w:rsid w:val="00AA0477"/>
    <w:rsid w:val="00AA07F3"/>
    <w:rsid w:val="00AA0B03"/>
    <w:rsid w:val="00AA0D02"/>
    <w:rsid w:val="00AA1B95"/>
    <w:rsid w:val="00AA2559"/>
    <w:rsid w:val="00AA55C8"/>
    <w:rsid w:val="00AA67B7"/>
    <w:rsid w:val="00AA7D3A"/>
    <w:rsid w:val="00AB0DFE"/>
    <w:rsid w:val="00AB1035"/>
    <w:rsid w:val="00AB16EF"/>
    <w:rsid w:val="00AB1F01"/>
    <w:rsid w:val="00AB210E"/>
    <w:rsid w:val="00AB2EEC"/>
    <w:rsid w:val="00AB31A1"/>
    <w:rsid w:val="00AB3C77"/>
    <w:rsid w:val="00AB3D37"/>
    <w:rsid w:val="00AB3DC9"/>
    <w:rsid w:val="00AB426E"/>
    <w:rsid w:val="00AB4527"/>
    <w:rsid w:val="00AB49AC"/>
    <w:rsid w:val="00AB602E"/>
    <w:rsid w:val="00AB6369"/>
    <w:rsid w:val="00AB6507"/>
    <w:rsid w:val="00AB675B"/>
    <w:rsid w:val="00AB6776"/>
    <w:rsid w:val="00AB67D2"/>
    <w:rsid w:val="00AB758A"/>
    <w:rsid w:val="00AB7DEB"/>
    <w:rsid w:val="00AC07F4"/>
    <w:rsid w:val="00AC0F71"/>
    <w:rsid w:val="00AC1006"/>
    <w:rsid w:val="00AC1568"/>
    <w:rsid w:val="00AC2773"/>
    <w:rsid w:val="00AC3C0E"/>
    <w:rsid w:val="00AC473C"/>
    <w:rsid w:val="00AC4A77"/>
    <w:rsid w:val="00AC5590"/>
    <w:rsid w:val="00AC5639"/>
    <w:rsid w:val="00AC5994"/>
    <w:rsid w:val="00AC5F7E"/>
    <w:rsid w:val="00AC5FD4"/>
    <w:rsid w:val="00AC618F"/>
    <w:rsid w:val="00AC68CD"/>
    <w:rsid w:val="00AC6905"/>
    <w:rsid w:val="00AC766E"/>
    <w:rsid w:val="00AC7B21"/>
    <w:rsid w:val="00AD0B6C"/>
    <w:rsid w:val="00AD0FD2"/>
    <w:rsid w:val="00AD13EF"/>
    <w:rsid w:val="00AD1615"/>
    <w:rsid w:val="00AD2C3E"/>
    <w:rsid w:val="00AD34DA"/>
    <w:rsid w:val="00AD3875"/>
    <w:rsid w:val="00AD44C1"/>
    <w:rsid w:val="00AD463C"/>
    <w:rsid w:val="00AD4BFC"/>
    <w:rsid w:val="00AD53BA"/>
    <w:rsid w:val="00AD54E8"/>
    <w:rsid w:val="00AD6294"/>
    <w:rsid w:val="00AD6914"/>
    <w:rsid w:val="00AD6D1B"/>
    <w:rsid w:val="00AD6DFD"/>
    <w:rsid w:val="00AD7FB4"/>
    <w:rsid w:val="00AE086E"/>
    <w:rsid w:val="00AE0E5D"/>
    <w:rsid w:val="00AE1A62"/>
    <w:rsid w:val="00AE1C26"/>
    <w:rsid w:val="00AE2253"/>
    <w:rsid w:val="00AE2626"/>
    <w:rsid w:val="00AE266F"/>
    <w:rsid w:val="00AE4235"/>
    <w:rsid w:val="00AE457D"/>
    <w:rsid w:val="00AE4967"/>
    <w:rsid w:val="00AE51C0"/>
    <w:rsid w:val="00AE53BD"/>
    <w:rsid w:val="00AE6008"/>
    <w:rsid w:val="00AE65D8"/>
    <w:rsid w:val="00AE660F"/>
    <w:rsid w:val="00AE747C"/>
    <w:rsid w:val="00AE779D"/>
    <w:rsid w:val="00AE7E0B"/>
    <w:rsid w:val="00AF08B2"/>
    <w:rsid w:val="00AF0AA4"/>
    <w:rsid w:val="00AF0D09"/>
    <w:rsid w:val="00AF0E6A"/>
    <w:rsid w:val="00AF1365"/>
    <w:rsid w:val="00AF1C39"/>
    <w:rsid w:val="00AF1CC2"/>
    <w:rsid w:val="00AF3815"/>
    <w:rsid w:val="00AF3E64"/>
    <w:rsid w:val="00AF44BB"/>
    <w:rsid w:val="00AF49B8"/>
    <w:rsid w:val="00AF4CC6"/>
    <w:rsid w:val="00AF658A"/>
    <w:rsid w:val="00AF6E99"/>
    <w:rsid w:val="00AF7BAD"/>
    <w:rsid w:val="00B0068C"/>
    <w:rsid w:val="00B00A3D"/>
    <w:rsid w:val="00B00BD8"/>
    <w:rsid w:val="00B00F7D"/>
    <w:rsid w:val="00B028C9"/>
    <w:rsid w:val="00B03DE7"/>
    <w:rsid w:val="00B03E15"/>
    <w:rsid w:val="00B04090"/>
    <w:rsid w:val="00B046C7"/>
    <w:rsid w:val="00B0518B"/>
    <w:rsid w:val="00B06030"/>
    <w:rsid w:val="00B075F0"/>
    <w:rsid w:val="00B11363"/>
    <w:rsid w:val="00B1261F"/>
    <w:rsid w:val="00B1289F"/>
    <w:rsid w:val="00B12B1E"/>
    <w:rsid w:val="00B1306B"/>
    <w:rsid w:val="00B1317C"/>
    <w:rsid w:val="00B1347A"/>
    <w:rsid w:val="00B13BEE"/>
    <w:rsid w:val="00B13DE2"/>
    <w:rsid w:val="00B171E0"/>
    <w:rsid w:val="00B17C7E"/>
    <w:rsid w:val="00B17E17"/>
    <w:rsid w:val="00B17EDE"/>
    <w:rsid w:val="00B20612"/>
    <w:rsid w:val="00B20BE9"/>
    <w:rsid w:val="00B20F26"/>
    <w:rsid w:val="00B21DD9"/>
    <w:rsid w:val="00B22AD9"/>
    <w:rsid w:val="00B2305E"/>
    <w:rsid w:val="00B2324E"/>
    <w:rsid w:val="00B23CAA"/>
    <w:rsid w:val="00B24444"/>
    <w:rsid w:val="00B244E5"/>
    <w:rsid w:val="00B2462D"/>
    <w:rsid w:val="00B24C8F"/>
    <w:rsid w:val="00B24D81"/>
    <w:rsid w:val="00B24DB1"/>
    <w:rsid w:val="00B25132"/>
    <w:rsid w:val="00B2541A"/>
    <w:rsid w:val="00B2559F"/>
    <w:rsid w:val="00B25A30"/>
    <w:rsid w:val="00B2600D"/>
    <w:rsid w:val="00B26478"/>
    <w:rsid w:val="00B26934"/>
    <w:rsid w:val="00B27B47"/>
    <w:rsid w:val="00B27D16"/>
    <w:rsid w:val="00B306C9"/>
    <w:rsid w:val="00B30D9A"/>
    <w:rsid w:val="00B31017"/>
    <w:rsid w:val="00B31426"/>
    <w:rsid w:val="00B31BB5"/>
    <w:rsid w:val="00B31EE7"/>
    <w:rsid w:val="00B32493"/>
    <w:rsid w:val="00B32A09"/>
    <w:rsid w:val="00B33296"/>
    <w:rsid w:val="00B335AC"/>
    <w:rsid w:val="00B339BD"/>
    <w:rsid w:val="00B33D6B"/>
    <w:rsid w:val="00B343A1"/>
    <w:rsid w:val="00B344C3"/>
    <w:rsid w:val="00B34806"/>
    <w:rsid w:val="00B34ADF"/>
    <w:rsid w:val="00B3548B"/>
    <w:rsid w:val="00B35524"/>
    <w:rsid w:val="00B3599E"/>
    <w:rsid w:val="00B36905"/>
    <w:rsid w:val="00B3747C"/>
    <w:rsid w:val="00B40A43"/>
    <w:rsid w:val="00B412A5"/>
    <w:rsid w:val="00B41832"/>
    <w:rsid w:val="00B41C97"/>
    <w:rsid w:val="00B438A2"/>
    <w:rsid w:val="00B440BB"/>
    <w:rsid w:val="00B44698"/>
    <w:rsid w:val="00B446A7"/>
    <w:rsid w:val="00B46996"/>
    <w:rsid w:val="00B46DF8"/>
    <w:rsid w:val="00B471D8"/>
    <w:rsid w:val="00B477E8"/>
    <w:rsid w:val="00B47FB4"/>
    <w:rsid w:val="00B50AAB"/>
    <w:rsid w:val="00B50FB1"/>
    <w:rsid w:val="00B51ADE"/>
    <w:rsid w:val="00B52D4E"/>
    <w:rsid w:val="00B534FD"/>
    <w:rsid w:val="00B53E07"/>
    <w:rsid w:val="00B54C8A"/>
    <w:rsid w:val="00B54F9D"/>
    <w:rsid w:val="00B55BD2"/>
    <w:rsid w:val="00B55CDF"/>
    <w:rsid w:val="00B57B0A"/>
    <w:rsid w:val="00B6034D"/>
    <w:rsid w:val="00B610E6"/>
    <w:rsid w:val="00B61C83"/>
    <w:rsid w:val="00B623E4"/>
    <w:rsid w:val="00B63449"/>
    <w:rsid w:val="00B63AF4"/>
    <w:rsid w:val="00B64A57"/>
    <w:rsid w:val="00B6511D"/>
    <w:rsid w:val="00B654D3"/>
    <w:rsid w:val="00B6566F"/>
    <w:rsid w:val="00B65A39"/>
    <w:rsid w:val="00B666AC"/>
    <w:rsid w:val="00B66FAB"/>
    <w:rsid w:val="00B6735B"/>
    <w:rsid w:val="00B675C1"/>
    <w:rsid w:val="00B67685"/>
    <w:rsid w:val="00B67826"/>
    <w:rsid w:val="00B70010"/>
    <w:rsid w:val="00B702F3"/>
    <w:rsid w:val="00B70973"/>
    <w:rsid w:val="00B71073"/>
    <w:rsid w:val="00B7130C"/>
    <w:rsid w:val="00B716ED"/>
    <w:rsid w:val="00B71B65"/>
    <w:rsid w:val="00B71D51"/>
    <w:rsid w:val="00B7384C"/>
    <w:rsid w:val="00B738ED"/>
    <w:rsid w:val="00B7433A"/>
    <w:rsid w:val="00B74965"/>
    <w:rsid w:val="00B752E0"/>
    <w:rsid w:val="00B755D9"/>
    <w:rsid w:val="00B758BA"/>
    <w:rsid w:val="00B75ED9"/>
    <w:rsid w:val="00B76338"/>
    <w:rsid w:val="00B7673C"/>
    <w:rsid w:val="00B76B95"/>
    <w:rsid w:val="00B76E38"/>
    <w:rsid w:val="00B76EBD"/>
    <w:rsid w:val="00B777FD"/>
    <w:rsid w:val="00B77812"/>
    <w:rsid w:val="00B8039A"/>
    <w:rsid w:val="00B80C27"/>
    <w:rsid w:val="00B81BFB"/>
    <w:rsid w:val="00B83502"/>
    <w:rsid w:val="00B83766"/>
    <w:rsid w:val="00B852E5"/>
    <w:rsid w:val="00B85ABB"/>
    <w:rsid w:val="00B85B59"/>
    <w:rsid w:val="00B8624B"/>
    <w:rsid w:val="00B8628F"/>
    <w:rsid w:val="00B865E1"/>
    <w:rsid w:val="00B86EF2"/>
    <w:rsid w:val="00B8743C"/>
    <w:rsid w:val="00B8776D"/>
    <w:rsid w:val="00B877D4"/>
    <w:rsid w:val="00B87D4E"/>
    <w:rsid w:val="00B904B7"/>
    <w:rsid w:val="00B91AC3"/>
    <w:rsid w:val="00B92A84"/>
    <w:rsid w:val="00B92ADF"/>
    <w:rsid w:val="00B92CB8"/>
    <w:rsid w:val="00B92FA9"/>
    <w:rsid w:val="00B93823"/>
    <w:rsid w:val="00B94EAE"/>
    <w:rsid w:val="00B95B33"/>
    <w:rsid w:val="00B96216"/>
    <w:rsid w:val="00B96811"/>
    <w:rsid w:val="00B96AB8"/>
    <w:rsid w:val="00BA0477"/>
    <w:rsid w:val="00BA06EE"/>
    <w:rsid w:val="00BA1715"/>
    <w:rsid w:val="00BA3C41"/>
    <w:rsid w:val="00BA3FC8"/>
    <w:rsid w:val="00BA418D"/>
    <w:rsid w:val="00BA4DCB"/>
    <w:rsid w:val="00BA501A"/>
    <w:rsid w:val="00BA5024"/>
    <w:rsid w:val="00BA5D0F"/>
    <w:rsid w:val="00BA6405"/>
    <w:rsid w:val="00BA6BDB"/>
    <w:rsid w:val="00BA70A1"/>
    <w:rsid w:val="00BA722E"/>
    <w:rsid w:val="00BA7273"/>
    <w:rsid w:val="00BA76B1"/>
    <w:rsid w:val="00BA78A9"/>
    <w:rsid w:val="00BB0003"/>
    <w:rsid w:val="00BB01C8"/>
    <w:rsid w:val="00BB0BA3"/>
    <w:rsid w:val="00BB0F62"/>
    <w:rsid w:val="00BB1592"/>
    <w:rsid w:val="00BB16FF"/>
    <w:rsid w:val="00BB2378"/>
    <w:rsid w:val="00BB2393"/>
    <w:rsid w:val="00BB2455"/>
    <w:rsid w:val="00BB300B"/>
    <w:rsid w:val="00BB3711"/>
    <w:rsid w:val="00BB3748"/>
    <w:rsid w:val="00BB39C6"/>
    <w:rsid w:val="00BB3B62"/>
    <w:rsid w:val="00BB3DE6"/>
    <w:rsid w:val="00BB44E5"/>
    <w:rsid w:val="00BB52CD"/>
    <w:rsid w:val="00BB7620"/>
    <w:rsid w:val="00BC0949"/>
    <w:rsid w:val="00BC16BC"/>
    <w:rsid w:val="00BC20F3"/>
    <w:rsid w:val="00BC2B84"/>
    <w:rsid w:val="00BC3673"/>
    <w:rsid w:val="00BC38A1"/>
    <w:rsid w:val="00BC42DE"/>
    <w:rsid w:val="00BC4379"/>
    <w:rsid w:val="00BC5990"/>
    <w:rsid w:val="00BC5BFB"/>
    <w:rsid w:val="00BC5DFF"/>
    <w:rsid w:val="00BC5F2B"/>
    <w:rsid w:val="00BC666F"/>
    <w:rsid w:val="00BD0A21"/>
    <w:rsid w:val="00BD1099"/>
    <w:rsid w:val="00BD12C5"/>
    <w:rsid w:val="00BD2166"/>
    <w:rsid w:val="00BD31AC"/>
    <w:rsid w:val="00BD3E67"/>
    <w:rsid w:val="00BD440D"/>
    <w:rsid w:val="00BD4B2E"/>
    <w:rsid w:val="00BD54C5"/>
    <w:rsid w:val="00BD5A61"/>
    <w:rsid w:val="00BD6035"/>
    <w:rsid w:val="00BD6481"/>
    <w:rsid w:val="00BD6484"/>
    <w:rsid w:val="00BD65D1"/>
    <w:rsid w:val="00BD6EED"/>
    <w:rsid w:val="00BD71EE"/>
    <w:rsid w:val="00BD732A"/>
    <w:rsid w:val="00BD7FDD"/>
    <w:rsid w:val="00BE0068"/>
    <w:rsid w:val="00BE0CE6"/>
    <w:rsid w:val="00BE0DE1"/>
    <w:rsid w:val="00BE1D34"/>
    <w:rsid w:val="00BE2E2B"/>
    <w:rsid w:val="00BE30E1"/>
    <w:rsid w:val="00BE31AC"/>
    <w:rsid w:val="00BE37FE"/>
    <w:rsid w:val="00BE3957"/>
    <w:rsid w:val="00BE4A59"/>
    <w:rsid w:val="00BE4E87"/>
    <w:rsid w:val="00BE50A5"/>
    <w:rsid w:val="00BE5336"/>
    <w:rsid w:val="00BE54DD"/>
    <w:rsid w:val="00BE61EC"/>
    <w:rsid w:val="00BE69D8"/>
    <w:rsid w:val="00BE6C6C"/>
    <w:rsid w:val="00BE6F4D"/>
    <w:rsid w:val="00BE71C0"/>
    <w:rsid w:val="00BE7B03"/>
    <w:rsid w:val="00BF099E"/>
    <w:rsid w:val="00BF139D"/>
    <w:rsid w:val="00BF18EE"/>
    <w:rsid w:val="00BF26EB"/>
    <w:rsid w:val="00BF294E"/>
    <w:rsid w:val="00BF3087"/>
    <w:rsid w:val="00BF32FF"/>
    <w:rsid w:val="00BF348D"/>
    <w:rsid w:val="00BF3A52"/>
    <w:rsid w:val="00BF3B4A"/>
    <w:rsid w:val="00BF43B5"/>
    <w:rsid w:val="00BF4756"/>
    <w:rsid w:val="00BF47A5"/>
    <w:rsid w:val="00BF51D0"/>
    <w:rsid w:val="00BF51E4"/>
    <w:rsid w:val="00BF64FB"/>
    <w:rsid w:val="00BF6B5E"/>
    <w:rsid w:val="00BF7DFD"/>
    <w:rsid w:val="00C00030"/>
    <w:rsid w:val="00C003AD"/>
    <w:rsid w:val="00C004B6"/>
    <w:rsid w:val="00C00BA6"/>
    <w:rsid w:val="00C00C6C"/>
    <w:rsid w:val="00C01D13"/>
    <w:rsid w:val="00C0226E"/>
    <w:rsid w:val="00C02306"/>
    <w:rsid w:val="00C025D0"/>
    <w:rsid w:val="00C02846"/>
    <w:rsid w:val="00C02AC8"/>
    <w:rsid w:val="00C03DCA"/>
    <w:rsid w:val="00C0483D"/>
    <w:rsid w:val="00C04A42"/>
    <w:rsid w:val="00C052CB"/>
    <w:rsid w:val="00C053B5"/>
    <w:rsid w:val="00C05B09"/>
    <w:rsid w:val="00C05D59"/>
    <w:rsid w:val="00C066A7"/>
    <w:rsid w:val="00C07360"/>
    <w:rsid w:val="00C10363"/>
    <w:rsid w:val="00C108F0"/>
    <w:rsid w:val="00C113AA"/>
    <w:rsid w:val="00C11757"/>
    <w:rsid w:val="00C11CAA"/>
    <w:rsid w:val="00C12738"/>
    <w:rsid w:val="00C12C10"/>
    <w:rsid w:val="00C13D55"/>
    <w:rsid w:val="00C140AC"/>
    <w:rsid w:val="00C14160"/>
    <w:rsid w:val="00C1493C"/>
    <w:rsid w:val="00C151DA"/>
    <w:rsid w:val="00C15468"/>
    <w:rsid w:val="00C159B4"/>
    <w:rsid w:val="00C1665B"/>
    <w:rsid w:val="00C16A55"/>
    <w:rsid w:val="00C17578"/>
    <w:rsid w:val="00C17779"/>
    <w:rsid w:val="00C17B79"/>
    <w:rsid w:val="00C204A6"/>
    <w:rsid w:val="00C2094E"/>
    <w:rsid w:val="00C20DF1"/>
    <w:rsid w:val="00C213BE"/>
    <w:rsid w:val="00C22108"/>
    <w:rsid w:val="00C2344F"/>
    <w:rsid w:val="00C24D0D"/>
    <w:rsid w:val="00C24D32"/>
    <w:rsid w:val="00C24D47"/>
    <w:rsid w:val="00C2514B"/>
    <w:rsid w:val="00C26BD6"/>
    <w:rsid w:val="00C27145"/>
    <w:rsid w:val="00C2742B"/>
    <w:rsid w:val="00C303D8"/>
    <w:rsid w:val="00C31420"/>
    <w:rsid w:val="00C31A6A"/>
    <w:rsid w:val="00C32123"/>
    <w:rsid w:val="00C32D27"/>
    <w:rsid w:val="00C32ECA"/>
    <w:rsid w:val="00C33108"/>
    <w:rsid w:val="00C3320B"/>
    <w:rsid w:val="00C339B0"/>
    <w:rsid w:val="00C33A1A"/>
    <w:rsid w:val="00C33D1D"/>
    <w:rsid w:val="00C341A7"/>
    <w:rsid w:val="00C342E3"/>
    <w:rsid w:val="00C348E9"/>
    <w:rsid w:val="00C350C0"/>
    <w:rsid w:val="00C355F0"/>
    <w:rsid w:val="00C35708"/>
    <w:rsid w:val="00C362E3"/>
    <w:rsid w:val="00C36AD5"/>
    <w:rsid w:val="00C36DC3"/>
    <w:rsid w:val="00C36DC4"/>
    <w:rsid w:val="00C37DFA"/>
    <w:rsid w:val="00C37E1C"/>
    <w:rsid w:val="00C37EC0"/>
    <w:rsid w:val="00C402EB"/>
    <w:rsid w:val="00C405BC"/>
    <w:rsid w:val="00C4084F"/>
    <w:rsid w:val="00C40CC7"/>
    <w:rsid w:val="00C40DEC"/>
    <w:rsid w:val="00C4267F"/>
    <w:rsid w:val="00C4268E"/>
    <w:rsid w:val="00C434E8"/>
    <w:rsid w:val="00C43B24"/>
    <w:rsid w:val="00C4412D"/>
    <w:rsid w:val="00C443A5"/>
    <w:rsid w:val="00C45AA7"/>
    <w:rsid w:val="00C473EB"/>
    <w:rsid w:val="00C47FF4"/>
    <w:rsid w:val="00C5004D"/>
    <w:rsid w:val="00C50B06"/>
    <w:rsid w:val="00C50E61"/>
    <w:rsid w:val="00C50E67"/>
    <w:rsid w:val="00C51FC4"/>
    <w:rsid w:val="00C5280B"/>
    <w:rsid w:val="00C52A2E"/>
    <w:rsid w:val="00C53566"/>
    <w:rsid w:val="00C538CD"/>
    <w:rsid w:val="00C55D92"/>
    <w:rsid w:val="00C6053D"/>
    <w:rsid w:val="00C605E1"/>
    <w:rsid w:val="00C60BCA"/>
    <w:rsid w:val="00C60E83"/>
    <w:rsid w:val="00C61424"/>
    <w:rsid w:val="00C61503"/>
    <w:rsid w:val="00C61608"/>
    <w:rsid w:val="00C61987"/>
    <w:rsid w:val="00C62A1C"/>
    <w:rsid w:val="00C635B5"/>
    <w:rsid w:val="00C64C0D"/>
    <w:rsid w:val="00C64CD5"/>
    <w:rsid w:val="00C6590C"/>
    <w:rsid w:val="00C66331"/>
    <w:rsid w:val="00C665A7"/>
    <w:rsid w:val="00C66D68"/>
    <w:rsid w:val="00C66F68"/>
    <w:rsid w:val="00C676D6"/>
    <w:rsid w:val="00C67D05"/>
    <w:rsid w:val="00C67E5D"/>
    <w:rsid w:val="00C67F0E"/>
    <w:rsid w:val="00C7009B"/>
    <w:rsid w:val="00C705A0"/>
    <w:rsid w:val="00C7104D"/>
    <w:rsid w:val="00C7189D"/>
    <w:rsid w:val="00C71D45"/>
    <w:rsid w:val="00C72812"/>
    <w:rsid w:val="00C73711"/>
    <w:rsid w:val="00C73AF1"/>
    <w:rsid w:val="00C73CBD"/>
    <w:rsid w:val="00C74720"/>
    <w:rsid w:val="00C74F13"/>
    <w:rsid w:val="00C750AF"/>
    <w:rsid w:val="00C753CA"/>
    <w:rsid w:val="00C75A0E"/>
    <w:rsid w:val="00C75AE6"/>
    <w:rsid w:val="00C76DB3"/>
    <w:rsid w:val="00C778EB"/>
    <w:rsid w:val="00C80BD8"/>
    <w:rsid w:val="00C817A4"/>
    <w:rsid w:val="00C826BE"/>
    <w:rsid w:val="00C82B07"/>
    <w:rsid w:val="00C83F12"/>
    <w:rsid w:val="00C83F1E"/>
    <w:rsid w:val="00C8467E"/>
    <w:rsid w:val="00C85229"/>
    <w:rsid w:val="00C8541D"/>
    <w:rsid w:val="00C85B1D"/>
    <w:rsid w:val="00C90B1C"/>
    <w:rsid w:val="00C90B5F"/>
    <w:rsid w:val="00C9101D"/>
    <w:rsid w:val="00C93716"/>
    <w:rsid w:val="00C93789"/>
    <w:rsid w:val="00C9407C"/>
    <w:rsid w:val="00C9434C"/>
    <w:rsid w:val="00C94B12"/>
    <w:rsid w:val="00C94B37"/>
    <w:rsid w:val="00C94DEB"/>
    <w:rsid w:val="00C95F05"/>
    <w:rsid w:val="00C96093"/>
    <w:rsid w:val="00C96FBA"/>
    <w:rsid w:val="00C979CA"/>
    <w:rsid w:val="00C97F8D"/>
    <w:rsid w:val="00CA0F54"/>
    <w:rsid w:val="00CA11AD"/>
    <w:rsid w:val="00CA1487"/>
    <w:rsid w:val="00CA1737"/>
    <w:rsid w:val="00CA1F8E"/>
    <w:rsid w:val="00CA2B61"/>
    <w:rsid w:val="00CA2C01"/>
    <w:rsid w:val="00CA2E75"/>
    <w:rsid w:val="00CA39C9"/>
    <w:rsid w:val="00CA3D8D"/>
    <w:rsid w:val="00CA606E"/>
    <w:rsid w:val="00CA629A"/>
    <w:rsid w:val="00CA64B1"/>
    <w:rsid w:val="00CA64CD"/>
    <w:rsid w:val="00CA674B"/>
    <w:rsid w:val="00CA6BBD"/>
    <w:rsid w:val="00CA6D93"/>
    <w:rsid w:val="00CA6E11"/>
    <w:rsid w:val="00CA7D01"/>
    <w:rsid w:val="00CB0339"/>
    <w:rsid w:val="00CB0760"/>
    <w:rsid w:val="00CB09A9"/>
    <w:rsid w:val="00CB0DAD"/>
    <w:rsid w:val="00CB16EE"/>
    <w:rsid w:val="00CB1DB1"/>
    <w:rsid w:val="00CB2C6D"/>
    <w:rsid w:val="00CB2C90"/>
    <w:rsid w:val="00CB2DA3"/>
    <w:rsid w:val="00CB31DC"/>
    <w:rsid w:val="00CB3664"/>
    <w:rsid w:val="00CB420F"/>
    <w:rsid w:val="00CB4242"/>
    <w:rsid w:val="00CB47CB"/>
    <w:rsid w:val="00CB4AB2"/>
    <w:rsid w:val="00CB5861"/>
    <w:rsid w:val="00CB6396"/>
    <w:rsid w:val="00CB63E0"/>
    <w:rsid w:val="00CB6D6D"/>
    <w:rsid w:val="00CB6D8C"/>
    <w:rsid w:val="00CB7277"/>
    <w:rsid w:val="00CB7595"/>
    <w:rsid w:val="00CB78D1"/>
    <w:rsid w:val="00CB7A34"/>
    <w:rsid w:val="00CC05AF"/>
    <w:rsid w:val="00CC06DE"/>
    <w:rsid w:val="00CC0EFA"/>
    <w:rsid w:val="00CC10A8"/>
    <w:rsid w:val="00CC1403"/>
    <w:rsid w:val="00CC1EA1"/>
    <w:rsid w:val="00CC1FA5"/>
    <w:rsid w:val="00CC2FFC"/>
    <w:rsid w:val="00CC3F06"/>
    <w:rsid w:val="00CC4717"/>
    <w:rsid w:val="00CC4833"/>
    <w:rsid w:val="00CC4DF5"/>
    <w:rsid w:val="00CC57C6"/>
    <w:rsid w:val="00CC5C33"/>
    <w:rsid w:val="00CC5EEA"/>
    <w:rsid w:val="00CC6735"/>
    <w:rsid w:val="00CC67B6"/>
    <w:rsid w:val="00CC6B0A"/>
    <w:rsid w:val="00CC72DE"/>
    <w:rsid w:val="00CD01F9"/>
    <w:rsid w:val="00CD18AF"/>
    <w:rsid w:val="00CD2F1A"/>
    <w:rsid w:val="00CD3AFF"/>
    <w:rsid w:val="00CD62DE"/>
    <w:rsid w:val="00CD6A33"/>
    <w:rsid w:val="00CD6E92"/>
    <w:rsid w:val="00CD6F6F"/>
    <w:rsid w:val="00CD71D7"/>
    <w:rsid w:val="00CD72BC"/>
    <w:rsid w:val="00CE059A"/>
    <w:rsid w:val="00CE0ECF"/>
    <w:rsid w:val="00CE1177"/>
    <w:rsid w:val="00CE1267"/>
    <w:rsid w:val="00CE3988"/>
    <w:rsid w:val="00CE400F"/>
    <w:rsid w:val="00CE53D1"/>
    <w:rsid w:val="00CE5AB4"/>
    <w:rsid w:val="00CE5F15"/>
    <w:rsid w:val="00CE6FE9"/>
    <w:rsid w:val="00CE76CD"/>
    <w:rsid w:val="00CE7A02"/>
    <w:rsid w:val="00CF0186"/>
    <w:rsid w:val="00CF063F"/>
    <w:rsid w:val="00CF085C"/>
    <w:rsid w:val="00CF089F"/>
    <w:rsid w:val="00CF0980"/>
    <w:rsid w:val="00CF0D41"/>
    <w:rsid w:val="00CF0E1A"/>
    <w:rsid w:val="00CF20F9"/>
    <w:rsid w:val="00CF3500"/>
    <w:rsid w:val="00CF3F5A"/>
    <w:rsid w:val="00CF4A8B"/>
    <w:rsid w:val="00CF528F"/>
    <w:rsid w:val="00CF53D3"/>
    <w:rsid w:val="00CF5A37"/>
    <w:rsid w:val="00CF6384"/>
    <w:rsid w:val="00CF6BFB"/>
    <w:rsid w:val="00D0042C"/>
    <w:rsid w:val="00D00F42"/>
    <w:rsid w:val="00D01B77"/>
    <w:rsid w:val="00D02529"/>
    <w:rsid w:val="00D02704"/>
    <w:rsid w:val="00D029FB"/>
    <w:rsid w:val="00D02E82"/>
    <w:rsid w:val="00D0433C"/>
    <w:rsid w:val="00D04790"/>
    <w:rsid w:val="00D04BF3"/>
    <w:rsid w:val="00D04E0F"/>
    <w:rsid w:val="00D062B5"/>
    <w:rsid w:val="00D062FE"/>
    <w:rsid w:val="00D06FDE"/>
    <w:rsid w:val="00D0769D"/>
    <w:rsid w:val="00D076CB"/>
    <w:rsid w:val="00D07861"/>
    <w:rsid w:val="00D10315"/>
    <w:rsid w:val="00D10D3D"/>
    <w:rsid w:val="00D111F5"/>
    <w:rsid w:val="00D11E26"/>
    <w:rsid w:val="00D120AF"/>
    <w:rsid w:val="00D13F56"/>
    <w:rsid w:val="00D14305"/>
    <w:rsid w:val="00D14771"/>
    <w:rsid w:val="00D147DF"/>
    <w:rsid w:val="00D14C3B"/>
    <w:rsid w:val="00D161D4"/>
    <w:rsid w:val="00D16D1F"/>
    <w:rsid w:val="00D16F8A"/>
    <w:rsid w:val="00D17809"/>
    <w:rsid w:val="00D20434"/>
    <w:rsid w:val="00D208A9"/>
    <w:rsid w:val="00D20C92"/>
    <w:rsid w:val="00D20F6C"/>
    <w:rsid w:val="00D20FFA"/>
    <w:rsid w:val="00D21076"/>
    <w:rsid w:val="00D21E9C"/>
    <w:rsid w:val="00D222B0"/>
    <w:rsid w:val="00D23685"/>
    <w:rsid w:val="00D237FF"/>
    <w:rsid w:val="00D23C97"/>
    <w:rsid w:val="00D251A7"/>
    <w:rsid w:val="00D25360"/>
    <w:rsid w:val="00D25E0B"/>
    <w:rsid w:val="00D25E2B"/>
    <w:rsid w:val="00D25ECF"/>
    <w:rsid w:val="00D265AF"/>
    <w:rsid w:val="00D26FB0"/>
    <w:rsid w:val="00D273E1"/>
    <w:rsid w:val="00D301CF"/>
    <w:rsid w:val="00D307F6"/>
    <w:rsid w:val="00D324CE"/>
    <w:rsid w:val="00D32A0A"/>
    <w:rsid w:val="00D33199"/>
    <w:rsid w:val="00D339AD"/>
    <w:rsid w:val="00D33C07"/>
    <w:rsid w:val="00D33C51"/>
    <w:rsid w:val="00D34920"/>
    <w:rsid w:val="00D34A41"/>
    <w:rsid w:val="00D37098"/>
    <w:rsid w:val="00D377EB"/>
    <w:rsid w:val="00D40C1B"/>
    <w:rsid w:val="00D41F8D"/>
    <w:rsid w:val="00D423AC"/>
    <w:rsid w:val="00D42F70"/>
    <w:rsid w:val="00D4339F"/>
    <w:rsid w:val="00D43AD3"/>
    <w:rsid w:val="00D4483B"/>
    <w:rsid w:val="00D44A54"/>
    <w:rsid w:val="00D451CB"/>
    <w:rsid w:val="00D462DE"/>
    <w:rsid w:val="00D46AC4"/>
    <w:rsid w:val="00D46E6B"/>
    <w:rsid w:val="00D46F0D"/>
    <w:rsid w:val="00D471F8"/>
    <w:rsid w:val="00D4759B"/>
    <w:rsid w:val="00D47BF1"/>
    <w:rsid w:val="00D500C9"/>
    <w:rsid w:val="00D50241"/>
    <w:rsid w:val="00D505CF"/>
    <w:rsid w:val="00D50A45"/>
    <w:rsid w:val="00D50CDF"/>
    <w:rsid w:val="00D50F32"/>
    <w:rsid w:val="00D51619"/>
    <w:rsid w:val="00D51BAE"/>
    <w:rsid w:val="00D5347E"/>
    <w:rsid w:val="00D54048"/>
    <w:rsid w:val="00D54680"/>
    <w:rsid w:val="00D54BC0"/>
    <w:rsid w:val="00D54CC3"/>
    <w:rsid w:val="00D54CD6"/>
    <w:rsid w:val="00D5583E"/>
    <w:rsid w:val="00D55F0D"/>
    <w:rsid w:val="00D5619E"/>
    <w:rsid w:val="00D562AC"/>
    <w:rsid w:val="00D56304"/>
    <w:rsid w:val="00D5634E"/>
    <w:rsid w:val="00D56377"/>
    <w:rsid w:val="00D56C6A"/>
    <w:rsid w:val="00D57ADA"/>
    <w:rsid w:val="00D60001"/>
    <w:rsid w:val="00D605AB"/>
    <w:rsid w:val="00D6075F"/>
    <w:rsid w:val="00D60C54"/>
    <w:rsid w:val="00D619AD"/>
    <w:rsid w:val="00D61F72"/>
    <w:rsid w:val="00D6217D"/>
    <w:rsid w:val="00D62818"/>
    <w:rsid w:val="00D63572"/>
    <w:rsid w:val="00D63E5C"/>
    <w:rsid w:val="00D6685C"/>
    <w:rsid w:val="00D66D33"/>
    <w:rsid w:val="00D6724A"/>
    <w:rsid w:val="00D67728"/>
    <w:rsid w:val="00D679E6"/>
    <w:rsid w:val="00D701A3"/>
    <w:rsid w:val="00D7056D"/>
    <w:rsid w:val="00D712B0"/>
    <w:rsid w:val="00D71834"/>
    <w:rsid w:val="00D7215A"/>
    <w:rsid w:val="00D7298B"/>
    <w:rsid w:val="00D732C9"/>
    <w:rsid w:val="00D749FB"/>
    <w:rsid w:val="00D7534A"/>
    <w:rsid w:val="00D75DEF"/>
    <w:rsid w:val="00D76580"/>
    <w:rsid w:val="00D76615"/>
    <w:rsid w:val="00D766D2"/>
    <w:rsid w:val="00D7722E"/>
    <w:rsid w:val="00D8038B"/>
    <w:rsid w:val="00D8070B"/>
    <w:rsid w:val="00D80DB1"/>
    <w:rsid w:val="00D81995"/>
    <w:rsid w:val="00D82D77"/>
    <w:rsid w:val="00D83114"/>
    <w:rsid w:val="00D8319D"/>
    <w:rsid w:val="00D83973"/>
    <w:rsid w:val="00D83B4F"/>
    <w:rsid w:val="00D847E6"/>
    <w:rsid w:val="00D849FC"/>
    <w:rsid w:val="00D85639"/>
    <w:rsid w:val="00D85A17"/>
    <w:rsid w:val="00D85E9A"/>
    <w:rsid w:val="00D860EE"/>
    <w:rsid w:val="00D864F4"/>
    <w:rsid w:val="00D86D90"/>
    <w:rsid w:val="00D872C2"/>
    <w:rsid w:val="00D873B5"/>
    <w:rsid w:val="00D87AD6"/>
    <w:rsid w:val="00D87D5B"/>
    <w:rsid w:val="00D900C1"/>
    <w:rsid w:val="00D906A0"/>
    <w:rsid w:val="00D907A3"/>
    <w:rsid w:val="00D92958"/>
    <w:rsid w:val="00D9306F"/>
    <w:rsid w:val="00D93396"/>
    <w:rsid w:val="00D9363E"/>
    <w:rsid w:val="00D93760"/>
    <w:rsid w:val="00D9443B"/>
    <w:rsid w:val="00D94556"/>
    <w:rsid w:val="00D96FD3"/>
    <w:rsid w:val="00D9754F"/>
    <w:rsid w:val="00D97BB6"/>
    <w:rsid w:val="00DA0556"/>
    <w:rsid w:val="00DA0CA7"/>
    <w:rsid w:val="00DA1301"/>
    <w:rsid w:val="00DA180C"/>
    <w:rsid w:val="00DA189E"/>
    <w:rsid w:val="00DA18E1"/>
    <w:rsid w:val="00DA1D6C"/>
    <w:rsid w:val="00DA1DA2"/>
    <w:rsid w:val="00DA20A0"/>
    <w:rsid w:val="00DA20DE"/>
    <w:rsid w:val="00DA228D"/>
    <w:rsid w:val="00DA27C6"/>
    <w:rsid w:val="00DA2E87"/>
    <w:rsid w:val="00DA3416"/>
    <w:rsid w:val="00DA379F"/>
    <w:rsid w:val="00DA3A00"/>
    <w:rsid w:val="00DA3EB6"/>
    <w:rsid w:val="00DA3FFF"/>
    <w:rsid w:val="00DA44D8"/>
    <w:rsid w:val="00DA46E6"/>
    <w:rsid w:val="00DA470A"/>
    <w:rsid w:val="00DA4B72"/>
    <w:rsid w:val="00DA50D8"/>
    <w:rsid w:val="00DA6297"/>
    <w:rsid w:val="00DA6979"/>
    <w:rsid w:val="00DA773A"/>
    <w:rsid w:val="00DA7ED2"/>
    <w:rsid w:val="00DB0F60"/>
    <w:rsid w:val="00DB1291"/>
    <w:rsid w:val="00DB14B0"/>
    <w:rsid w:val="00DB15CF"/>
    <w:rsid w:val="00DB28B9"/>
    <w:rsid w:val="00DB3337"/>
    <w:rsid w:val="00DB3372"/>
    <w:rsid w:val="00DB3A33"/>
    <w:rsid w:val="00DB4370"/>
    <w:rsid w:val="00DB437A"/>
    <w:rsid w:val="00DB4793"/>
    <w:rsid w:val="00DB4EE6"/>
    <w:rsid w:val="00DB5DCE"/>
    <w:rsid w:val="00DB648D"/>
    <w:rsid w:val="00DB6673"/>
    <w:rsid w:val="00DB7012"/>
    <w:rsid w:val="00DB7917"/>
    <w:rsid w:val="00DC0185"/>
    <w:rsid w:val="00DC04E6"/>
    <w:rsid w:val="00DC08F2"/>
    <w:rsid w:val="00DC1552"/>
    <w:rsid w:val="00DC15AD"/>
    <w:rsid w:val="00DC1A48"/>
    <w:rsid w:val="00DC1AD3"/>
    <w:rsid w:val="00DC2488"/>
    <w:rsid w:val="00DC4A03"/>
    <w:rsid w:val="00DC5526"/>
    <w:rsid w:val="00DC5DA9"/>
    <w:rsid w:val="00DC6148"/>
    <w:rsid w:val="00DC692F"/>
    <w:rsid w:val="00DC6F66"/>
    <w:rsid w:val="00DC72B5"/>
    <w:rsid w:val="00DC739A"/>
    <w:rsid w:val="00DC7E25"/>
    <w:rsid w:val="00DC7F05"/>
    <w:rsid w:val="00DD03D3"/>
    <w:rsid w:val="00DD0D16"/>
    <w:rsid w:val="00DD0E44"/>
    <w:rsid w:val="00DD0FFD"/>
    <w:rsid w:val="00DD128B"/>
    <w:rsid w:val="00DD12CC"/>
    <w:rsid w:val="00DD288C"/>
    <w:rsid w:val="00DD2E26"/>
    <w:rsid w:val="00DD2F95"/>
    <w:rsid w:val="00DD3D07"/>
    <w:rsid w:val="00DD4244"/>
    <w:rsid w:val="00DD4A32"/>
    <w:rsid w:val="00DD4C60"/>
    <w:rsid w:val="00DD654A"/>
    <w:rsid w:val="00DD74EC"/>
    <w:rsid w:val="00DD7677"/>
    <w:rsid w:val="00DD79DE"/>
    <w:rsid w:val="00DD7A9C"/>
    <w:rsid w:val="00DE00E4"/>
    <w:rsid w:val="00DE024C"/>
    <w:rsid w:val="00DE06B4"/>
    <w:rsid w:val="00DE0916"/>
    <w:rsid w:val="00DE0E60"/>
    <w:rsid w:val="00DE14E7"/>
    <w:rsid w:val="00DE1686"/>
    <w:rsid w:val="00DE19BA"/>
    <w:rsid w:val="00DE2721"/>
    <w:rsid w:val="00DE287E"/>
    <w:rsid w:val="00DE29AD"/>
    <w:rsid w:val="00DE2A05"/>
    <w:rsid w:val="00DE3279"/>
    <w:rsid w:val="00DE4BFB"/>
    <w:rsid w:val="00DE4C43"/>
    <w:rsid w:val="00DE4CA5"/>
    <w:rsid w:val="00DE4FD5"/>
    <w:rsid w:val="00DE6938"/>
    <w:rsid w:val="00DE6E27"/>
    <w:rsid w:val="00DF1B43"/>
    <w:rsid w:val="00DF225B"/>
    <w:rsid w:val="00DF2609"/>
    <w:rsid w:val="00DF2C79"/>
    <w:rsid w:val="00DF2D8D"/>
    <w:rsid w:val="00DF3CD2"/>
    <w:rsid w:val="00DF58D1"/>
    <w:rsid w:val="00DF5AC1"/>
    <w:rsid w:val="00DF5C43"/>
    <w:rsid w:val="00DF6457"/>
    <w:rsid w:val="00DF6803"/>
    <w:rsid w:val="00DF6C2C"/>
    <w:rsid w:val="00DF6E97"/>
    <w:rsid w:val="00DF7FEE"/>
    <w:rsid w:val="00E00F25"/>
    <w:rsid w:val="00E022F0"/>
    <w:rsid w:val="00E031F1"/>
    <w:rsid w:val="00E0446E"/>
    <w:rsid w:val="00E06812"/>
    <w:rsid w:val="00E06F40"/>
    <w:rsid w:val="00E07064"/>
    <w:rsid w:val="00E076DA"/>
    <w:rsid w:val="00E078BB"/>
    <w:rsid w:val="00E07C18"/>
    <w:rsid w:val="00E10323"/>
    <w:rsid w:val="00E11230"/>
    <w:rsid w:val="00E11B84"/>
    <w:rsid w:val="00E11E70"/>
    <w:rsid w:val="00E13B0A"/>
    <w:rsid w:val="00E13BCB"/>
    <w:rsid w:val="00E145EE"/>
    <w:rsid w:val="00E146F0"/>
    <w:rsid w:val="00E14E4F"/>
    <w:rsid w:val="00E16A2C"/>
    <w:rsid w:val="00E2173F"/>
    <w:rsid w:val="00E225E3"/>
    <w:rsid w:val="00E225EF"/>
    <w:rsid w:val="00E23305"/>
    <w:rsid w:val="00E24BD0"/>
    <w:rsid w:val="00E25DAD"/>
    <w:rsid w:val="00E27364"/>
    <w:rsid w:val="00E274ED"/>
    <w:rsid w:val="00E309B5"/>
    <w:rsid w:val="00E31464"/>
    <w:rsid w:val="00E332A5"/>
    <w:rsid w:val="00E34721"/>
    <w:rsid w:val="00E34750"/>
    <w:rsid w:val="00E347B3"/>
    <w:rsid w:val="00E34AB8"/>
    <w:rsid w:val="00E34CAB"/>
    <w:rsid w:val="00E35DD4"/>
    <w:rsid w:val="00E3628D"/>
    <w:rsid w:val="00E3648B"/>
    <w:rsid w:val="00E37215"/>
    <w:rsid w:val="00E37292"/>
    <w:rsid w:val="00E401A8"/>
    <w:rsid w:val="00E40CA8"/>
    <w:rsid w:val="00E40E48"/>
    <w:rsid w:val="00E41765"/>
    <w:rsid w:val="00E42390"/>
    <w:rsid w:val="00E42564"/>
    <w:rsid w:val="00E42B97"/>
    <w:rsid w:val="00E42EAD"/>
    <w:rsid w:val="00E4317C"/>
    <w:rsid w:val="00E435E6"/>
    <w:rsid w:val="00E449E8"/>
    <w:rsid w:val="00E44A32"/>
    <w:rsid w:val="00E44BDD"/>
    <w:rsid w:val="00E450C6"/>
    <w:rsid w:val="00E45188"/>
    <w:rsid w:val="00E45291"/>
    <w:rsid w:val="00E45E46"/>
    <w:rsid w:val="00E4605F"/>
    <w:rsid w:val="00E4606B"/>
    <w:rsid w:val="00E464D5"/>
    <w:rsid w:val="00E50511"/>
    <w:rsid w:val="00E50605"/>
    <w:rsid w:val="00E50BA1"/>
    <w:rsid w:val="00E50C2B"/>
    <w:rsid w:val="00E52B91"/>
    <w:rsid w:val="00E52E79"/>
    <w:rsid w:val="00E52F35"/>
    <w:rsid w:val="00E53CA3"/>
    <w:rsid w:val="00E543CC"/>
    <w:rsid w:val="00E54C74"/>
    <w:rsid w:val="00E54FCF"/>
    <w:rsid w:val="00E550F9"/>
    <w:rsid w:val="00E56BAC"/>
    <w:rsid w:val="00E56C26"/>
    <w:rsid w:val="00E573B4"/>
    <w:rsid w:val="00E57460"/>
    <w:rsid w:val="00E57731"/>
    <w:rsid w:val="00E5781E"/>
    <w:rsid w:val="00E57DFC"/>
    <w:rsid w:val="00E60118"/>
    <w:rsid w:val="00E601BD"/>
    <w:rsid w:val="00E60303"/>
    <w:rsid w:val="00E60E12"/>
    <w:rsid w:val="00E61856"/>
    <w:rsid w:val="00E618E1"/>
    <w:rsid w:val="00E61A59"/>
    <w:rsid w:val="00E61C15"/>
    <w:rsid w:val="00E61CDA"/>
    <w:rsid w:val="00E62F40"/>
    <w:rsid w:val="00E634F9"/>
    <w:rsid w:val="00E6370F"/>
    <w:rsid w:val="00E63C91"/>
    <w:rsid w:val="00E63DAE"/>
    <w:rsid w:val="00E640CF"/>
    <w:rsid w:val="00E6418A"/>
    <w:rsid w:val="00E6442B"/>
    <w:rsid w:val="00E65B12"/>
    <w:rsid w:val="00E65F34"/>
    <w:rsid w:val="00E66273"/>
    <w:rsid w:val="00E66C9F"/>
    <w:rsid w:val="00E66CC2"/>
    <w:rsid w:val="00E67F9C"/>
    <w:rsid w:val="00E70A5D"/>
    <w:rsid w:val="00E70B2F"/>
    <w:rsid w:val="00E70BC5"/>
    <w:rsid w:val="00E7182C"/>
    <w:rsid w:val="00E72C53"/>
    <w:rsid w:val="00E72E56"/>
    <w:rsid w:val="00E7326D"/>
    <w:rsid w:val="00E739D7"/>
    <w:rsid w:val="00E73BB4"/>
    <w:rsid w:val="00E73BB7"/>
    <w:rsid w:val="00E74480"/>
    <w:rsid w:val="00E75B60"/>
    <w:rsid w:val="00E76665"/>
    <w:rsid w:val="00E76C93"/>
    <w:rsid w:val="00E76D6D"/>
    <w:rsid w:val="00E7749D"/>
    <w:rsid w:val="00E7767A"/>
    <w:rsid w:val="00E779E6"/>
    <w:rsid w:val="00E77A46"/>
    <w:rsid w:val="00E77F76"/>
    <w:rsid w:val="00E80227"/>
    <w:rsid w:val="00E815F4"/>
    <w:rsid w:val="00E816F1"/>
    <w:rsid w:val="00E819CA"/>
    <w:rsid w:val="00E81CB4"/>
    <w:rsid w:val="00E81F41"/>
    <w:rsid w:val="00E82A85"/>
    <w:rsid w:val="00E82EBC"/>
    <w:rsid w:val="00E83517"/>
    <w:rsid w:val="00E83AE0"/>
    <w:rsid w:val="00E83B85"/>
    <w:rsid w:val="00E83BA8"/>
    <w:rsid w:val="00E84211"/>
    <w:rsid w:val="00E84240"/>
    <w:rsid w:val="00E8467F"/>
    <w:rsid w:val="00E847B4"/>
    <w:rsid w:val="00E848AD"/>
    <w:rsid w:val="00E84B4F"/>
    <w:rsid w:val="00E853EA"/>
    <w:rsid w:val="00E85539"/>
    <w:rsid w:val="00E85815"/>
    <w:rsid w:val="00E85CB2"/>
    <w:rsid w:val="00E85D4B"/>
    <w:rsid w:val="00E8705C"/>
    <w:rsid w:val="00E8757D"/>
    <w:rsid w:val="00E87862"/>
    <w:rsid w:val="00E87AB7"/>
    <w:rsid w:val="00E905C7"/>
    <w:rsid w:val="00E910D5"/>
    <w:rsid w:val="00E923D7"/>
    <w:rsid w:val="00E92C28"/>
    <w:rsid w:val="00E9317F"/>
    <w:rsid w:val="00E943A5"/>
    <w:rsid w:val="00E946D2"/>
    <w:rsid w:val="00E953D6"/>
    <w:rsid w:val="00E95B87"/>
    <w:rsid w:val="00E96C3A"/>
    <w:rsid w:val="00E97223"/>
    <w:rsid w:val="00E9738E"/>
    <w:rsid w:val="00E975E8"/>
    <w:rsid w:val="00E976E6"/>
    <w:rsid w:val="00EA002A"/>
    <w:rsid w:val="00EA01EE"/>
    <w:rsid w:val="00EA075F"/>
    <w:rsid w:val="00EA0CA9"/>
    <w:rsid w:val="00EA0D26"/>
    <w:rsid w:val="00EA1573"/>
    <w:rsid w:val="00EA15DF"/>
    <w:rsid w:val="00EA206D"/>
    <w:rsid w:val="00EA2392"/>
    <w:rsid w:val="00EA3700"/>
    <w:rsid w:val="00EA3CF1"/>
    <w:rsid w:val="00EA3FA4"/>
    <w:rsid w:val="00EA55A0"/>
    <w:rsid w:val="00EA55EC"/>
    <w:rsid w:val="00EA5C29"/>
    <w:rsid w:val="00EA645E"/>
    <w:rsid w:val="00EA68CC"/>
    <w:rsid w:val="00EA68F6"/>
    <w:rsid w:val="00EA6BB8"/>
    <w:rsid w:val="00EA6D39"/>
    <w:rsid w:val="00EA707B"/>
    <w:rsid w:val="00EA7C75"/>
    <w:rsid w:val="00EB00CC"/>
    <w:rsid w:val="00EB03A3"/>
    <w:rsid w:val="00EB064E"/>
    <w:rsid w:val="00EB0F17"/>
    <w:rsid w:val="00EB1590"/>
    <w:rsid w:val="00EB284B"/>
    <w:rsid w:val="00EB2B60"/>
    <w:rsid w:val="00EB2E26"/>
    <w:rsid w:val="00EB37D7"/>
    <w:rsid w:val="00EB3920"/>
    <w:rsid w:val="00EB3C8B"/>
    <w:rsid w:val="00EB3E6D"/>
    <w:rsid w:val="00EB425C"/>
    <w:rsid w:val="00EB5B8F"/>
    <w:rsid w:val="00EB5C7F"/>
    <w:rsid w:val="00EB6D27"/>
    <w:rsid w:val="00EB6DD3"/>
    <w:rsid w:val="00EB6EC6"/>
    <w:rsid w:val="00EB7767"/>
    <w:rsid w:val="00EC0BAE"/>
    <w:rsid w:val="00EC1C88"/>
    <w:rsid w:val="00EC2F1A"/>
    <w:rsid w:val="00EC2FDC"/>
    <w:rsid w:val="00EC3911"/>
    <w:rsid w:val="00EC3F36"/>
    <w:rsid w:val="00EC40B9"/>
    <w:rsid w:val="00EC4BE7"/>
    <w:rsid w:val="00EC4DD9"/>
    <w:rsid w:val="00EC5454"/>
    <w:rsid w:val="00EC558D"/>
    <w:rsid w:val="00EC57FD"/>
    <w:rsid w:val="00EC5862"/>
    <w:rsid w:val="00EC59A4"/>
    <w:rsid w:val="00EC6176"/>
    <w:rsid w:val="00EC64CC"/>
    <w:rsid w:val="00EC6798"/>
    <w:rsid w:val="00EC69A3"/>
    <w:rsid w:val="00ED0382"/>
    <w:rsid w:val="00ED080B"/>
    <w:rsid w:val="00ED09EA"/>
    <w:rsid w:val="00ED11A0"/>
    <w:rsid w:val="00ED14F3"/>
    <w:rsid w:val="00ED1FA0"/>
    <w:rsid w:val="00ED248A"/>
    <w:rsid w:val="00ED2997"/>
    <w:rsid w:val="00ED325A"/>
    <w:rsid w:val="00ED343A"/>
    <w:rsid w:val="00ED3D05"/>
    <w:rsid w:val="00ED5134"/>
    <w:rsid w:val="00ED53A8"/>
    <w:rsid w:val="00ED581B"/>
    <w:rsid w:val="00ED5F37"/>
    <w:rsid w:val="00ED64AD"/>
    <w:rsid w:val="00ED64FF"/>
    <w:rsid w:val="00ED7043"/>
    <w:rsid w:val="00ED70E9"/>
    <w:rsid w:val="00ED70EF"/>
    <w:rsid w:val="00ED7613"/>
    <w:rsid w:val="00EE0B6E"/>
    <w:rsid w:val="00EE1198"/>
    <w:rsid w:val="00EE14E9"/>
    <w:rsid w:val="00EE1C46"/>
    <w:rsid w:val="00EE1E77"/>
    <w:rsid w:val="00EE31CC"/>
    <w:rsid w:val="00EE31FE"/>
    <w:rsid w:val="00EE35B3"/>
    <w:rsid w:val="00EE390A"/>
    <w:rsid w:val="00EE3AC5"/>
    <w:rsid w:val="00EE3D9E"/>
    <w:rsid w:val="00EE42B3"/>
    <w:rsid w:val="00EE526B"/>
    <w:rsid w:val="00EE5906"/>
    <w:rsid w:val="00EE5ACE"/>
    <w:rsid w:val="00EE601D"/>
    <w:rsid w:val="00EE639E"/>
    <w:rsid w:val="00EE72D2"/>
    <w:rsid w:val="00EE7724"/>
    <w:rsid w:val="00EE782B"/>
    <w:rsid w:val="00EE7B36"/>
    <w:rsid w:val="00EF0854"/>
    <w:rsid w:val="00EF0F56"/>
    <w:rsid w:val="00EF12BF"/>
    <w:rsid w:val="00EF1412"/>
    <w:rsid w:val="00EF1832"/>
    <w:rsid w:val="00EF1D60"/>
    <w:rsid w:val="00EF218A"/>
    <w:rsid w:val="00EF22C2"/>
    <w:rsid w:val="00EF2357"/>
    <w:rsid w:val="00EF27DF"/>
    <w:rsid w:val="00EF2914"/>
    <w:rsid w:val="00EF2F8F"/>
    <w:rsid w:val="00EF37C7"/>
    <w:rsid w:val="00EF47CF"/>
    <w:rsid w:val="00EF4F71"/>
    <w:rsid w:val="00EF51AE"/>
    <w:rsid w:val="00EF5430"/>
    <w:rsid w:val="00EF54FE"/>
    <w:rsid w:val="00EF59B7"/>
    <w:rsid w:val="00EF5E17"/>
    <w:rsid w:val="00EF6BA9"/>
    <w:rsid w:val="00EF6C5C"/>
    <w:rsid w:val="00EF76D0"/>
    <w:rsid w:val="00F01285"/>
    <w:rsid w:val="00F012B0"/>
    <w:rsid w:val="00F012D4"/>
    <w:rsid w:val="00F01770"/>
    <w:rsid w:val="00F01EC8"/>
    <w:rsid w:val="00F0203A"/>
    <w:rsid w:val="00F02089"/>
    <w:rsid w:val="00F025CB"/>
    <w:rsid w:val="00F03140"/>
    <w:rsid w:val="00F035BC"/>
    <w:rsid w:val="00F035CF"/>
    <w:rsid w:val="00F0369E"/>
    <w:rsid w:val="00F037B3"/>
    <w:rsid w:val="00F04711"/>
    <w:rsid w:val="00F04E51"/>
    <w:rsid w:val="00F04E6B"/>
    <w:rsid w:val="00F052AB"/>
    <w:rsid w:val="00F0558E"/>
    <w:rsid w:val="00F05BE6"/>
    <w:rsid w:val="00F05CCD"/>
    <w:rsid w:val="00F07E8B"/>
    <w:rsid w:val="00F1034D"/>
    <w:rsid w:val="00F10AB7"/>
    <w:rsid w:val="00F10E9E"/>
    <w:rsid w:val="00F134A0"/>
    <w:rsid w:val="00F13729"/>
    <w:rsid w:val="00F137D3"/>
    <w:rsid w:val="00F144AB"/>
    <w:rsid w:val="00F14B6E"/>
    <w:rsid w:val="00F1570D"/>
    <w:rsid w:val="00F16493"/>
    <w:rsid w:val="00F16D21"/>
    <w:rsid w:val="00F1776C"/>
    <w:rsid w:val="00F20ADC"/>
    <w:rsid w:val="00F20BC5"/>
    <w:rsid w:val="00F20E8D"/>
    <w:rsid w:val="00F21465"/>
    <w:rsid w:val="00F2148E"/>
    <w:rsid w:val="00F21E05"/>
    <w:rsid w:val="00F21F02"/>
    <w:rsid w:val="00F22B6F"/>
    <w:rsid w:val="00F235F5"/>
    <w:rsid w:val="00F23D38"/>
    <w:rsid w:val="00F2484A"/>
    <w:rsid w:val="00F251A0"/>
    <w:rsid w:val="00F258CB"/>
    <w:rsid w:val="00F25E0D"/>
    <w:rsid w:val="00F263F1"/>
    <w:rsid w:val="00F271BE"/>
    <w:rsid w:val="00F27983"/>
    <w:rsid w:val="00F300FC"/>
    <w:rsid w:val="00F30731"/>
    <w:rsid w:val="00F3079D"/>
    <w:rsid w:val="00F3087A"/>
    <w:rsid w:val="00F31634"/>
    <w:rsid w:val="00F31946"/>
    <w:rsid w:val="00F31F7B"/>
    <w:rsid w:val="00F32B29"/>
    <w:rsid w:val="00F32DB3"/>
    <w:rsid w:val="00F35C60"/>
    <w:rsid w:val="00F361CD"/>
    <w:rsid w:val="00F363D6"/>
    <w:rsid w:val="00F36EF6"/>
    <w:rsid w:val="00F37328"/>
    <w:rsid w:val="00F37982"/>
    <w:rsid w:val="00F4096D"/>
    <w:rsid w:val="00F41295"/>
    <w:rsid w:val="00F4258A"/>
    <w:rsid w:val="00F43699"/>
    <w:rsid w:val="00F4422C"/>
    <w:rsid w:val="00F44424"/>
    <w:rsid w:val="00F445CE"/>
    <w:rsid w:val="00F44BA1"/>
    <w:rsid w:val="00F466EE"/>
    <w:rsid w:val="00F468FC"/>
    <w:rsid w:val="00F4754F"/>
    <w:rsid w:val="00F47832"/>
    <w:rsid w:val="00F47D7F"/>
    <w:rsid w:val="00F51062"/>
    <w:rsid w:val="00F51B0E"/>
    <w:rsid w:val="00F51FB9"/>
    <w:rsid w:val="00F52306"/>
    <w:rsid w:val="00F526A5"/>
    <w:rsid w:val="00F52C2D"/>
    <w:rsid w:val="00F52D93"/>
    <w:rsid w:val="00F53835"/>
    <w:rsid w:val="00F539E4"/>
    <w:rsid w:val="00F54015"/>
    <w:rsid w:val="00F559DF"/>
    <w:rsid w:val="00F55F2B"/>
    <w:rsid w:val="00F55FC5"/>
    <w:rsid w:val="00F56750"/>
    <w:rsid w:val="00F56DE6"/>
    <w:rsid w:val="00F575F1"/>
    <w:rsid w:val="00F57905"/>
    <w:rsid w:val="00F6045D"/>
    <w:rsid w:val="00F60F12"/>
    <w:rsid w:val="00F61901"/>
    <w:rsid w:val="00F61BA1"/>
    <w:rsid w:val="00F622F2"/>
    <w:rsid w:val="00F6249E"/>
    <w:rsid w:val="00F62AFD"/>
    <w:rsid w:val="00F62C6E"/>
    <w:rsid w:val="00F62D6F"/>
    <w:rsid w:val="00F63DE8"/>
    <w:rsid w:val="00F6436C"/>
    <w:rsid w:val="00F6448A"/>
    <w:rsid w:val="00F64AD5"/>
    <w:rsid w:val="00F64DE6"/>
    <w:rsid w:val="00F64F48"/>
    <w:rsid w:val="00F653A4"/>
    <w:rsid w:val="00F65662"/>
    <w:rsid w:val="00F65851"/>
    <w:rsid w:val="00F65CDB"/>
    <w:rsid w:val="00F662C0"/>
    <w:rsid w:val="00F6669C"/>
    <w:rsid w:val="00F6685B"/>
    <w:rsid w:val="00F67005"/>
    <w:rsid w:val="00F70276"/>
    <w:rsid w:val="00F70645"/>
    <w:rsid w:val="00F70D41"/>
    <w:rsid w:val="00F72229"/>
    <w:rsid w:val="00F729AB"/>
    <w:rsid w:val="00F73F19"/>
    <w:rsid w:val="00F76280"/>
    <w:rsid w:val="00F7629E"/>
    <w:rsid w:val="00F7665E"/>
    <w:rsid w:val="00F766EF"/>
    <w:rsid w:val="00F76D60"/>
    <w:rsid w:val="00F770A7"/>
    <w:rsid w:val="00F77481"/>
    <w:rsid w:val="00F777FF"/>
    <w:rsid w:val="00F801EA"/>
    <w:rsid w:val="00F80742"/>
    <w:rsid w:val="00F80DC6"/>
    <w:rsid w:val="00F81091"/>
    <w:rsid w:val="00F8256D"/>
    <w:rsid w:val="00F827A6"/>
    <w:rsid w:val="00F82BB5"/>
    <w:rsid w:val="00F82F28"/>
    <w:rsid w:val="00F8318C"/>
    <w:rsid w:val="00F83197"/>
    <w:rsid w:val="00F837B5"/>
    <w:rsid w:val="00F8492A"/>
    <w:rsid w:val="00F84AAD"/>
    <w:rsid w:val="00F84B2A"/>
    <w:rsid w:val="00F85A84"/>
    <w:rsid w:val="00F86181"/>
    <w:rsid w:val="00F86B6B"/>
    <w:rsid w:val="00F8768F"/>
    <w:rsid w:val="00F877AD"/>
    <w:rsid w:val="00F879F3"/>
    <w:rsid w:val="00F9013E"/>
    <w:rsid w:val="00F90214"/>
    <w:rsid w:val="00F9043C"/>
    <w:rsid w:val="00F90463"/>
    <w:rsid w:val="00F90AC7"/>
    <w:rsid w:val="00F90CCF"/>
    <w:rsid w:val="00F90D3C"/>
    <w:rsid w:val="00F90DB6"/>
    <w:rsid w:val="00F90EE2"/>
    <w:rsid w:val="00F91370"/>
    <w:rsid w:val="00F917F0"/>
    <w:rsid w:val="00F91D68"/>
    <w:rsid w:val="00F92860"/>
    <w:rsid w:val="00F93070"/>
    <w:rsid w:val="00F93F65"/>
    <w:rsid w:val="00F941FA"/>
    <w:rsid w:val="00F9506E"/>
    <w:rsid w:val="00F970EF"/>
    <w:rsid w:val="00F97568"/>
    <w:rsid w:val="00F979A2"/>
    <w:rsid w:val="00F97CDB"/>
    <w:rsid w:val="00FA18C0"/>
    <w:rsid w:val="00FA270B"/>
    <w:rsid w:val="00FA3330"/>
    <w:rsid w:val="00FA447A"/>
    <w:rsid w:val="00FA45C0"/>
    <w:rsid w:val="00FA49A8"/>
    <w:rsid w:val="00FA4B12"/>
    <w:rsid w:val="00FA5A91"/>
    <w:rsid w:val="00FA5D68"/>
    <w:rsid w:val="00FA5FFA"/>
    <w:rsid w:val="00FA6ED3"/>
    <w:rsid w:val="00FA6F61"/>
    <w:rsid w:val="00FA7D8B"/>
    <w:rsid w:val="00FA7F2E"/>
    <w:rsid w:val="00FA7F9E"/>
    <w:rsid w:val="00FB074C"/>
    <w:rsid w:val="00FB0D02"/>
    <w:rsid w:val="00FB0D55"/>
    <w:rsid w:val="00FB2389"/>
    <w:rsid w:val="00FB32A1"/>
    <w:rsid w:val="00FB39BE"/>
    <w:rsid w:val="00FB4C11"/>
    <w:rsid w:val="00FB4C24"/>
    <w:rsid w:val="00FB5704"/>
    <w:rsid w:val="00FB6033"/>
    <w:rsid w:val="00FB7427"/>
    <w:rsid w:val="00FB7DE4"/>
    <w:rsid w:val="00FC14A3"/>
    <w:rsid w:val="00FC15D7"/>
    <w:rsid w:val="00FC1922"/>
    <w:rsid w:val="00FC1D2A"/>
    <w:rsid w:val="00FC20C6"/>
    <w:rsid w:val="00FC2D66"/>
    <w:rsid w:val="00FC38E7"/>
    <w:rsid w:val="00FC393A"/>
    <w:rsid w:val="00FC5655"/>
    <w:rsid w:val="00FC5A08"/>
    <w:rsid w:val="00FC613B"/>
    <w:rsid w:val="00FC62DB"/>
    <w:rsid w:val="00FC63AF"/>
    <w:rsid w:val="00FC647E"/>
    <w:rsid w:val="00FC6A36"/>
    <w:rsid w:val="00FC7D15"/>
    <w:rsid w:val="00FD0033"/>
    <w:rsid w:val="00FD0A03"/>
    <w:rsid w:val="00FD0A1D"/>
    <w:rsid w:val="00FD0B26"/>
    <w:rsid w:val="00FD0BDD"/>
    <w:rsid w:val="00FD11CC"/>
    <w:rsid w:val="00FD22CD"/>
    <w:rsid w:val="00FD311A"/>
    <w:rsid w:val="00FD3CFE"/>
    <w:rsid w:val="00FD46CA"/>
    <w:rsid w:val="00FD5615"/>
    <w:rsid w:val="00FD61F7"/>
    <w:rsid w:val="00FD634E"/>
    <w:rsid w:val="00FD686A"/>
    <w:rsid w:val="00FD7251"/>
    <w:rsid w:val="00FD7E00"/>
    <w:rsid w:val="00FE07C0"/>
    <w:rsid w:val="00FE1AA8"/>
    <w:rsid w:val="00FE1DCB"/>
    <w:rsid w:val="00FE22F8"/>
    <w:rsid w:val="00FE2CDB"/>
    <w:rsid w:val="00FE3A4A"/>
    <w:rsid w:val="00FE3E93"/>
    <w:rsid w:val="00FE45FF"/>
    <w:rsid w:val="00FE4B36"/>
    <w:rsid w:val="00FE4FB3"/>
    <w:rsid w:val="00FE57DB"/>
    <w:rsid w:val="00FE6086"/>
    <w:rsid w:val="00FE6224"/>
    <w:rsid w:val="00FE67CA"/>
    <w:rsid w:val="00FE6A39"/>
    <w:rsid w:val="00FE6D27"/>
    <w:rsid w:val="00FE73A9"/>
    <w:rsid w:val="00FE75E0"/>
    <w:rsid w:val="00FF13AE"/>
    <w:rsid w:val="00FF1530"/>
    <w:rsid w:val="00FF16B4"/>
    <w:rsid w:val="00FF1ABF"/>
    <w:rsid w:val="00FF57ED"/>
    <w:rsid w:val="00FF61E3"/>
    <w:rsid w:val="00FF6F2B"/>
    <w:rsid w:val="00FF7099"/>
    <w:rsid w:val="00FF760E"/>
    <w:rsid w:val="00FF7C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D439"/>
  <w15:chartTrackingRefBased/>
  <w15:docId w15:val="{5B350486-17F2-42DD-A90D-2B9955DD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kern w:val="2"/>
        <w:sz w:val="24"/>
        <w:szCs w:val="32"/>
        <w:lang w:val="en-AU"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92B"/>
    <w:pPr>
      <w:spacing w:before="240" w:after="60" w:line="360" w:lineRule="auto"/>
    </w:pPr>
  </w:style>
  <w:style w:type="paragraph" w:styleId="Heading1">
    <w:name w:val="heading 1"/>
    <w:basedOn w:val="Normal"/>
    <w:next w:val="Normal"/>
    <w:link w:val="Heading1Char"/>
    <w:qFormat/>
    <w:rsid w:val="00154516"/>
    <w:pPr>
      <w:keepNext/>
      <w:spacing w:before="360"/>
      <w:outlineLvl w:val="0"/>
    </w:pPr>
    <w:rPr>
      <w:rFonts w:eastAsia="Times New Roman"/>
      <w:b/>
      <w:sz w:val="36"/>
      <w:szCs w:val="40"/>
    </w:rPr>
  </w:style>
  <w:style w:type="paragraph" w:styleId="Heading2">
    <w:name w:val="heading 2"/>
    <w:basedOn w:val="Normal"/>
    <w:next w:val="Normal"/>
    <w:link w:val="Heading2Char"/>
    <w:qFormat/>
    <w:rsid w:val="00154516"/>
    <w:pPr>
      <w:keepNext/>
      <w:spacing w:before="320"/>
      <w:outlineLvl w:val="1"/>
    </w:pPr>
    <w:rPr>
      <w:rFonts w:eastAsia="Times New Roman"/>
      <w:b/>
      <w:sz w:val="32"/>
      <w:szCs w:val="36"/>
      <w:lang w:val="en-US"/>
    </w:rPr>
  </w:style>
  <w:style w:type="paragraph" w:styleId="Heading3">
    <w:name w:val="heading 3"/>
    <w:basedOn w:val="Heading5"/>
    <w:next w:val="Normal"/>
    <w:link w:val="Heading3Char"/>
    <w:qFormat/>
    <w:rsid w:val="00662DE7"/>
    <w:pPr>
      <w:keepNext/>
      <w:spacing w:before="280"/>
      <w:outlineLvl w:val="2"/>
    </w:pPr>
    <w:rPr>
      <w:rFonts w:eastAsia="Times New Roman"/>
      <w:bCs/>
      <w:sz w:val="28"/>
    </w:rPr>
  </w:style>
  <w:style w:type="paragraph" w:styleId="Heading4">
    <w:name w:val="heading 4"/>
    <w:basedOn w:val="Normal"/>
    <w:next w:val="Normal"/>
    <w:link w:val="Heading4Char"/>
    <w:uiPriority w:val="9"/>
    <w:unhideWhenUsed/>
    <w:qFormat/>
    <w:rsid w:val="00154516"/>
    <w:pPr>
      <w:keepNext/>
      <w:outlineLvl w:val="3"/>
    </w:pPr>
    <w:rPr>
      <w:b/>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outlineLvl w:val="6"/>
    </w:pPr>
  </w:style>
  <w:style w:type="paragraph" w:styleId="Heading8">
    <w:name w:val="heading 8"/>
    <w:basedOn w:val="Normal"/>
    <w:next w:val="Normal"/>
    <w:link w:val="Heading8Char"/>
    <w:uiPriority w:val="9"/>
    <w:semiHidden/>
    <w:unhideWhenUsed/>
    <w:qFormat/>
    <w:rsid w:val="0078556B"/>
    <w:pPr>
      <w:outlineLvl w:val="7"/>
    </w:pPr>
    <w:rPr>
      <w:i/>
      <w:iCs/>
    </w:rPr>
  </w:style>
  <w:style w:type="paragraph" w:styleId="Heading9">
    <w:name w:val="heading 9"/>
    <w:basedOn w:val="Normal"/>
    <w:next w:val="Normal"/>
    <w:link w:val="Heading9Char"/>
    <w:uiPriority w:val="9"/>
    <w:semiHidden/>
    <w:unhideWhenUsed/>
    <w:qFormat/>
    <w:rsid w:val="0078556B"/>
    <w:pPr>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36"/>
      <w:szCs w:val="40"/>
    </w:rPr>
  </w:style>
  <w:style w:type="character" w:customStyle="1" w:styleId="Heading2Char">
    <w:name w:val="Heading 2 Char"/>
    <w:basedOn w:val="DefaultParagraphFont"/>
    <w:link w:val="Heading2"/>
    <w:rsid w:val="00154516"/>
    <w:rPr>
      <w:rFonts w:eastAsia="Times New Roman"/>
      <w:b/>
      <w:sz w:val="32"/>
      <w:szCs w:val="36"/>
      <w:lang w:val="en-US"/>
    </w:rPr>
  </w:style>
  <w:style w:type="character" w:customStyle="1" w:styleId="Heading3Char">
    <w:name w:val="Heading 3 Char"/>
    <w:basedOn w:val="DefaultParagraphFont"/>
    <w:link w:val="Heading3"/>
    <w:rsid w:val="00662DE7"/>
    <w:rPr>
      <w:rFonts w:eastAsia="Times New Roman"/>
      <w:b/>
      <w:bCs/>
      <w:sz w:val="28"/>
    </w:rPr>
  </w:style>
  <w:style w:type="character" w:customStyle="1" w:styleId="Heading4Char">
    <w:name w:val="Heading 4 Char"/>
    <w:basedOn w:val="DefaultParagraphFont"/>
    <w:link w:val="Heading4"/>
    <w:uiPriority w:val="9"/>
    <w:rsid w:val="00154516"/>
    <w:rPr>
      <w:b/>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table" w:styleId="TableGrid">
    <w:name w:val="Table Grid"/>
    <w:basedOn w:val="TableNormal"/>
    <w:uiPriority w:val="59"/>
    <w:rsid w:val="00DB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86C1D"/>
    <w:pPr>
      <w:spacing w:after="100"/>
    </w:pPr>
  </w:style>
  <w:style w:type="paragraph" w:styleId="TOC2">
    <w:name w:val="toc 2"/>
    <w:basedOn w:val="Normal"/>
    <w:next w:val="Normal"/>
    <w:autoRedefine/>
    <w:uiPriority w:val="39"/>
    <w:unhideWhenUsed/>
    <w:rsid w:val="00386C1D"/>
    <w:pPr>
      <w:spacing w:after="100"/>
      <w:ind w:left="240"/>
    </w:pPr>
  </w:style>
  <w:style w:type="character" w:styleId="Hyperlink">
    <w:name w:val="Hyperlink"/>
    <w:basedOn w:val="DefaultParagraphFont"/>
    <w:uiPriority w:val="99"/>
    <w:unhideWhenUsed/>
    <w:rsid w:val="00386C1D"/>
    <w:rPr>
      <w:color w:val="auto"/>
      <w:u w:val="none"/>
    </w:rPr>
  </w:style>
  <w:style w:type="character" w:styleId="UnresolvedMention">
    <w:name w:val="Unresolved Mention"/>
    <w:basedOn w:val="DefaultParagraphFont"/>
    <w:uiPriority w:val="99"/>
    <w:semiHidden/>
    <w:unhideWhenUsed/>
    <w:rsid w:val="00025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4945">
      <w:bodyDiv w:val="1"/>
      <w:marLeft w:val="0"/>
      <w:marRight w:val="0"/>
      <w:marTop w:val="0"/>
      <w:marBottom w:val="0"/>
      <w:divBdr>
        <w:top w:val="none" w:sz="0" w:space="0" w:color="auto"/>
        <w:left w:val="none" w:sz="0" w:space="0" w:color="auto"/>
        <w:bottom w:val="none" w:sz="0" w:space="0" w:color="auto"/>
        <w:right w:val="none" w:sz="0" w:space="0" w:color="auto"/>
      </w:divBdr>
    </w:div>
    <w:div w:id="1092511534">
      <w:bodyDiv w:val="1"/>
      <w:marLeft w:val="0"/>
      <w:marRight w:val="0"/>
      <w:marTop w:val="0"/>
      <w:marBottom w:val="0"/>
      <w:divBdr>
        <w:top w:val="none" w:sz="0" w:space="0" w:color="auto"/>
        <w:left w:val="none" w:sz="0" w:space="0" w:color="auto"/>
        <w:bottom w:val="none" w:sz="0" w:space="0" w:color="auto"/>
        <w:right w:val="none" w:sz="0" w:space="0" w:color="auto"/>
      </w:divBdr>
    </w:div>
    <w:div w:id="1156920613">
      <w:bodyDiv w:val="1"/>
      <w:marLeft w:val="0"/>
      <w:marRight w:val="0"/>
      <w:marTop w:val="0"/>
      <w:marBottom w:val="0"/>
      <w:divBdr>
        <w:top w:val="none" w:sz="0" w:space="0" w:color="auto"/>
        <w:left w:val="none" w:sz="0" w:space="0" w:color="auto"/>
        <w:bottom w:val="none" w:sz="0" w:space="0" w:color="auto"/>
        <w:right w:val="none" w:sz="0" w:space="0" w:color="auto"/>
      </w:divBdr>
    </w:div>
    <w:div w:id="167059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emf"/><Relationship Id="rId26" Type="http://schemas.openxmlformats.org/officeDocument/2006/relationships/hyperlink" Target="http://mornpen.vic.gov.au/communityreports" TargetMode="External"/><Relationship Id="rId3" Type="http://schemas.openxmlformats.org/officeDocument/2006/relationships/styles" Target="styles.xml"/><Relationship Id="rId21" Type="http://schemas.openxmlformats.org/officeDocument/2006/relationships/hyperlink" Target="http://mornpen.vic.gov.au/ourcouncillors" TargetMode="External"/><Relationship Id="rId34" Type="http://schemas.openxmlformats.org/officeDocument/2006/relationships/hyperlink" Target="http://youtube.com/MornPenShire" TargetMode="Externa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hyperlink" Target="http://mornpen.vic.gov.au/councilplan" TargetMode="External"/><Relationship Id="rId33" Type="http://schemas.openxmlformats.org/officeDocument/2006/relationships/hyperlink" Target="http://instagram.com/ourpeninsula" TargetMode="Externa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hyperlink" Target="http://accesshub.gov.a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image" Target="media/image17.png"/><Relationship Id="rId32" Type="http://schemas.openxmlformats.org/officeDocument/2006/relationships/hyperlink" Target="http://facebook.com/mornpenshire"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mornpen.vic.gov.au/ourpeninsula" TargetMode="External"/><Relationship Id="rId28" Type="http://schemas.openxmlformats.org/officeDocument/2006/relationships/hyperlink" Target="http://mornpen.vic.gov.au/councilplan" TargetMode="External"/><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emf"/><Relationship Id="rId31" Type="http://schemas.openxmlformats.org/officeDocument/2006/relationships/hyperlink" Target="http://mornpen.vic.gov.au"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emf"/><Relationship Id="rId22" Type="http://schemas.openxmlformats.org/officeDocument/2006/relationships/image" Target="media/image16.png"/><Relationship Id="rId27" Type="http://schemas.openxmlformats.org/officeDocument/2006/relationships/image" Target="media/image18.png"/><Relationship Id="rId30" Type="http://schemas.openxmlformats.org/officeDocument/2006/relationships/hyperlink" Target="mailto:customerservice@mornpen.vic.gov.au" TargetMode="External"/><Relationship Id="rId35"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36E2C-E58C-41CA-81BE-D7E304BD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45</Pages>
  <Words>6275</Words>
  <Characters>37464</Characters>
  <Application>Microsoft Office Word</Application>
  <DocSecurity>0</DocSecurity>
  <Lines>985</Lines>
  <Paragraphs>652</Paragraphs>
  <ScaleCrop>false</ScaleCrop>
  <HeadingPairs>
    <vt:vector size="2" baseType="variant">
      <vt:variant>
        <vt:lpstr>Title</vt:lpstr>
      </vt:variant>
      <vt:variant>
        <vt:i4>1</vt:i4>
      </vt:variant>
    </vt:vector>
  </HeadingPairs>
  <TitlesOfParts>
    <vt:vector size="1" baseType="lpstr">
      <vt:lpstr>MPS Council Plan 25-29</vt:lpstr>
    </vt:vector>
  </TitlesOfParts>
  <Company>Vision Australia</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MPS Council Plan 25-29</dc:title>
  <dc:subject/>
  <dc:creator>Terry Truong</dc:creator>
  <cp:keywords/>
  <dc:description/>
  <cp:lastModifiedBy>Terry Truong</cp:lastModifiedBy>
  <cp:revision>214</cp:revision>
  <dcterms:created xsi:type="dcterms:W3CDTF">2025-10-19T23:01:00Z</dcterms:created>
  <dcterms:modified xsi:type="dcterms:W3CDTF">2025-10-21T04:12:00Z</dcterms:modified>
</cp:coreProperties>
</file>