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7F2CCF" w14:textId="77777777" w:rsidR="008D2D30" w:rsidRPr="00854A7C" w:rsidRDefault="008D2D30" w:rsidP="008D2D30">
      <w:pPr>
        <w:pStyle w:val="NoSpacing"/>
        <w:spacing w:after="300"/>
      </w:pPr>
      <w:r w:rsidRPr="00854A7C">
        <w:rPr>
          <w:noProof/>
        </w:rPr>
        <mc:AlternateContent>
          <mc:Choice Requires="wps">
            <w:drawing>
              <wp:anchor distT="0" distB="0" distL="114300" distR="114300" simplePos="0" relativeHeight="251659263" behindDoc="1" locked="1" layoutInCell="1" allowOverlap="1" wp14:anchorId="7E80409B" wp14:editId="193B7EC9">
                <wp:simplePos x="0" y="0"/>
                <wp:positionH relativeFrom="page">
                  <wp:posOffset>0</wp:posOffset>
                </wp:positionH>
                <wp:positionV relativeFrom="page">
                  <wp:posOffset>0</wp:posOffset>
                </wp:positionV>
                <wp:extent cx="7560000" cy="1656000"/>
                <wp:effectExtent l="0" t="0" r="3175" b="1905"/>
                <wp:wrapTopAndBottom/>
                <wp:docPr id="16" name="Yellow Background" descr="P1#y1"/>
                <wp:cNvGraphicFramePr/>
                <a:graphic xmlns:a="http://schemas.openxmlformats.org/drawingml/2006/main">
                  <a:graphicData uri="http://schemas.microsoft.com/office/word/2010/wordprocessingShape">
                    <wps:wsp>
                      <wps:cNvSpPr/>
                      <wps:spPr>
                        <a:xfrm>
                          <a:off x="0" y="0"/>
                          <a:ext cx="7560000" cy="1656000"/>
                        </a:xfrm>
                        <a:custGeom>
                          <a:avLst/>
                          <a:gdLst/>
                          <a:ahLst/>
                          <a:cxnLst/>
                          <a:rect l="l" t="t" r="r" b="b"/>
                          <a:pathLst>
                            <a:path w="7560309" h="1659255">
                              <a:moveTo>
                                <a:pt x="7559992" y="0"/>
                              </a:moveTo>
                              <a:lnTo>
                                <a:pt x="0" y="0"/>
                              </a:lnTo>
                              <a:lnTo>
                                <a:pt x="0" y="1658899"/>
                              </a:lnTo>
                              <a:lnTo>
                                <a:pt x="7559992" y="1658899"/>
                              </a:lnTo>
                              <a:lnTo>
                                <a:pt x="7559992" y="0"/>
                              </a:lnTo>
                              <a:close/>
                            </a:path>
                          </a:pathLst>
                        </a:custGeom>
                        <a:solidFill>
                          <a:srgbClr val="FFE98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06AF4F7" id="Yellow Background" o:spid="_x0000_s1026" alt="P1#y1" style="position:absolute;margin-left:0;margin-top:0;width:595.3pt;height:130.4pt;z-index:-251657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7560309,165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" path="m7559992,l,,,1658899r7559992,l7559992,xe" fillcolor="#ffe983" stroked="f">
                <v:path arrowok="t"/>
                <w10:wrap type="topAndBottom" anchorx="page" anchory="page"/>
                <w10:anchorlock/>
              </v:shape>
            </w:pict>
          </mc:Fallback>
        </mc:AlternateContent>
      </w:r>
      <w:r w:rsidRPr="00854A7C">
        <w:rPr>
          <w:noProof/>
        </w:rPr>
        <mc:AlternateContent>
          <mc:Choice Requires="wps">
            <w:drawing>
              <wp:anchor distT="0" distB="0" distL="114300" distR="114300" simplePos="0" relativeHeight="251660288" behindDoc="1" locked="1" layoutInCell="1" allowOverlap="1" wp14:anchorId="1A7B9DE5" wp14:editId="50D1A9C8">
                <wp:simplePos x="0" y="0"/>
                <wp:positionH relativeFrom="page">
                  <wp:posOffset>0</wp:posOffset>
                </wp:positionH>
                <wp:positionV relativeFrom="page">
                  <wp:posOffset>0</wp:posOffset>
                </wp:positionV>
                <wp:extent cx="7560000" cy="1458000"/>
                <wp:effectExtent l="0" t="0" r="0" b="0"/>
                <wp:wrapTopAndBottom/>
                <wp:docPr id="2" name="Title" descr="P1TB2bA#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458000"/>
                        </a:xfrm>
                        <a:custGeom>
                          <a:avLst/>
                          <a:gdLst/>
                          <a:ahLst/>
                          <a:cxnLst/>
                          <a:rect l="l" t="t" r="r" b="b"/>
                          <a:pathLst>
                            <a:path w="7560309" h="3906520">
                              <a:moveTo>
                                <a:pt x="7559992" y="0"/>
                              </a:moveTo>
                              <a:lnTo>
                                <a:pt x="0" y="0"/>
                              </a:lnTo>
                              <a:lnTo>
                                <a:pt x="0" y="3905999"/>
                              </a:lnTo>
                              <a:lnTo>
                                <a:pt x="7559992" y="3905999"/>
                              </a:lnTo>
                              <a:lnTo>
                                <a:pt x="7559992" y="0"/>
                              </a:lnTo>
                              <a:close/>
                            </a:path>
                          </a:pathLst>
                        </a:custGeom>
                        <a:noFill/>
                        <a:ln w="9525" cap="flat" cmpd="sng" algn="ctr">
                          <a:solidFill>
                            <a:prstClr val="black">
                              <a:alpha val="0"/>
                            </a:prstClr>
                          </a:solidFill>
                          <a:prstDash val="solid"/>
                          <a:round/>
                          <a:headEnd type="none" w="med" len="med"/>
                          <a:tailEnd type="none" w="med" len="med"/>
                        </a:ln>
                      </wps:spPr>
                      <wps:txbx>
                        <w:txbxContent>
                          <w:p w14:paraId="7DE75E32" w14:textId="67A8AE7D" w:rsidR="009B251C" w:rsidRPr="00854A7C" w:rsidRDefault="00854A7C" w:rsidP="008D2D30">
                            <w:pPr>
                              <w:pStyle w:val="TitleSmall"/>
                              <w:rPr>
                                <w:sz w:val="44"/>
                                <w:szCs w:val="12"/>
                              </w:rPr>
                            </w:pPr>
                            <w:r w:rsidRPr="00854A7C">
                              <w:rPr>
                                <w:sz w:val="44"/>
                                <w:szCs w:val="12"/>
                              </w:rPr>
                              <w:t>Disability Advisory Committee</w:t>
                            </w:r>
                          </w:p>
                          <w:p w14:paraId="645A9600" w14:textId="6DDFF51F" w:rsidR="00854A7C" w:rsidRPr="00854A7C" w:rsidRDefault="00854A7C" w:rsidP="008D2D30">
                            <w:pPr>
                              <w:pStyle w:val="TitleSmall"/>
                              <w:rPr>
                                <w:sz w:val="44"/>
                                <w:szCs w:val="12"/>
                              </w:rPr>
                            </w:pPr>
                            <w:r w:rsidRPr="00854A7C">
                              <w:rPr>
                                <w:sz w:val="44"/>
                                <w:szCs w:val="12"/>
                              </w:rPr>
                              <w:t>Terms of Reference</w:t>
                            </w:r>
                          </w:p>
                        </w:txbxContent>
                      </wps:txbx>
                      <wps:bodyPr vert="horz" wrap="square" lIns="540000" tIns="0" rIns="2520000" bIns="0" rtlCol="0" anchor="b">
                        <a:noAutofit/>
                      </wps:bodyPr>
                    </wps:wsp>
                  </a:graphicData>
                </a:graphic>
                <wp14:sizeRelH relativeFrom="margin">
                  <wp14:pctWidth>0</wp14:pctWidth>
                </wp14:sizeRelH>
                <wp14:sizeRelV relativeFrom="margin">
                  <wp14:pctHeight>0</wp14:pctHeight>
                </wp14:sizeRelV>
              </wp:anchor>
            </w:drawing>
          </mc:Choice>
          <mc:Fallback>
            <w:pict>
              <v:shape w14:anchorId="1A7B9DE5" id="Title" o:spid="_x0000_s1026" alt="P1TB2bA#y1" style="position:absolute;margin-left:0;margin-top:0;width:595.3pt;height:114.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coordsize="7560309,3906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" adj="-11796480,,5400" path="m7559992,l,,,3905999r7559992,l7559992,xe" filled="f">
                <v:stroke opacity="0" joinstyle="round"/>
                <v:formulas/>
                <v:path arrowok="t" o:connecttype="custom" textboxrect="0,0,7560309,3906520"/>
                <v:textbox inset="15mm,0,70mm,0">
                  <w:txbxContent>
                    <w:p w14:paraId="7DE75E32" w14:textId="67A8AE7D" w:rsidR="009B251C" w:rsidRPr="00854A7C" w:rsidRDefault="00854A7C" w:rsidP="008D2D30">
                      <w:pPr>
                        <w:pStyle w:val="TitleSmall"/>
                        <w:rPr>
                          <w:sz w:val="44"/>
                          <w:szCs w:val="12"/>
                        </w:rPr>
                      </w:pPr>
                      <w:r w:rsidRPr="00854A7C">
                        <w:rPr>
                          <w:sz w:val="44"/>
                          <w:szCs w:val="12"/>
                        </w:rPr>
                        <w:t>Disability Advisory Committee</w:t>
                      </w:r>
                    </w:p>
                    <w:p w14:paraId="645A9600" w14:textId="6DDFF51F" w:rsidR="00854A7C" w:rsidRPr="00854A7C" w:rsidRDefault="00854A7C" w:rsidP="008D2D30">
                      <w:pPr>
                        <w:pStyle w:val="TitleSmall"/>
                        <w:rPr>
                          <w:sz w:val="44"/>
                          <w:szCs w:val="12"/>
                        </w:rPr>
                      </w:pPr>
                      <w:r w:rsidRPr="00854A7C">
                        <w:rPr>
                          <w:sz w:val="44"/>
                          <w:szCs w:val="12"/>
                        </w:rPr>
                        <w:t>Terms of Reference</w:t>
                      </w:r>
                    </w:p>
                  </w:txbxContent>
                </v:textbox>
                <w10:wrap type="topAndBottom" anchorx="page" anchory="page"/>
                <w10:anchorlock/>
              </v:shape>
            </w:pict>
          </mc:Fallback>
        </mc:AlternateContent>
      </w:r>
      <w:r w:rsidRPr="00854A7C">
        <w:rPr>
          <w:noProof/>
        </w:rPr>
        <w:drawing>
          <wp:anchor distT="0" distB="0" distL="114300" distR="114300" simplePos="0" relativeHeight="251661312" behindDoc="0" locked="1" layoutInCell="1" allowOverlap="1" wp14:anchorId="2603D3B8" wp14:editId="7BDDFCAD">
            <wp:simplePos x="0" y="0"/>
            <wp:positionH relativeFrom="page">
              <wp:posOffset>5724525</wp:posOffset>
            </wp:positionH>
            <wp:positionV relativeFrom="page">
              <wp:posOffset>474980</wp:posOffset>
            </wp:positionV>
            <wp:extent cx="1044000" cy="936000"/>
            <wp:effectExtent l="0" t="0" r="3810" b="0"/>
            <wp:wrapNone/>
            <wp:docPr id="1175165915" name="MPS" descr="P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65915" name="MPS" descr="P1#y2"/>
                    <pic:cNvPicPr/>
                  </pic:nvPicPr>
                  <pic:blipFill>
                    <a:blip r:embed="rId12">
                      <a:extLst>
                        <a:ext uri="{96DAC541-7B7A-43D3-8B79-37D633B846F1}">
                          <asvg:svgBlip xmlns:asvg="http://schemas.microsoft.com/office/drawing/2016/SVG/main" r:embed="rId13"/>
                        </a:ext>
                      </a:extLst>
                    </a:blip>
                    <a:stretch>
                      <a:fillRect/>
                    </a:stretch>
                  </pic:blipFill>
                  <pic:spPr>
                    <a:xfrm>
                      <a:off x="0" y="0"/>
                      <a:ext cx="1044000" cy="936000"/>
                    </a:xfrm>
                    <a:prstGeom prst="rect">
                      <a:avLst/>
                    </a:prstGeom>
                  </pic:spPr>
                </pic:pic>
              </a:graphicData>
            </a:graphic>
            <wp14:sizeRelH relativeFrom="page">
              <wp14:pctWidth>0</wp14:pctWidth>
            </wp14:sizeRelH>
            <wp14:sizeRelV relativeFrom="page">
              <wp14:pctHeight>0</wp14:pctHeight>
            </wp14:sizeRelV>
          </wp:anchor>
        </w:drawing>
      </w:r>
    </w:p>
    <w:p w14:paraId="729384E1" w14:textId="77777777" w:rsidR="00854A7C" w:rsidRPr="00854A7C" w:rsidRDefault="00854A7C" w:rsidP="008D2D30">
      <w:pPr>
        <w:pStyle w:val="BodyText"/>
        <w:sectPr w:rsidR="00854A7C" w:rsidRPr="00854A7C" w:rsidSect="00854A7C">
          <w:footerReference w:type="default" r:id="rId14"/>
          <w:footerReference w:type="first" r:id="rId15"/>
          <w:pgSz w:w="11907" w:h="16839" w:code="9"/>
          <w:pgMar w:top="851" w:right="851" w:bottom="851" w:left="851" w:header="340" w:footer="652" w:gutter="0"/>
          <w:cols w:space="708"/>
          <w:titlePg/>
          <w:docGrid w:linePitch="360"/>
        </w:sectPr>
      </w:pPr>
    </w:p>
    <w:p w14:paraId="205DA5E0" w14:textId="77777777" w:rsidR="00854A7C" w:rsidRPr="00854A7C" w:rsidRDefault="00854A7C" w:rsidP="00A6565A">
      <w:pPr>
        <w:pStyle w:val="BodyText"/>
        <w:sectPr w:rsidR="00854A7C" w:rsidRPr="00854A7C" w:rsidSect="00854A7C">
          <w:type w:val="continuous"/>
          <w:pgSz w:w="11907" w:h="16839" w:code="9"/>
          <w:pgMar w:top="1673" w:right="851" w:bottom="851" w:left="851" w:header="340" w:footer="652" w:gutter="0"/>
          <w:cols w:space="340"/>
          <w:docGrid w:linePitch="360"/>
        </w:sectPr>
      </w:pPr>
    </w:p>
    <w:p w14:paraId="46570465" w14:textId="77777777" w:rsidR="00854A7C" w:rsidRPr="00854A7C" w:rsidRDefault="00854A7C" w:rsidP="00453DE0">
      <w:pPr>
        <w:pStyle w:val="ListParagraph"/>
        <w:numPr>
          <w:ilvl w:val="0"/>
          <w:numId w:val="13"/>
        </w:numPr>
        <w:tabs>
          <w:tab w:val="left" w:pos="1050"/>
        </w:tabs>
        <w:ind w:left="360"/>
        <w:rPr>
          <w:rFonts w:ascii="Poppins" w:hAnsi="Poppins" w:cs="Poppins"/>
          <w:b/>
          <w:bCs/>
          <w:sz w:val="24"/>
        </w:rPr>
      </w:pPr>
      <w:r w:rsidRPr="00854A7C">
        <w:rPr>
          <w:rFonts w:ascii="Poppins" w:hAnsi="Poppins" w:cs="Poppins"/>
          <w:b/>
          <w:bCs/>
          <w:sz w:val="24"/>
        </w:rPr>
        <w:t xml:space="preserve">Purpose </w:t>
      </w:r>
    </w:p>
    <w:p w14:paraId="135077E0" w14:textId="77777777" w:rsidR="00854A7C" w:rsidRPr="00E150B3" w:rsidRDefault="00854A7C" w:rsidP="00854A7C">
      <w:pPr>
        <w:tabs>
          <w:tab w:val="left" w:pos="1050"/>
        </w:tabs>
        <w:ind w:left="720"/>
        <w:rPr>
          <w:rFonts w:ascii="Poppins" w:hAnsi="Poppins" w:cs="Poppins"/>
          <w:sz w:val="22"/>
          <w:szCs w:val="16"/>
        </w:rPr>
      </w:pPr>
      <w:bookmarkStart w:id="0" w:name="_Hlk62201785"/>
      <w:r w:rsidRPr="00E150B3">
        <w:rPr>
          <w:rFonts w:ascii="Poppins" w:hAnsi="Poppins" w:cs="Poppins"/>
          <w:sz w:val="22"/>
          <w:szCs w:val="16"/>
        </w:rPr>
        <w:t>The Disability Advisory Committee (DAC) is a committee of the Mornington Peninsula Shire Council. Its purpose is to advocate, advise, and make recommendations to Council on issues impacting people with disability and their carers within the local and broader community. The DAC seeks to promote access, inclusion, and the full participation of people with disability, supporting the implementation of the Shire's "We All Belong: Towards an Inclusive Mornington Peninsula 2024–2029" strategy.</w:t>
      </w:r>
    </w:p>
    <w:bookmarkEnd w:id="0"/>
    <w:p w14:paraId="11139668" w14:textId="77777777" w:rsidR="00854A7C" w:rsidRPr="00854A7C" w:rsidRDefault="00854A7C" w:rsidP="00854A7C">
      <w:pPr>
        <w:tabs>
          <w:tab w:val="left" w:pos="1050"/>
        </w:tabs>
        <w:rPr>
          <w:rFonts w:ascii="Poppins" w:hAnsi="Poppins" w:cs="Poppins"/>
          <w:sz w:val="24"/>
        </w:rPr>
      </w:pPr>
    </w:p>
    <w:p w14:paraId="377DD8F1" w14:textId="77777777" w:rsidR="00854A7C" w:rsidRPr="00854A7C" w:rsidRDefault="00854A7C" w:rsidP="00453DE0">
      <w:pPr>
        <w:pStyle w:val="ListParagraph"/>
        <w:numPr>
          <w:ilvl w:val="0"/>
          <w:numId w:val="13"/>
        </w:numPr>
        <w:tabs>
          <w:tab w:val="left" w:pos="1050"/>
        </w:tabs>
        <w:ind w:left="360"/>
        <w:rPr>
          <w:rFonts w:ascii="Poppins" w:hAnsi="Poppins" w:cs="Poppins"/>
          <w:b/>
          <w:bCs/>
          <w:sz w:val="24"/>
        </w:rPr>
      </w:pPr>
      <w:r w:rsidRPr="00854A7C">
        <w:rPr>
          <w:rFonts w:ascii="Poppins" w:hAnsi="Poppins" w:cs="Poppins"/>
          <w:b/>
          <w:bCs/>
          <w:sz w:val="24"/>
        </w:rPr>
        <w:t xml:space="preserve">Objectives </w:t>
      </w:r>
    </w:p>
    <w:p w14:paraId="71F86220" w14:textId="77777777" w:rsidR="00854A7C" w:rsidRPr="00E150B3" w:rsidRDefault="00854A7C" w:rsidP="00854A7C">
      <w:pPr>
        <w:numPr>
          <w:ilvl w:val="0"/>
          <w:numId w:val="15"/>
        </w:numPr>
        <w:tabs>
          <w:tab w:val="left" w:pos="1050"/>
        </w:tabs>
        <w:spacing w:before="0" w:after="0" w:line="240" w:lineRule="auto"/>
        <w:rPr>
          <w:rFonts w:ascii="Poppins" w:hAnsi="Poppins" w:cs="Poppins"/>
          <w:sz w:val="22"/>
          <w:szCs w:val="22"/>
        </w:rPr>
      </w:pPr>
      <w:bookmarkStart w:id="1" w:name="_Hlk211342051"/>
      <w:r w:rsidRPr="00E150B3">
        <w:rPr>
          <w:rFonts w:ascii="Poppins" w:hAnsi="Poppins" w:cs="Poppins"/>
          <w:sz w:val="22"/>
          <w:szCs w:val="22"/>
        </w:rPr>
        <w:t xml:space="preserve">To work with Council to ensure policies, programs and services are inclusive of and accessible to people with disability and their </w:t>
      </w:r>
      <w:proofErr w:type="spellStart"/>
      <w:r w:rsidRPr="00E150B3">
        <w:rPr>
          <w:rFonts w:ascii="Poppins" w:hAnsi="Poppins" w:cs="Poppins"/>
          <w:sz w:val="22"/>
          <w:szCs w:val="22"/>
        </w:rPr>
        <w:t>carers</w:t>
      </w:r>
      <w:proofErr w:type="spellEnd"/>
      <w:r w:rsidRPr="00E150B3">
        <w:rPr>
          <w:rFonts w:ascii="Poppins" w:hAnsi="Poppins" w:cs="Poppins"/>
          <w:sz w:val="22"/>
          <w:szCs w:val="22"/>
        </w:rPr>
        <w:t>, upholding their needs and rights.</w:t>
      </w:r>
    </w:p>
    <w:p w14:paraId="60D957E4" w14:textId="77777777" w:rsidR="00854A7C" w:rsidRPr="00E150B3" w:rsidRDefault="00854A7C" w:rsidP="00854A7C">
      <w:pPr>
        <w:numPr>
          <w:ilvl w:val="0"/>
          <w:numId w:val="15"/>
        </w:numPr>
        <w:tabs>
          <w:tab w:val="left" w:pos="1050"/>
        </w:tabs>
        <w:spacing w:before="0" w:after="0" w:line="240" w:lineRule="auto"/>
        <w:rPr>
          <w:rFonts w:ascii="Poppins" w:hAnsi="Poppins" w:cs="Poppins"/>
          <w:sz w:val="22"/>
          <w:szCs w:val="22"/>
        </w:rPr>
      </w:pPr>
      <w:r w:rsidRPr="00E150B3">
        <w:rPr>
          <w:rFonts w:ascii="Poppins" w:hAnsi="Poppins" w:cs="Poppins"/>
          <w:sz w:val="22"/>
          <w:szCs w:val="22"/>
        </w:rPr>
        <w:t>Provide central, representative advice to Council and the community on matters affecting people with disability, helping to identify barriers, solutions, and opportunities for improved access and inclusion.</w:t>
      </w:r>
    </w:p>
    <w:p w14:paraId="0D0D9FD2" w14:textId="77777777" w:rsidR="00854A7C" w:rsidRPr="00E150B3" w:rsidRDefault="00854A7C" w:rsidP="00854A7C">
      <w:pPr>
        <w:numPr>
          <w:ilvl w:val="0"/>
          <w:numId w:val="15"/>
        </w:numPr>
        <w:tabs>
          <w:tab w:val="left" w:pos="1050"/>
        </w:tabs>
        <w:spacing w:before="0" w:after="0" w:line="240" w:lineRule="auto"/>
        <w:rPr>
          <w:rFonts w:ascii="Poppins" w:hAnsi="Poppins" w:cs="Poppins"/>
          <w:sz w:val="22"/>
          <w:szCs w:val="22"/>
        </w:rPr>
      </w:pPr>
      <w:r w:rsidRPr="00E150B3">
        <w:rPr>
          <w:rFonts w:ascii="Poppins" w:hAnsi="Poppins" w:cs="Poppins"/>
          <w:sz w:val="22"/>
          <w:szCs w:val="22"/>
        </w:rPr>
        <w:t>Advise on, support, and monitor the implementation and evaluation of the "We All Belong" strategy, promoting accountability and progress toward measurable outcomes for access and inclusion.</w:t>
      </w:r>
    </w:p>
    <w:p w14:paraId="5EB8F488" w14:textId="77777777" w:rsidR="00854A7C" w:rsidRPr="00E150B3" w:rsidRDefault="00854A7C" w:rsidP="00854A7C">
      <w:pPr>
        <w:numPr>
          <w:ilvl w:val="0"/>
          <w:numId w:val="15"/>
        </w:numPr>
        <w:tabs>
          <w:tab w:val="left" w:pos="1050"/>
        </w:tabs>
        <w:spacing w:before="0" w:after="0" w:line="240" w:lineRule="auto"/>
        <w:rPr>
          <w:rFonts w:ascii="Poppins" w:hAnsi="Poppins" w:cs="Poppins"/>
          <w:sz w:val="22"/>
          <w:szCs w:val="22"/>
        </w:rPr>
      </w:pPr>
      <w:r w:rsidRPr="00E150B3">
        <w:rPr>
          <w:rFonts w:ascii="Poppins" w:hAnsi="Poppins" w:cs="Poppins"/>
          <w:sz w:val="22"/>
          <w:szCs w:val="22"/>
        </w:rPr>
        <w:t>Encourage and enable direct involvement of people with lived experience of disability, and carers, in Council processes, ensuring their voices guide and inform all decision-making.</w:t>
      </w:r>
      <w:bookmarkEnd w:id="1"/>
    </w:p>
    <w:p w14:paraId="7889FCEA" w14:textId="77777777" w:rsidR="00854A7C" w:rsidRPr="00854A7C" w:rsidRDefault="00854A7C" w:rsidP="00854A7C">
      <w:pPr>
        <w:tabs>
          <w:tab w:val="left" w:pos="1050"/>
        </w:tabs>
        <w:rPr>
          <w:rFonts w:ascii="Poppins" w:hAnsi="Poppins" w:cs="Poppins"/>
          <w:sz w:val="24"/>
        </w:rPr>
      </w:pPr>
    </w:p>
    <w:p w14:paraId="60B89258" w14:textId="77777777" w:rsidR="00854A7C" w:rsidRPr="00854A7C" w:rsidRDefault="00854A7C" w:rsidP="00453DE0">
      <w:pPr>
        <w:pStyle w:val="ListParagraph"/>
        <w:numPr>
          <w:ilvl w:val="0"/>
          <w:numId w:val="13"/>
        </w:numPr>
        <w:tabs>
          <w:tab w:val="left" w:pos="1050"/>
        </w:tabs>
        <w:ind w:left="360"/>
        <w:rPr>
          <w:rFonts w:ascii="Poppins" w:hAnsi="Poppins" w:cs="Poppins"/>
          <w:b/>
          <w:bCs/>
          <w:sz w:val="24"/>
        </w:rPr>
      </w:pPr>
      <w:r w:rsidRPr="00854A7C">
        <w:rPr>
          <w:rFonts w:ascii="Poppins" w:hAnsi="Poppins" w:cs="Poppins"/>
          <w:b/>
          <w:bCs/>
          <w:sz w:val="24"/>
        </w:rPr>
        <w:t xml:space="preserve">Context </w:t>
      </w:r>
    </w:p>
    <w:p w14:paraId="76469FDD" w14:textId="523D2265" w:rsidR="00854A7C" w:rsidRPr="00E150B3" w:rsidRDefault="00854A7C" w:rsidP="00854A7C">
      <w:pPr>
        <w:ind w:left="720"/>
        <w:rPr>
          <w:rFonts w:ascii="Poppins" w:hAnsi="Poppins" w:cs="Poppins"/>
          <w:sz w:val="22"/>
          <w:szCs w:val="22"/>
        </w:rPr>
      </w:pPr>
      <w:r w:rsidRPr="00E150B3">
        <w:rPr>
          <w:rFonts w:ascii="Poppins" w:hAnsi="Poppins" w:cs="Poppins"/>
          <w:sz w:val="22"/>
          <w:szCs w:val="22"/>
        </w:rPr>
        <w:t xml:space="preserve">The Mornington Peninsula Shire Council is required under the Victorian Disability Act 2006 to adopt a Disability Action or Inclusion Plan at least every four years. This ensures Council identifies and addresses barriers to access, participation, and inclusion for people with disability. The DAC operates within the framework of current federal and state legislation, including the Disability Discrimination Act 1992 and the National Disability Strategy. The Committee’s work is guided by the Shire’s "We All Belong: Towards an Inclusive Mornington Peninsula 2024–2029" strategy, which commits the Shire to creating an inclusive community where everyone has equitable opportunities to participate in all aspects of life. We All Belong incorporates Council's </w:t>
      </w:r>
      <w:r w:rsidRPr="00E150B3">
        <w:rPr>
          <w:rFonts w:ascii="Poppins" w:hAnsi="Poppins" w:cs="Poppins"/>
          <w:sz w:val="22"/>
          <w:szCs w:val="22"/>
        </w:rPr>
        <w:lastRenderedPageBreak/>
        <w:t xml:space="preserve">Disability Action Plan. Each purpose stated in the Act is addressed through priorities within the Strategy, which then guide the development and implementation of actions within the annual action plan, taking a whole of council and community approach. </w:t>
      </w:r>
    </w:p>
    <w:p w14:paraId="778D2C49" w14:textId="77777777" w:rsidR="00854A7C" w:rsidRPr="00854A7C" w:rsidRDefault="00854A7C" w:rsidP="00854A7C">
      <w:pPr>
        <w:ind w:left="720"/>
        <w:rPr>
          <w:rFonts w:ascii="Poppins" w:hAnsi="Poppins" w:cs="Poppins"/>
          <w:sz w:val="24"/>
        </w:rPr>
      </w:pPr>
    </w:p>
    <w:p w14:paraId="0E6FE40A" w14:textId="77777777" w:rsidR="00854A7C" w:rsidRPr="00854A7C" w:rsidRDefault="00854A7C" w:rsidP="00453DE0">
      <w:pPr>
        <w:pStyle w:val="ListParagraph"/>
        <w:numPr>
          <w:ilvl w:val="0"/>
          <w:numId w:val="13"/>
        </w:numPr>
        <w:tabs>
          <w:tab w:val="left" w:pos="1050"/>
        </w:tabs>
        <w:ind w:left="360"/>
        <w:rPr>
          <w:rFonts w:ascii="Poppins" w:hAnsi="Poppins" w:cs="Poppins"/>
          <w:b/>
          <w:bCs/>
          <w:sz w:val="24"/>
        </w:rPr>
      </w:pPr>
      <w:r w:rsidRPr="00854A7C">
        <w:rPr>
          <w:rFonts w:ascii="Poppins" w:hAnsi="Poppins" w:cs="Poppins"/>
          <w:b/>
          <w:bCs/>
          <w:sz w:val="24"/>
        </w:rPr>
        <w:t>Roles, Responsibilities and Expectations</w:t>
      </w:r>
    </w:p>
    <w:p w14:paraId="758C05C2" w14:textId="77777777" w:rsidR="00854A7C" w:rsidRPr="00453DE0" w:rsidRDefault="00854A7C" w:rsidP="00854A7C">
      <w:pPr>
        <w:tabs>
          <w:tab w:val="left" w:pos="1050"/>
        </w:tabs>
        <w:ind w:left="340"/>
        <w:rPr>
          <w:rFonts w:ascii="Poppins" w:hAnsi="Poppins" w:cs="Poppins"/>
          <w:b/>
          <w:bCs/>
          <w:sz w:val="22"/>
          <w:szCs w:val="22"/>
        </w:rPr>
      </w:pPr>
      <w:r w:rsidRPr="00453DE0">
        <w:rPr>
          <w:rFonts w:ascii="Poppins" w:hAnsi="Poppins" w:cs="Poppins"/>
          <w:b/>
          <w:bCs/>
          <w:sz w:val="22"/>
          <w:szCs w:val="22"/>
        </w:rPr>
        <w:t>4.1 Membership and Appointment</w:t>
      </w:r>
    </w:p>
    <w:p w14:paraId="1AF65BD4" w14:textId="0E5D515D" w:rsidR="00854A7C" w:rsidRPr="00453DE0" w:rsidRDefault="00854A7C" w:rsidP="00453DE0">
      <w:pPr>
        <w:tabs>
          <w:tab w:val="left" w:pos="1050"/>
        </w:tabs>
        <w:ind w:left="340"/>
        <w:rPr>
          <w:rFonts w:ascii="Poppins" w:hAnsi="Poppins" w:cs="Poppins"/>
          <w:sz w:val="22"/>
          <w:szCs w:val="22"/>
        </w:rPr>
      </w:pPr>
      <w:r w:rsidRPr="00453DE0">
        <w:rPr>
          <w:rFonts w:ascii="Poppins" w:hAnsi="Poppins" w:cs="Poppins"/>
          <w:b/>
          <w:bCs/>
          <w:sz w:val="22"/>
          <w:szCs w:val="22"/>
        </w:rPr>
        <w:t>4.1.1 Councillors</w:t>
      </w:r>
      <w:r w:rsidRPr="00453DE0">
        <w:rPr>
          <w:rFonts w:ascii="Poppins" w:hAnsi="Poppins" w:cs="Poppins"/>
          <w:sz w:val="22"/>
          <w:szCs w:val="22"/>
        </w:rPr>
        <w:t xml:space="preserve"> – Up to Two Councillors will be appointed to Advisory Committees at the establishment of the committee and thereafter for a term of 12 months.</w:t>
      </w:r>
    </w:p>
    <w:p w14:paraId="782D9B7E" w14:textId="77777777" w:rsidR="00854A7C" w:rsidRPr="00453DE0" w:rsidRDefault="00854A7C" w:rsidP="00453DE0">
      <w:pPr>
        <w:tabs>
          <w:tab w:val="left" w:pos="1050"/>
        </w:tabs>
        <w:ind w:left="340"/>
        <w:rPr>
          <w:rFonts w:ascii="Poppins" w:hAnsi="Poppins" w:cs="Poppins"/>
          <w:sz w:val="22"/>
          <w:szCs w:val="22"/>
        </w:rPr>
      </w:pPr>
      <w:r w:rsidRPr="00453DE0">
        <w:rPr>
          <w:rFonts w:ascii="Poppins" w:hAnsi="Poppins" w:cs="Poppins"/>
          <w:b/>
          <w:bCs/>
          <w:sz w:val="22"/>
          <w:szCs w:val="22"/>
        </w:rPr>
        <w:t>4.1.2 Community Members</w:t>
      </w:r>
      <w:r w:rsidRPr="00453DE0">
        <w:rPr>
          <w:rFonts w:ascii="Poppins" w:hAnsi="Poppins" w:cs="Poppins"/>
          <w:sz w:val="22"/>
          <w:szCs w:val="22"/>
        </w:rPr>
        <w:t xml:space="preserve"> – up to 11 Community representatives will be appointed by Council through a registration of interest and selection process:</w:t>
      </w:r>
    </w:p>
    <w:p w14:paraId="08B33BEB" w14:textId="77777777" w:rsidR="00854A7C" w:rsidRPr="00453DE0" w:rsidRDefault="00854A7C" w:rsidP="00453DE0">
      <w:pPr>
        <w:pStyle w:val="ListParagraph"/>
        <w:numPr>
          <w:ilvl w:val="0"/>
          <w:numId w:val="16"/>
        </w:numPr>
        <w:tabs>
          <w:tab w:val="left" w:pos="1050"/>
        </w:tabs>
        <w:ind w:left="814"/>
        <w:rPr>
          <w:rFonts w:ascii="Poppins" w:hAnsi="Poppins" w:cs="Poppins"/>
          <w:sz w:val="22"/>
          <w:szCs w:val="22"/>
        </w:rPr>
      </w:pPr>
      <w:r w:rsidRPr="00453DE0">
        <w:rPr>
          <w:rFonts w:ascii="Poppins" w:hAnsi="Poppins" w:cs="Poppins"/>
          <w:sz w:val="22"/>
          <w:szCs w:val="22"/>
        </w:rPr>
        <w:t xml:space="preserve">Expressions of interest will be sought by public notice in accordance with Council’s Community Engagement Policy Council will appoint the committee members to the advisory Committee at an Ordinary Meeting Every effort will be made to ensure a representative cross section from across the Shire are appointed to the Advisory Committee. </w:t>
      </w:r>
    </w:p>
    <w:p w14:paraId="3CA1F499" w14:textId="77777777" w:rsidR="00453DE0" w:rsidRDefault="00854A7C" w:rsidP="00453DE0">
      <w:pPr>
        <w:pStyle w:val="ListParagraph"/>
        <w:numPr>
          <w:ilvl w:val="0"/>
          <w:numId w:val="24"/>
        </w:numPr>
        <w:tabs>
          <w:tab w:val="left" w:pos="1050"/>
        </w:tabs>
        <w:ind w:left="1324"/>
        <w:rPr>
          <w:rFonts w:ascii="Poppins" w:hAnsi="Poppins" w:cs="Poppins"/>
          <w:sz w:val="22"/>
          <w:szCs w:val="22"/>
        </w:rPr>
      </w:pPr>
      <w:r w:rsidRPr="00453DE0">
        <w:rPr>
          <w:rFonts w:ascii="Poppins" w:hAnsi="Poppins" w:cs="Poppins"/>
          <w:sz w:val="22"/>
          <w:szCs w:val="22"/>
        </w:rPr>
        <w:t>At least seven (or a majority) community representatives who have lived experience of disability</w:t>
      </w:r>
      <w:r w:rsidRPr="00453DE0">
        <w:rPr>
          <w:rFonts w:ascii="Poppins" w:hAnsi="Poppins" w:cs="Poppins"/>
          <w:sz w:val="22"/>
          <w:szCs w:val="22"/>
        </w:rPr>
        <w:tab/>
      </w:r>
    </w:p>
    <w:p w14:paraId="5F0E65AF" w14:textId="77636EE3" w:rsidR="00854A7C" w:rsidRPr="00453DE0" w:rsidRDefault="00854A7C" w:rsidP="00453DE0">
      <w:pPr>
        <w:pStyle w:val="ListParagraph"/>
        <w:numPr>
          <w:ilvl w:val="0"/>
          <w:numId w:val="24"/>
        </w:numPr>
        <w:tabs>
          <w:tab w:val="left" w:pos="1050"/>
        </w:tabs>
        <w:ind w:left="1324"/>
        <w:rPr>
          <w:rFonts w:ascii="Poppins" w:hAnsi="Poppins" w:cs="Poppins"/>
          <w:sz w:val="22"/>
          <w:szCs w:val="22"/>
        </w:rPr>
      </w:pPr>
      <w:r w:rsidRPr="00453DE0">
        <w:rPr>
          <w:rFonts w:ascii="Poppins" w:hAnsi="Poppins" w:cs="Poppins"/>
          <w:sz w:val="22"/>
          <w:szCs w:val="22"/>
        </w:rPr>
        <w:t xml:space="preserve">Up to two community representatives who are carers or close family members of someone with disability </w:t>
      </w:r>
    </w:p>
    <w:p w14:paraId="465FD712" w14:textId="77777777" w:rsidR="00854A7C" w:rsidRPr="00453DE0" w:rsidRDefault="00854A7C" w:rsidP="00453DE0">
      <w:pPr>
        <w:pStyle w:val="ListParagraph"/>
        <w:numPr>
          <w:ilvl w:val="0"/>
          <w:numId w:val="16"/>
        </w:numPr>
        <w:tabs>
          <w:tab w:val="left" w:pos="1050"/>
        </w:tabs>
        <w:ind w:left="814"/>
        <w:rPr>
          <w:rFonts w:ascii="Poppins" w:hAnsi="Poppins" w:cs="Poppins"/>
          <w:sz w:val="22"/>
          <w:szCs w:val="22"/>
        </w:rPr>
      </w:pPr>
      <w:r w:rsidRPr="00453DE0">
        <w:rPr>
          <w:rFonts w:ascii="Poppins" w:hAnsi="Poppins" w:cs="Poppins"/>
          <w:sz w:val="22"/>
          <w:szCs w:val="22"/>
        </w:rPr>
        <w:t xml:space="preserve">Appointment to an advisory Committee will be for a maximum term of three years with opportunity to nominate for a further </w:t>
      </w:r>
      <w:proofErr w:type="gramStart"/>
      <w:r w:rsidRPr="00453DE0">
        <w:rPr>
          <w:rFonts w:ascii="Poppins" w:hAnsi="Poppins" w:cs="Poppins"/>
          <w:sz w:val="22"/>
          <w:szCs w:val="22"/>
        </w:rPr>
        <w:t>three year</w:t>
      </w:r>
      <w:proofErr w:type="gramEnd"/>
      <w:r w:rsidRPr="00453DE0">
        <w:rPr>
          <w:rFonts w:ascii="Poppins" w:hAnsi="Poppins" w:cs="Poppins"/>
          <w:sz w:val="22"/>
          <w:szCs w:val="22"/>
        </w:rPr>
        <w:t xml:space="preserve"> term. </w:t>
      </w:r>
    </w:p>
    <w:p w14:paraId="65CAA7FA" w14:textId="77777777" w:rsidR="00854A7C" w:rsidRPr="00453DE0" w:rsidRDefault="00854A7C" w:rsidP="00453DE0">
      <w:pPr>
        <w:pStyle w:val="ListParagraph"/>
        <w:numPr>
          <w:ilvl w:val="0"/>
          <w:numId w:val="16"/>
        </w:numPr>
        <w:tabs>
          <w:tab w:val="left" w:pos="1050"/>
        </w:tabs>
        <w:ind w:left="814"/>
        <w:rPr>
          <w:rFonts w:ascii="Poppins" w:hAnsi="Poppins" w:cs="Poppins"/>
          <w:sz w:val="22"/>
          <w:szCs w:val="22"/>
        </w:rPr>
      </w:pPr>
      <w:r w:rsidRPr="00453DE0">
        <w:rPr>
          <w:rFonts w:ascii="Poppins" w:hAnsi="Poppins" w:cs="Poppins"/>
          <w:sz w:val="22"/>
          <w:szCs w:val="22"/>
        </w:rPr>
        <w:t>A community member can only be a member of one Mornington Peninsula Council advisory committee</w:t>
      </w:r>
    </w:p>
    <w:p w14:paraId="1816E429" w14:textId="7F1F83B9" w:rsidR="00854A7C" w:rsidRPr="00453DE0" w:rsidRDefault="00854A7C" w:rsidP="00453DE0">
      <w:pPr>
        <w:pStyle w:val="ListParagraph"/>
        <w:numPr>
          <w:ilvl w:val="0"/>
          <w:numId w:val="16"/>
        </w:numPr>
        <w:tabs>
          <w:tab w:val="left" w:pos="1050"/>
        </w:tabs>
        <w:ind w:left="814"/>
        <w:rPr>
          <w:rFonts w:ascii="Poppins" w:hAnsi="Poppins" w:cs="Poppins"/>
          <w:sz w:val="22"/>
          <w:szCs w:val="22"/>
        </w:rPr>
      </w:pPr>
      <w:r w:rsidRPr="00453DE0">
        <w:rPr>
          <w:rFonts w:ascii="Poppins" w:hAnsi="Poppins" w:cs="Poppins"/>
          <w:sz w:val="22"/>
          <w:szCs w:val="22"/>
        </w:rPr>
        <w:t xml:space="preserve">Where practicable the rotation of committee members will be staggered to ensure continuity and maintain the effective functioning of advisory committee. </w:t>
      </w:r>
    </w:p>
    <w:p w14:paraId="413BCA1E" w14:textId="77777777" w:rsidR="00854A7C" w:rsidRPr="00453DE0" w:rsidRDefault="00854A7C" w:rsidP="00453DE0">
      <w:pPr>
        <w:tabs>
          <w:tab w:val="left" w:pos="1050"/>
        </w:tabs>
        <w:ind w:left="340"/>
        <w:rPr>
          <w:rFonts w:ascii="Poppins" w:hAnsi="Poppins" w:cs="Poppins"/>
          <w:sz w:val="22"/>
          <w:szCs w:val="22"/>
        </w:rPr>
      </w:pPr>
      <w:r w:rsidRPr="00453DE0">
        <w:rPr>
          <w:rFonts w:ascii="Poppins" w:hAnsi="Poppins" w:cs="Poppins"/>
          <w:b/>
          <w:bCs/>
          <w:sz w:val="22"/>
          <w:szCs w:val="22"/>
        </w:rPr>
        <w:t xml:space="preserve">4.1.3 Industry or Professional Representatives </w:t>
      </w:r>
      <w:r w:rsidRPr="00453DE0">
        <w:rPr>
          <w:rFonts w:ascii="Poppins" w:hAnsi="Poppins" w:cs="Poppins"/>
          <w:sz w:val="22"/>
          <w:szCs w:val="22"/>
        </w:rPr>
        <w:t>– Up to Two Industry Professionals may be appointed to Advisory Committees for a maximum term of two.</w:t>
      </w:r>
    </w:p>
    <w:p w14:paraId="2DC5B6D8" w14:textId="77777777" w:rsidR="00854A7C" w:rsidRPr="00453DE0" w:rsidRDefault="00854A7C" w:rsidP="00453DE0">
      <w:pPr>
        <w:pStyle w:val="ListParagraph"/>
        <w:numPr>
          <w:ilvl w:val="0"/>
          <w:numId w:val="24"/>
        </w:numPr>
        <w:tabs>
          <w:tab w:val="left" w:pos="1050"/>
        </w:tabs>
        <w:ind w:left="1324"/>
        <w:rPr>
          <w:rFonts w:ascii="Poppins" w:hAnsi="Poppins" w:cs="Poppins"/>
          <w:sz w:val="22"/>
          <w:szCs w:val="22"/>
        </w:rPr>
      </w:pPr>
      <w:r w:rsidRPr="00453DE0">
        <w:rPr>
          <w:rFonts w:ascii="Poppins" w:hAnsi="Poppins" w:cs="Poppins"/>
          <w:sz w:val="22"/>
          <w:szCs w:val="22"/>
        </w:rPr>
        <w:t xml:space="preserve">Expressions of interest will be sought by public notice in accordance with Council’s Community Engagement Policy </w:t>
      </w:r>
    </w:p>
    <w:p w14:paraId="15043D0F" w14:textId="77777777" w:rsidR="00854A7C" w:rsidRPr="00453DE0" w:rsidRDefault="00854A7C" w:rsidP="00453DE0">
      <w:pPr>
        <w:pStyle w:val="ListParagraph"/>
        <w:numPr>
          <w:ilvl w:val="0"/>
          <w:numId w:val="24"/>
        </w:numPr>
        <w:tabs>
          <w:tab w:val="left" w:pos="1050"/>
        </w:tabs>
        <w:ind w:left="1324"/>
        <w:rPr>
          <w:rFonts w:ascii="Poppins" w:hAnsi="Poppins" w:cs="Poppins"/>
          <w:sz w:val="22"/>
          <w:szCs w:val="22"/>
        </w:rPr>
      </w:pPr>
      <w:r w:rsidRPr="00453DE0">
        <w:rPr>
          <w:rFonts w:ascii="Poppins" w:hAnsi="Poppins" w:cs="Poppins"/>
          <w:sz w:val="22"/>
          <w:szCs w:val="22"/>
        </w:rPr>
        <w:t xml:space="preserve">Council will appoint the committee members to the advisory Committee at an Ordinary Meeting </w:t>
      </w:r>
    </w:p>
    <w:p w14:paraId="4F343EBF" w14:textId="16AD3E4F" w:rsidR="00453DE0" w:rsidRDefault="00854A7C" w:rsidP="00453DE0">
      <w:pPr>
        <w:pStyle w:val="ListParagraph"/>
        <w:numPr>
          <w:ilvl w:val="0"/>
          <w:numId w:val="24"/>
        </w:numPr>
        <w:tabs>
          <w:tab w:val="left" w:pos="1050"/>
        </w:tabs>
        <w:ind w:left="1324"/>
        <w:rPr>
          <w:rFonts w:ascii="Poppins" w:hAnsi="Poppins" w:cs="Poppins"/>
          <w:sz w:val="22"/>
          <w:szCs w:val="22"/>
        </w:rPr>
      </w:pPr>
      <w:r w:rsidRPr="00453DE0">
        <w:rPr>
          <w:rFonts w:ascii="Poppins" w:hAnsi="Poppins" w:cs="Poppins"/>
          <w:sz w:val="22"/>
          <w:szCs w:val="22"/>
        </w:rPr>
        <w:t>Industry or professional representatives are expected to represent the views of their supporting organisation.</w:t>
      </w:r>
    </w:p>
    <w:p w14:paraId="5463E0A0" w14:textId="1F570AFF" w:rsidR="00854A7C" w:rsidRPr="00453DE0" w:rsidRDefault="00453DE0" w:rsidP="00453DE0">
      <w:pPr>
        <w:rPr>
          <w:rFonts w:ascii="Poppins" w:eastAsiaTheme="minorHAnsi" w:hAnsi="Poppins" w:cs="Poppins"/>
          <w:sz w:val="22"/>
          <w:szCs w:val="22"/>
          <w:lang w:eastAsia="en-US"/>
        </w:rPr>
      </w:pPr>
      <w:r>
        <w:rPr>
          <w:rFonts w:ascii="Poppins" w:hAnsi="Poppins" w:cs="Poppins"/>
          <w:sz w:val="22"/>
          <w:szCs w:val="22"/>
        </w:rPr>
        <w:br w:type="page"/>
      </w:r>
    </w:p>
    <w:p w14:paraId="22580ED0" w14:textId="7E9F8EC6" w:rsidR="00854A7C" w:rsidRPr="00453DE0" w:rsidRDefault="00854A7C" w:rsidP="00453DE0">
      <w:pPr>
        <w:tabs>
          <w:tab w:val="left" w:pos="1050"/>
        </w:tabs>
        <w:ind w:left="340"/>
        <w:rPr>
          <w:rFonts w:ascii="Poppins" w:hAnsi="Poppins" w:cs="Poppins"/>
          <w:b/>
          <w:bCs/>
          <w:sz w:val="22"/>
          <w:szCs w:val="22"/>
        </w:rPr>
      </w:pPr>
      <w:r w:rsidRPr="00453DE0">
        <w:rPr>
          <w:rFonts w:ascii="Poppins" w:hAnsi="Poppins" w:cs="Poppins"/>
          <w:b/>
          <w:bCs/>
          <w:sz w:val="22"/>
          <w:szCs w:val="22"/>
        </w:rPr>
        <w:lastRenderedPageBreak/>
        <w:t xml:space="preserve">4.1.4 Appointment of Chair and Deputy Chair: </w:t>
      </w:r>
    </w:p>
    <w:p w14:paraId="273D0AD8" w14:textId="77777777" w:rsidR="00854A7C" w:rsidRPr="00453DE0" w:rsidRDefault="00854A7C" w:rsidP="00854A7C">
      <w:pPr>
        <w:pStyle w:val="ListParagraph"/>
        <w:numPr>
          <w:ilvl w:val="0"/>
          <w:numId w:val="9"/>
        </w:numPr>
        <w:tabs>
          <w:tab w:val="left" w:pos="1050"/>
        </w:tabs>
        <w:rPr>
          <w:rFonts w:ascii="Poppins" w:hAnsi="Poppins" w:cs="Poppins"/>
          <w:sz w:val="22"/>
          <w:szCs w:val="22"/>
        </w:rPr>
      </w:pPr>
      <w:r w:rsidRPr="00453DE0">
        <w:rPr>
          <w:rFonts w:ascii="Poppins" w:hAnsi="Poppins" w:cs="Poppins"/>
          <w:sz w:val="22"/>
          <w:szCs w:val="22"/>
        </w:rPr>
        <w:t xml:space="preserve">The Chair of the Disability Advisory Committee must be a Community Member. </w:t>
      </w:r>
    </w:p>
    <w:p w14:paraId="6BD5CCAB" w14:textId="77777777" w:rsidR="00854A7C" w:rsidRPr="00453DE0" w:rsidRDefault="00854A7C" w:rsidP="00854A7C">
      <w:pPr>
        <w:pStyle w:val="ListParagraph"/>
        <w:numPr>
          <w:ilvl w:val="0"/>
          <w:numId w:val="9"/>
        </w:numPr>
        <w:tabs>
          <w:tab w:val="left" w:pos="1050"/>
        </w:tabs>
        <w:rPr>
          <w:rFonts w:ascii="Poppins" w:hAnsi="Poppins" w:cs="Poppins"/>
          <w:sz w:val="22"/>
          <w:szCs w:val="22"/>
        </w:rPr>
      </w:pPr>
      <w:r w:rsidRPr="00453DE0">
        <w:rPr>
          <w:rFonts w:ascii="Poppins" w:hAnsi="Poppins" w:cs="Poppins"/>
          <w:sz w:val="22"/>
          <w:szCs w:val="22"/>
        </w:rPr>
        <w:t>The Chair and Deputy Chair will be appointed by majority vote of the committee, being half of the total number of members present plus one.</w:t>
      </w:r>
    </w:p>
    <w:p w14:paraId="0419B1EA" w14:textId="77777777" w:rsidR="00854A7C" w:rsidRPr="00453DE0" w:rsidRDefault="00854A7C" w:rsidP="00854A7C">
      <w:pPr>
        <w:pStyle w:val="ListParagraph"/>
        <w:numPr>
          <w:ilvl w:val="0"/>
          <w:numId w:val="9"/>
        </w:numPr>
        <w:tabs>
          <w:tab w:val="left" w:pos="1050"/>
        </w:tabs>
        <w:rPr>
          <w:rFonts w:ascii="Poppins" w:hAnsi="Poppins" w:cs="Poppins"/>
          <w:sz w:val="22"/>
          <w:szCs w:val="22"/>
        </w:rPr>
      </w:pPr>
      <w:r w:rsidRPr="00453DE0">
        <w:rPr>
          <w:rFonts w:ascii="Poppins" w:hAnsi="Poppins" w:cs="Poppins"/>
          <w:sz w:val="22"/>
          <w:szCs w:val="22"/>
        </w:rPr>
        <w:t xml:space="preserve">Nominees must consent to being nominated and must be seconded by another Committee member. </w:t>
      </w:r>
    </w:p>
    <w:p w14:paraId="68CAFFCC" w14:textId="77777777" w:rsidR="00854A7C" w:rsidRPr="00453DE0" w:rsidRDefault="00854A7C" w:rsidP="00854A7C">
      <w:pPr>
        <w:pStyle w:val="ListParagraph"/>
        <w:numPr>
          <w:ilvl w:val="0"/>
          <w:numId w:val="9"/>
        </w:numPr>
        <w:tabs>
          <w:tab w:val="left" w:pos="1050"/>
        </w:tabs>
        <w:rPr>
          <w:rFonts w:ascii="Poppins" w:hAnsi="Poppins" w:cs="Poppins"/>
          <w:sz w:val="22"/>
          <w:szCs w:val="22"/>
        </w:rPr>
      </w:pPr>
      <w:r w:rsidRPr="00453DE0">
        <w:rPr>
          <w:rFonts w:ascii="Poppins" w:hAnsi="Poppins" w:cs="Poppins"/>
          <w:sz w:val="22"/>
          <w:szCs w:val="22"/>
        </w:rPr>
        <w:t xml:space="preserve">If there is more than one nomination for either position a secret ballot will take place. </w:t>
      </w:r>
    </w:p>
    <w:p w14:paraId="4EC4323D" w14:textId="77777777" w:rsidR="00854A7C" w:rsidRPr="00453DE0" w:rsidRDefault="00854A7C" w:rsidP="00854A7C">
      <w:pPr>
        <w:pStyle w:val="ListParagraph"/>
        <w:numPr>
          <w:ilvl w:val="0"/>
          <w:numId w:val="9"/>
        </w:numPr>
        <w:tabs>
          <w:tab w:val="left" w:pos="1050"/>
        </w:tabs>
        <w:rPr>
          <w:rFonts w:ascii="Poppins" w:hAnsi="Poppins" w:cs="Poppins"/>
          <w:sz w:val="22"/>
          <w:szCs w:val="22"/>
        </w:rPr>
      </w:pPr>
      <w:r w:rsidRPr="00453DE0">
        <w:rPr>
          <w:rFonts w:ascii="Poppins" w:hAnsi="Poppins" w:cs="Poppins"/>
          <w:sz w:val="22"/>
          <w:szCs w:val="22"/>
        </w:rPr>
        <w:t xml:space="preserve">The new Chair and Deputy Chair will be announced, commencing the duties immediately. </w:t>
      </w:r>
    </w:p>
    <w:p w14:paraId="36A7832C" w14:textId="4FF3118B" w:rsidR="00854A7C" w:rsidRPr="00453DE0" w:rsidRDefault="00854A7C" w:rsidP="00854A7C">
      <w:pPr>
        <w:pStyle w:val="ListParagraph"/>
        <w:numPr>
          <w:ilvl w:val="0"/>
          <w:numId w:val="9"/>
        </w:numPr>
        <w:tabs>
          <w:tab w:val="left" w:pos="1050"/>
        </w:tabs>
        <w:rPr>
          <w:rFonts w:ascii="Poppins" w:hAnsi="Poppins" w:cs="Poppins"/>
          <w:sz w:val="22"/>
          <w:szCs w:val="22"/>
        </w:rPr>
      </w:pPr>
      <w:r w:rsidRPr="00453DE0">
        <w:rPr>
          <w:rFonts w:ascii="Poppins" w:hAnsi="Poppins" w:cs="Poppins"/>
          <w:sz w:val="22"/>
          <w:szCs w:val="22"/>
        </w:rPr>
        <w:t>The term of office is to be one year. Both incumbents can reapply to serve one further year</w:t>
      </w:r>
    </w:p>
    <w:p w14:paraId="535FEDD9" w14:textId="77777777" w:rsidR="00854A7C" w:rsidRPr="00453DE0" w:rsidRDefault="00854A7C" w:rsidP="00854A7C">
      <w:pPr>
        <w:tabs>
          <w:tab w:val="left" w:pos="1050"/>
        </w:tabs>
        <w:ind w:left="794"/>
        <w:rPr>
          <w:rFonts w:ascii="Poppins" w:hAnsi="Poppins" w:cs="Poppins"/>
          <w:b/>
          <w:bCs/>
          <w:sz w:val="22"/>
          <w:szCs w:val="22"/>
        </w:rPr>
      </w:pPr>
      <w:r w:rsidRPr="00453DE0">
        <w:rPr>
          <w:rFonts w:ascii="Poppins" w:hAnsi="Poppins" w:cs="Poppins"/>
          <w:b/>
          <w:bCs/>
          <w:sz w:val="22"/>
          <w:szCs w:val="22"/>
        </w:rPr>
        <w:t xml:space="preserve">4.2 Roles and Responsibilities </w:t>
      </w:r>
    </w:p>
    <w:p w14:paraId="223486E2" w14:textId="77777777" w:rsidR="00854A7C" w:rsidRPr="00453DE0" w:rsidRDefault="00854A7C" w:rsidP="00453DE0">
      <w:pPr>
        <w:tabs>
          <w:tab w:val="left" w:pos="1050"/>
        </w:tabs>
        <w:ind w:left="794"/>
        <w:rPr>
          <w:rFonts w:ascii="Poppins" w:hAnsi="Poppins" w:cs="Poppins"/>
          <w:sz w:val="22"/>
          <w:szCs w:val="22"/>
        </w:rPr>
      </w:pPr>
      <w:r w:rsidRPr="00453DE0">
        <w:rPr>
          <w:rFonts w:ascii="Poppins" w:hAnsi="Poppins" w:cs="Poppins"/>
          <w:b/>
          <w:bCs/>
          <w:sz w:val="22"/>
          <w:szCs w:val="22"/>
        </w:rPr>
        <w:t>4.2.1 Chair</w:t>
      </w:r>
      <w:r w:rsidRPr="00453DE0">
        <w:rPr>
          <w:rFonts w:ascii="Poppins" w:hAnsi="Poppins" w:cs="Poppins"/>
          <w:sz w:val="22"/>
          <w:szCs w:val="22"/>
        </w:rPr>
        <w:t xml:space="preserve"> – The Chair is responsible for: </w:t>
      </w:r>
    </w:p>
    <w:p w14:paraId="542758E7" w14:textId="77777777" w:rsidR="00854A7C" w:rsidRPr="00453DE0" w:rsidRDefault="00854A7C" w:rsidP="00854A7C">
      <w:pPr>
        <w:pStyle w:val="ListParagraph"/>
        <w:numPr>
          <w:ilvl w:val="0"/>
          <w:numId w:val="10"/>
        </w:numPr>
        <w:rPr>
          <w:rFonts w:ascii="Poppins" w:hAnsi="Poppins" w:cs="Poppins"/>
          <w:sz w:val="22"/>
          <w:szCs w:val="22"/>
        </w:rPr>
      </w:pPr>
      <w:r w:rsidRPr="00453DE0">
        <w:rPr>
          <w:rFonts w:ascii="Poppins" w:hAnsi="Poppins" w:cs="Poppins"/>
          <w:sz w:val="22"/>
          <w:szCs w:val="22"/>
        </w:rPr>
        <w:t>Set the Agenda making sure that each meeting is planned effectively</w:t>
      </w:r>
    </w:p>
    <w:p w14:paraId="048A76BB" w14:textId="77777777" w:rsidR="00854A7C" w:rsidRPr="00453DE0" w:rsidRDefault="00854A7C" w:rsidP="00854A7C">
      <w:pPr>
        <w:pStyle w:val="ListParagraph"/>
        <w:numPr>
          <w:ilvl w:val="0"/>
          <w:numId w:val="10"/>
        </w:numPr>
        <w:rPr>
          <w:rFonts w:ascii="Poppins" w:hAnsi="Poppins" w:cs="Poppins"/>
          <w:sz w:val="22"/>
          <w:szCs w:val="22"/>
        </w:rPr>
      </w:pPr>
      <w:r w:rsidRPr="00453DE0">
        <w:rPr>
          <w:rFonts w:ascii="Poppins" w:hAnsi="Poppins" w:cs="Poppins"/>
          <w:sz w:val="22"/>
          <w:szCs w:val="22"/>
        </w:rPr>
        <w:t xml:space="preserve">Leading the meeting and ensuring the meeting stays on track and on time </w:t>
      </w:r>
    </w:p>
    <w:p w14:paraId="4EF98B1F" w14:textId="77777777" w:rsidR="00854A7C" w:rsidRPr="00453DE0" w:rsidRDefault="00854A7C" w:rsidP="00854A7C">
      <w:pPr>
        <w:pStyle w:val="ListParagraph"/>
        <w:numPr>
          <w:ilvl w:val="0"/>
          <w:numId w:val="10"/>
        </w:numPr>
        <w:rPr>
          <w:rFonts w:ascii="Poppins" w:hAnsi="Poppins" w:cs="Poppins"/>
          <w:sz w:val="22"/>
          <w:szCs w:val="22"/>
        </w:rPr>
      </w:pPr>
      <w:r w:rsidRPr="00453DE0">
        <w:rPr>
          <w:rFonts w:ascii="Poppins" w:hAnsi="Poppins" w:cs="Poppins"/>
          <w:sz w:val="22"/>
          <w:szCs w:val="22"/>
        </w:rPr>
        <w:t xml:space="preserve">Ensuring fairness and equality to allow everyone to speak </w:t>
      </w:r>
    </w:p>
    <w:p w14:paraId="565AFE06" w14:textId="77777777" w:rsidR="00854A7C" w:rsidRPr="00453DE0" w:rsidRDefault="00854A7C" w:rsidP="00854A7C">
      <w:pPr>
        <w:pStyle w:val="ListParagraph"/>
        <w:numPr>
          <w:ilvl w:val="0"/>
          <w:numId w:val="10"/>
        </w:numPr>
        <w:rPr>
          <w:rFonts w:ascii="Poppins" w:hAnsi="Poppins" w:cs="Poppins"/>
          <w:sz w:val="22"/>
          <w:szCs w:val="22"/>
        </w:rPr>
      </w:pPr>
      <w:r w:rsidRPr="00453DE0">
        <w:rPr>
          <w:rFonts w:ascii="Poppins" w:hAnsi="Poppins" w:cs="Poppins"/>
          <w:sz w:val="22"/>
          <w:szCs w:val="22"/>
        </w:rPr>
        <w:t xml:space="preserve">Approval of the meeting minutes </w:t>
      </w:r>
    </w:p>
    <w:p w14:paraId="79FED765" w14:textId="24C3F94F" w:rsidR="00854A7C" w:rsidRPr="00453DE0" w:rsidRDefault="00854A7C" w:rsidP="00854A7C">
      <w:pPr>
        <w:pStyle w:val="ListParagraph"/>
        <w:numPr>
          <w:ilvl w:val="0"/>
          <w:numId w:val="10"/>
        </w:numPr>
        <w:rPr>
          <w:rFonts w:ascii="Poppins" w:hAnsi="Poppins" w:cs="Poppins"/>
          <w:sz w:val="22"/>
          <w:szCs w:val="22"/>
        </w:rPr>
      </w:pPr>
      <w:r w:rsidRPr="00453DE0">
        <w:rPr>
          <w:rFonts w:ascii="Poppins" w:hAnsi="Poppins" w:cs="Poppins"/>
          <w:sz w:val="22"/>
          <w:szCs w:val="22"/>
        </w:rPr>
        <w:t xml:space="preserve">Presentation of the meeting minutes to the next available Council Meeting through the appointed Councillor. </w:t>
      </w:r>
    </w:p>
    <w:p w14:paraId="409A31E8" w14:textId="77777777" w:rsidR="00854A7C" w:rsidRPr="00453DE0" w:rsidRDefault="00854A7C" w:rsidP="00453DE0">
      <w:pPr>
        <w:tabs>
          <w:tab w:val="left" w:pos="1050"/>
        </w:tabs>
        <w:ind w:left="794"/>
        <w:rPr>
          <w:rFonts w:ascii="Poppins" w:hAnsi="Poppins" w:cs="Poppins"/>
          <w:sz w:val="22"/>
          <w:szCs w:val="22"/>
        </w:rPr>
      </w:pPr>
      <w:r w:rsidRPr="00453DE0">
        <w:rPr>
          <w:rFonts w:ascii="Poppins" w:hAnsi="Poppins" w:cs="Poppins"/>
          <w:b/>
          <w:bCs/>
          <w:sz w:val="22"/>
          <w:szCs w:val="22"/>
        </w:rPr>
        <w:t xml:space="preserve">4.2.2 Deputy Chair – </w:t>
      </w:r>
      <w:r w:rsidRPr="00453DE0">
        <w:rPr>
          <w:rFonts w:ascii="Poppins" w:hAnsi="Poppins" w:cs="Poppins"/>
          <w:sz w:val="22"/>
          <w:szCs w:val="22"/>
        </w:rPr>
        <w:t xml:space="preserve">The Deputy Chair is responsible for: </w:t>
      </w:r>
    </w:p>
    <w:p w14:paraId="767960A1" w14:textId="77777777" w:rsidR="00854A7C" w:rsidRPr="00453DE0" w:rsidRDefault="00854A7C" w:rsidP="00854A7C">
      <w:pPr>
        <w:pStyle w:val="ListParagraph"/>
        <w:numPr>
          <w:ilvl w:val="0"/>
          <w:numId w:val="14"/>
        </w:numPr>
        <w:rPr>
          <w:rFonts w:ascii="Poppins" w:hAnsi="Poppins" w:cs="Poppins"/>
          <w:sz w:val="22"/>
          <w:szCs w:val="22"/>
        </w:rPr>
      </w:pPr>
      <w:r w:rsidRPr="00453DE0">
        <w:rPr>
          <w:rFonts w:ascii="Poppins" w:hAnsi="Poppins" w:cs="Poppins"/>
          <w:sz w:val="22"/>
          <w:szCs w:val="22"/>
        </w:rPr>
        <w:t xml:space="preserve">Leading the meeting and ensuring the meeting stays on track and on time in the absence of the Chair </w:t>
      </w:r>
    </w:p>
    <w:p w14:paraId="297CE80A" w14:textId="77777777" w:rsidR="00854A7C" w:rsidRPr="00453DE0" w:rsidRDefault="00854A7C" w:rsidP="00854A7C">
      <w:pPr>
        <w:pStyle w:val="ListParagraph"/>
        <w:numPr>
          <w:ilvl w:val="0"/>
          <w:numId w:val="14"/>
        </w:numPr>
        <w:rPr>
          <w:rFonts w:ascii="Poppins" w:hAnsi="Poppins" w:cs="Poppins"/>
          <w:sz w:val="22"/>
          <w:szCs w:val="22"/>
        </w:rPr>
      </w:pPr>
      <w:r w:rsidRPr="00453DE0">
        <w:rPr>
          <w:rFonts w:ascii="Poppins" w:hAnsi="Poppins" w:cs="Poppins"/>
          <w:sz w:val="22"/>
          <w:szCs w:val="22"/>
        </w:rPr>
        <w:t>Support the Chair to carry out their role</w:t>
      </w:r>
    </w:p>
    <w:p w14:paraId="73136E8F" w14:textId="1E065764" w:rsidR="00854A7C" w:rsidRPr="00453DE0" w:rsidRDefault="00854A7C" w:rsidP="00854A7C">
      <w:pPr>
        <w:pStyle w:val="ListParagraph"/>
        <w:numPr>
          <w:ilvl w:val="0"/>
          <w:numId w:val="14"/>
        </w:numPr>
        <w:rPr>
          <w:rFonts w:ascii="Poppins" w:hAnsi="Poppins" w:cs="Poppins"/>
          <w:sz w:val="22"/>
          <w:szCs w:val="22"/>
        </w:rPr>
      </w:pPr>
      <w:r w:rsidRPr="00453DE0">
        <w:rPr>
          <w:rFonts w:ascii="Poppins" w:hAnsi="Poppins" w:cs="Poppins"/>
          <w:sz w:val="22"/>
          <w:szCs w:val="22"/>
        </w:rPr>
        <w:t xml:space="preserve">In the event of an early vacation of the Chair role, the deputy Chair shall succeed them as interim Chair until the November Meeting. </w:t>
      </w:r>
    </w:p>
    <w:p w14:paraId="532CEE48" w14:textId="74535D75" w:rsidR="00854A7C" w:rsidRPr="00453DE0" w:rsidRDefault="00854A7C" w:rsidP="00453DE0">
      <w:pPr>
        <w:tabs>
          <w:tab w:val="left" w:pos="1050"/>
        </w:tabs>
        <w:ind w:left="794"/>
        <w:rPr>
          <w:rFonts w:ascii="Poppins" w:hAnsi="Poppins" w:cs="Poppins"/>
          <w:sz w:val="22"/>
          <w:szCs w:val="22"/>
        </w:rPr>
      </w:pPr>
      <w:r w:rsidRPr="00453DE0">
        <w:rPr>
          <w:rFonts w:ascii="Poppins" w:hAnsi="Poppins" w:cs="Poppins"/>
          <w:b/>
          <w:bCs/>
          <w:sz w:val="22"/>
          <w:szCs w:val="22"/>
        </w:rPr>
        <w:t>4.2.3 Committee Member</w:t>
      </w:r>
      <w:r w:rsidRPr="00453DE0">
        <w:rPr>
          <w:rFonts w:ascii="Poppins" w:hAnsi="Poppins" w:cs="Poppins"/>
          <w:sz w:val="22"/>
          <w:szCs w:val="22"/>
        </w:rPr>
        <w:t xml:space="preserve"> – Community members must bring their own personal views to Committee discussions and not be answerable to any other organisation. </w:t>
      </w:r>
    </w:p>
    <w:p w14:paraId="02F4E66C" w14:textId="022007C2" w:rsidR="00453DE0" w:rsidRDefault="00854A7C" w:rsidP="00453DE0">
      <w:pPr>
        <w:tabs>
          <w:tab w:val="left" w:pos="1050"/>
        </w:tabs>
        <w:ind w:left="794"/>
        <w:rPr>
          <w:rFonts w:ascii="Poppins" w:hAnsi="Poppins" w:cs="Poppins"/>
          <w:sz w:val="22"/>
          <w:szCs w:val="22"/>
        </w:rPr>
      </w:pPr>
      <w:r w:rsidRPr="00453DE0">
        <w:rPr>
          <w:rFonts w:ascii="Poppins" w:hAnsi="Poppins" w:cs="Poppins"/>
          <w:b/>
          <w:bCs/>
          <w:sz w:val="22"/>
          <w:szCs w:val="22"/>
        </w:rPr>
        <w:t xml:space="preserve">4.2.4 Councillors </w:t>
      </w:r>
      <w:r w:rsidRPr="00453DE0">
        <w:rPr>
          <w:rFonts w:ascii="Poppins" w:hAnsi="Poppins" w:cs="Poppins"/>
          <w:sz w:val="22"/>
          <w:szCs w:val="22"/>
        </w:rPr>
        <w:t>– Councillors serve as a vital link between the community and the formal council decision-making process, ensuring that local voices are heard and considered. In fulfilling their duties, councillors are expected to uphold confidentiality in accordance with their official responsibilities. If they choose, councillors may also present delegate reports during council meetings to share insights or updates from their involvement in advisory committees.</w:t>
      </w:r>
    </w:p>
    <w:p w14:paraId="21D65CF1" w14:textId="77777777" w:rsidR="00453DE0" w:rsidRDefault="00453DE0">
      <w:pPr>
        <w:rPr>
          <w:rFonts w:ascii="Poppins" w:hAnsi="Poppins" w:cs="Poppins"/>
          <w:sz w:val="22"/>
          <w:szCs w:val="22"/>
        </w:rPr>
      </w:pPr>
      <w:r>
        <w:rPr>
          <w:rFonts w:ascii="Poppins" w:hAnsi="Poppins" w:cs="Poppins"/>
          <w:sz w:val="22"/>
          <w:szCs w:val="22"/>
        </w:rPr>
        <w:br w:type="page"/>
      </w:r>
    </w:p>
    <w:p w14:paraId="5FBA1E0F" w14:textId="77777777" w:rsidR="00854A7C" w:rsidRPr="00453DE0" w:rsidRDefault="00854A7C" w:rsidP="00453DE0">
      <w:pPr>
        <w:tabs>
          <w:tab w:val="left" w:pos="1050"/>
        </w:tabs>
        <w:ind w:left="794"/>
        <w:rPr>
          <w:rFonts w:ascii="Poppins" w:hAnsi="Poppins" w:cs="Poppins"/>
          <w:sz w:val="22"/>
          <w:szCs w:val="22"/>
        </w:rPr>
      </w:pPr>
    </w:p>
    <w:p w14:paraId="08386FD1" w14:textId="77777777" w:rsidR="00854A7C" w:rsidRPr="00453DE0" w:rsidRDefault="00854A7C" w:rsidP="00453DE0">
      <w:pPr>
        <w:tabs>
          <w:tab w:val="left" w:pos="1050"/>
        </w:tabs>
        <w:ind w:left="794"/>
        <w:rPr>
          <w:rFonts w:ascii="Poppins" w:hAnsi="Poppins" w:cs="Poppins"/>
          <w:sz w:val="22"/>
          <w:szCs w:val="22"/>
        </w:rPr>
      </w:pPr>
      <w:r w:rsidRPr="00453DE0">
        <w:rPr>
          <w:rFonts w:ascii="Poppins" w:hAnsi="Poppins" w:cs="Poppins"/>
          <w:b/>
          <w:bCs/>
          <w:sz w:val="22"/>
          <w:szCs w:val="22"/>
        </w:rPr>
        <w:t>4.2.5 Shire Officers</w:t>
      </w:r>
      <w:r w:rsidRPr="00453DE0">
        <w:rPr>
          <w:rFonts w:ascii="Poppins" w:hAnsi="Poppins" w:cs="Poppins"/>
          <w:sz w:val="22"/>
          <w:szCs w:val="22"/>
        </w:rPr>
        <w:t xml:space="preserve"> – The CEO approved shire officer is responsible for:</w:t>
      </w:r>
    </w:p>
    <w:p w14:paraId="78264957" w14:textId="77777777" w:rsidR="00854A7C" w:rsidRPr="00453DE0" w:rsidRDefault="00854A7C" w:rsidP="00854A7C">
      <w:pPr>
        <w:pStyle w:val="ListParagraph"/>
        <w:numPr>
          <w:ilvl w:val="0"/>
          <w:numId w:val="11"/>
        </w:numPr>
        <w:rPr>
          <w:rFonts w:ascii="Poppins" w:hAnsi="Poppins" w:cs="Poppins"/>
          <w:sz w:val="22"/>
          <w:szCs w:val="22"/>
        </w:rPr>
      </w:pPr>
      <w:r w:rsidRPr="00453DE0">
        <w:rPr>
          <w:rFonts w:ascii="Poppins" w:hAnsi="Poppins" w:cs="Poppins"/>
          <w:sz w:val="22"/>
          <w:szCs w:val="22"/>
        </w:rPr>
        <w:lastRenderedPageBreak/>
        <w:t xml:space="preserve">Support the Chair and be responsible for overseeing the Committee Meetings and assist in setting agenda. </w:t>
      </w:r>
    </w:p>
    <w:p w14:paraId="6FD88A13" w14:textId="77777777" w:rsidR="00854A7C" w:rsidRPr="00453DE0" w:rsidRDefault="00854A7C" w:rsidP="00854A7C">
      <w:pPr>
        <w:pStyle w:val="ListParagraph"/>
        <w:numPr>
          <w:ilvl w:val="0"/>
          <w:numId w:val="11"/>
        </w:numPr>
        <w:rPr>
          <w:rFonts w:ascii="Poppins" w:hAnsi="Poppins" w:cs="Poppins"/>
          <w:sz w:val="22"/>
          <w:szCs w:val="22"/>
        </w:rPr>
      </w:pPr>
      <w:r w:rsidRPr="00453DE0">
        <w:rPr>
          <w:rFonts w:ascii="Poppins" w:hAnsi="Poppins" w:cs="Poppins"/>
          <w:sz w:val="22"/>
          <w:szCs w:val="22"/>
        </w:rPr>
        <w:t xml:space="preserve">Be the primary contact for all Committee Members in relation to the business of the committee. </w:t>
      </w:r>
    </w:p>
    <w:p w14:paraId="6EA44FEA" w14:textId="7E98E3F0" w:rsidR="00854A7C" w:rsidRPr="00453DE0" w:rsidRDefault="00854A7C" w:rsidP="00854A7C">
      <w:pPr>
        <w:pStyle w:val="ListParagraph"/>
        <w:numPr>
          <w:ilvl w:val="0"/>
          <w:numId w:val="11"/>
        </w:numPr>
        <w:rPr>
          <w:rFonts w:ascii="Poppins" w:hAnsi="Poppins" w:cs="Poppins"/>
          <w:sz w:val="22"/>
          <w:szCs w:val="22"/>
        </w:rPr>
      </w:pPr>
      <w:r w:rsidRPr="00453DE0">
        <w:rPr>
          <w:rFonts w:ascii="Poppins" w:hAnsi="Poppins" w:cs="Poppins"/>
          <w:sz w:val="22"/>
          <w:szCs w:val="22"/>
        </w:rPr>
        <w:t>Will conduct recruitment for the committee in line with the Committee Management Policy.</w:t>
      </w:r>
    </w:p>
    <w:p w14:paraId="3C2F7FBF" w14:textId="4A6D7A4E" w:rsidR="00854A7C" w:rsidRPr="00453DE0" w:rsidRDefault="00854A7C" w:rsidP="00453DE0">
      <w:pPr>
        <w:tabs>
          <w:tab w:val="left" w:pos="1050"/>
        </w:tabs>
        <w:ind w:left="794"/>
        <w:rPr>
          <w:rFonts w:ascii="Poppins" w:hAnsi="Poppins" w:cs="Poppins"/>
          <w:sz w:val="22"/>
          <w:szCs w:val="22"/>
        </w:rPr>
      </w:pPr>
      <w:r w:rsidRPr="00453DE0">
        <w:rPr>
          <w:rFonts w:ascii="Poppins" w:hAnsi="Poppins" w:cs="Poppins"/>
          <w:b/>
          <w:bCs/>
          <w:sz w:val="22"/>
          <w:szCs w:val="22"/>
        </w:rPr>
        <w:t>4.2.6 Industry/ Professional Representatives</w:t>
      </w:r>
      <w:r w:rsidRPr="00453DE0">
        <w:rPr>
          <w:rFonts w:ascii="Poppins" w:hAnsi="Poppins" w:cs="Poppins"/>
          <w:sz w:val="22"/>
          <w:szCs w:val="22"/>
        </w:rPr>
        <w:t xml:space="preserve"> – Industry/Professional Representatives are appointed to provide subject-matter expertise and insights relevant to the committee’s focus area. Their role is to contribute professional knowledge, represent industry perspectives, and support informed decision-making.</w:t>
      </w:r>
    </w:p>
    <w:p w14:paraId="05449D5B" w14:textId="77777777" w:rsidR="00854A7C" w:rsidRPr="00453DE0" w:rsidRDefault="00854A7C" w:rsidP="00453DE0">
      <w:pPr>
        <w:tabs>
          <w:tab w:val="left" w:pos="1050"/>
        </w:tabs>
        <w:ind w:left="794"/>
        <w:rPr>
          <w:rFonts w:ascii="Poppins" w:hAnsi="Poppins" w:cs="Poppins"/>
          <w:sz w:val="22"/>
          <w:szCs w:val="22"/>
        </w:rPr>
      </w:pPr>
      <w:r w:rsidRPr="00453DE0">
        <w:rPr>
          <w:rFonts w:ascii="Poppins" w:hAnsi="Poppins" w:cs="Poppins"/>
          <w:b/>
          <w:bCs/>
          <w:sz w:val="22"/>
          <w:szCs w:val="22"/>
        </w:rPr>
        <w:t xml:space="preserve">4.3 Resignation or Termination </w:t>
      </w:r>
    </w:p>
    <w:p w14:paraId="34554CCE" w14:textId="77777777" w:rsidR="00854A7C" w:rsidRPr="00453DE0" w:rsidRDefault="00854A7C" w:rsidP="00453DE0">
      <w:pPr>
        <w:pStyle w:val="ListParagraph"/>
        <w:numPr>
          <w:ilvl w:val="0"/>
          <w:numId w:val="11"/>
        </w:numPr>
        <w:rPr>
          <w:rFonts w:ascii="Poppins" w:hAnsi="Poppins" w:cs="Poppins"/>
          <w:sz w:val="22"/>
          <w:szCs w:val="22"/>
        </w:rPr>
      </w:pPr>
      <w:r w:rsidRPr="00453DE0">
        <w:rPr>
          <w:rFonts w:ascii="Poppins" w:hAnsi="Poppins" w:cs="Poppins"/>
          <w:sz w:val="22"/>
          <w:szCs w:val="22"/>
        </w:rPr>
        <w:t>A member of an Advisory Committee can resign at any time. A notice of resignation must be provided in writing to the Chair, CEO, or the officer responsible for managing the Advisory Committee.</w:t>
      </w:r>
    </w:p>
    <w:p w14:paraId="47703CC6" w14:textId="77777777" w:rsidR="00854A7C" w:rsidRPr="00453DE0" w:rsidRDefault="00854A7C" w:rsidP="00453DE0">
      <w:pPr>
        <w:pStyle w:val="ListParagraph"/>
        <w:numPr>
          <w:ilvl w:val="0"/>
          <w:numId w:val="11"/>
        </w:numPr>
        <w:rPr>
          <w:rFonts w:ascii="Poppins" w:hAnsi="Poppins" w:cs="Poppins"/>
          <w:sz w:val="22"/>
          <w:szCs w:val="22"/>
        </w:rPr>
      </w:pPr>
      <w:r w:rsidRPr="00453DE0">
        <w:rPr>
          <w:rFonts w:ascii="Poppins" w:hAnsi="Poppins" w:cs="Poppins"/>
          <w:sz w:val="22"/>
          <w:szCs w:val="22"/>
        </w:rPr>
        <w:t>If a Committee Member misses three consecutive meetings without leave or a reasonable explanation, they may be asked to explain. If absenteeism continues, the Chair may request the CEO to declare the position vacant.</w:t>
      </w:r>
    </w:p>
    <w:p w14:paraId="37D84BC6" w14:textId="1CEA4971" w:rsidR="00854A7C" w:rsidRPr="00453DE0" w:rsidRDefault="00854A7C" w:rsidP="00453DE0">
      <w:pPr>
        <w:pStyle w:val="ListParagraph"/>
        <w:numPr>
          <w:ilvl w:val="0"/>
          <w:numId w:val="11"/>
        </w:numPr>
        <w:rPr>
          <w:rFonts w:ascii="Poppins" w:hAnsi="Poppins" w:cs="Poppins"/>
          <w:b/>
          <w:bCs/>
          <w:sz w:val="22"/>
          <w:szCs w:val="22"/>
        </w:rPr>
      </w:pPr>
      <w:r w:rsidRPr="00453DE0">
        <w:rPr>
          <w:rFonts w:ascii="Poppins" w:hAnsi="Poppins" w:cs="Poppins"/>
          <w:sz w:val="22"/>
          <w:szCs w:val="22"/>
        </w:rPr>
        <w:t xml:space="preserve">If a Committee Members fails to comply with the Code of Conduct outlined in the Committee Management </w:t>
      </w:r>
      <w:proofErr w:type="gramStart"/>
      <w:r w:rsidRPr="00453DE0">
        <w:rPr>
          <w:rFonts w:ascii="Poppins" w:hAnsi="Poppins" w:cs="Poppins"/>
          <w:sz w:val="22"/>
          <w:szCs w:val="22"/>
        </w:rPr>
        <w:t>Policy</w:t>
      </w:r>
      <w:proofErr w:type="gramEnd"/>
      <w:r w:rsidRPr="00453DE0">
        <w:rPr>
          <w:rFonts w:ascii="Poppins" w:hAnsi="Poppins" w:cs="Poppins"/>
          <w:sz w:val="22"/>
          <w:szCs w:val="22"/>
        </w:rPr>
        <w:t xml:space="preserve"> the Chair may request the CEO to declare the position vacant.</w:t>
      </w:r>
      <w:r w:rsidR="00453DE0">
        <w:rPr>
          <w:rFonts w:ascii="Poppins" w:hAnsi="Poppins" w:cs="Poppins"/>
          <w:sz w:val="22"/>
          <w:szCs w:val="22"/>
        </w:rPr>
        <w:br/>
      </w:r>
    </w:p>
    <w:p w14:paraId="48051A4C" w14:textId="0A69EE5E" w:rsidR="00854A7C" w:rsidRPr="00854A7C" w:rsidRDefault="00854A7C" w:rsidP="00453DE0">
      <w:pPr>
        <w:pStyle w:val="ListParagraph"/>
        <w:numPr>
          <w:ilvl w:val="0"/>
          <w:numId w:val="13"/>
        </w:numPr>
        <w:tabs>
          <w:tab w:val="left" w:pos="1050"/>
        </w:tabs>
        <w:ind w:left="360"/>
        <w:rPr>
          <w:rFonts w:ascii="Poppins" w:hAnsi="Poppins" w:cs="Poppins"/>
          <w:b/>
          <w:bCs/>
          <w:sz w:val="24"/>
        </w:rPr>
      </w:pPr>
      <w:r w:rsidRPr="00854A7C">
        <w:rPr>
          <w:rFonts w:ascii="Poppins" w:hAnsi="Poppins" w:cs="Poppins"/>
          <w:b/>
          <w:bCs/>
          <w:sz w:val="24"/>
        </w:rPr>
        <w:t xml:space="preserve">Grievance Procedure: </w:t>
      </w:r>
    </w:p>
    <w:p w14:paraId="06CEAC4E" w14:textId="7D78D008" w:rsidR="00854A7C" w:rsidRPr="00453DE0" w:rsidRDefault="00854A7C" w:rsidP="00854A7C">
      <w:pPr>
        <w:tabs>
          <w:tab w:val="left" w:pos="1050"/>
        </w:tabs>
        <w:rPr>
          <w:rFonts w:ascii="Poppins" w:hAnsi="Poppins" w:cs="Poppins"/>
          <w:b/>
          <w:bCs/>
          <w:sz w:val="22"/>
          <w:szCs w:val="22"/>
        </w:rPr>
      </w:pPr>
      <w:r w:rsidRPr="00453DE0">
        <w:rPr>
          <w:rFonts w:ascii="Poppins" w:hAnsi="Poppins" w:cs="Poppins"/>
          <w:b/>
          <w:bCs/>
          <w:sz w:val="22"/>
          <w:szCs w:val="22"/>
        </w:rPr>
        <w:t xml:space="preserve">5.1 Informal Resolution </w:t>
      </w:r>
    </w:p>
    <w:p w14:paraId="41B4E5E2" w14:textId="77777777" w:rsidR="00854A7C" w:rsidRPr="00453DE0" w:rsidRDefault="00854A7C" w:rsidP="00453DE0">
      <w:pPr>
        <w:pStyle w:val="ListParagraph"/>
        <w:numPr>
          <w:ilvl w:val="0"/>
          <w:numId w:val="11"/>
        </w:numPr>
        <w:rPr>
          <w:rFonts w:ascii="Poppins" w:hAnsi="Poppins" w:cs="Poppins"/>
          <w:sz w:val="22"/>
          <w:szCs w:val="22"/>
        </w:rPr>
      </w:pPr>
      <w:r w:rsidRPr="00453DE0">
        <w:rPr>
          <w:rFonts w:ascii="Poppins" w:hAnsi="Poppins" w:cs="Poppins"/>
          <w:sz w:val="22"/>
          <w:szCs w:val="22"/>
        </w:rPr>
        <w:t>Committee members are encouraged to raise issues directly with the person involved in a respectful manner.</w:t>
      </w:r>
    </w:p>
    <w:p w14:paraId="53E3D5C2" w14:textId="77777777" w:rsidR="00854A7C" w:rsidRPr="00453DE0" w:rsidRDefault="00854A7C" w:rsidP="00453DE0">
      <w:pPr>
        <w:pStyle w:val="ListParagraph"/>
        <w:numPr>
          <w:ilvl w:val="0"/>
          <w:numId w:val="11"/>
        </w:numPr>
        <w:rPr>
          <w:rFonts w:ascii="Poppins" w:hAnsi="Poppins" w:cs="Poppins"/>
          <w:sz w:val="22"/>
          <w:szCs w:val="22"/>
        </w:rPr>
      </w:pPr>
      <w:r w:rsidRPr="00453DE0">
        <w:rPr>
          <w:rFonts w:ascii="Poppins" w:hAnsi="Poppins" w:cs="Poppins"/>
          <w:sz w:val="22"/>
          <w:szCs w:val="22"/>
        </w:rPr>
        <w:t>If uncomfortable doing so, the member may approach the Committee Chair or Supporting Officer to seek assistance in resolving the matter informally.</w:t>
      </w:r>
    </w:p>
    <w:p w14:paraId="668C5854" w14:textId="1ED1CF66" w:rsidR="00854A7C" w:rsidRPr="00453DE0" w:rsidRDefault="00854A7C" w:rsidP="00854A7C">
      <w:pPr>
        <w:tabs>
          <w:tab w:val="left" w:pos="1050"/>
        </w:tabs>
        <w:rPr>
          <w:rFonts w:ascii="Poppins" w:hAnsi="Poppins" w:cs="Poppins"/>
          <w:b/>
          <w:bCs/>
          <w:sz w:val="22"/>
          <w:szCs w:val="22"/>
        </w:rPr>
      </w:pPr>
      <w:r w:rsidRPr="00453DE0">
        <w:rPr>
          <w:rFonts w:ascii="Poppins" w:hAnsi="Poppins" w:cs="Poppins"/>
          <w:b/>
          <w:bCs/>
          <w:sz w:val="22"/>
          <w:szCs w:val="22"/>
        </w:rPr>
        <w:t xml:space="preserve">5.2 Formal Grievance </w:t>
      </w:r>
    </w:p>
    <w:p w14:paraId="31257B17" w14:textId="77777777" w:rsidR="00854A7C" w:rsidRPr="00453DE0" w:rsidRDefault="00854A7C" w:rsidP="00854A7C">
      <w:pPr>
        <w:pStyle w:val="NormalWeb"/>
        <w:spacing w:before="0" w:beforeAutospacing="0" w:after="0" w:afterAutospacing="0"/>
        <w:ind w:left="360" w:firstLine="720"/>
        <w:rPr>
          <w:rFonts w:ascii="Poppins" w:hAnsi="Poppins" w:cs="Poppins"/>
          <w:sz w:val="22"/>
          <w:szCs w:val="22"/>
        </w:rPr>
      </w:pPr>
      <w:r w:rsidRPr="00453DE0">
        <w:rPr>
          <w:rFonts w:ascii="Poppins" w:hAnsi="Poppins" w:cs="Poppins"/>
          <w:sz w:val="22"/>
          <w:szCs w:val="22"/>
        </w:rPr>
        <w:t>If the matter cannot be resolved informally:</w:t>
      </w:r>
    </w:p>
    <w:p w14:paraId="05EFDC67" w14:textId="77777777" w:rsidR="00854A7C" w:rsidRPr="00453DE0" w:rsidRDefault="00854A7C" w:rsidP="00453DE0">
      <w:pPr>
        <w:pStyle w:val="ListParagraph"/>
        <w:numPr>
          <w:ilvl w:val="0"/>
          <w:numId w:val="10"/>
        </w:numPr>
        <w:ind w:left="643"/>
        <w:rPr>
          <w:rFonts w:ascii="Poppins" w:hAnsi="Poppins" w:cs="Poppins"/>
          <w:sz w:val="22"/>
          <w:szCs w:val="22"/>
        </w:rPr>
      </w:pPr>
      <w:r w:rsidRPr="00453DE0">
        <w:rPr>
          <w:rFonts w:ascii="Poppins" w:hAnsi="Poppins" w:cs="Poppins"/>
          <w:sz w:val="22"/>
          <w:szCs w:val="22"/>
        </w:rPr>
        <w:t>The grievance should be submitted in writing to the Chair or the Supporting Officer.</w:t>
      </w:r>
    </w:p>
    <w:p w14:paraId="5DE713FD" w14:textId="7E7366AB" w:rsidR="00453DE0" w:rsidRDefault="00854A7C" w:rsidP="00453DE0">
      <w:pPr>
        <w:pStyle w:val="ListParagraph"/>
        <w:numPr>
          <w:ilvl w:val="0"/>
          <w:numId w:val="10"/>
        </w:numPr>
        <w:ind w:left="643"/>
        <w:rPr>
          <w:rFonts w:ascii="Poppins" w:hAnsi="Poppins" w:cs="Poppins"/>
          <w:sz w:val="22"/>
          <w:szCs w:val="22"/>
        </w:rPr>
      </w:pPr>
      <w:r w:rsidRPr="00453DE0">
        <w:rPr>
          <w:rFonts w:ascii="Poppins" w:hAnsi="Poppins" w:cs="Poppins"/>
          <w:sz w:val="22"/>
          <w:szCs w:val="22"/>
        </w:rPr>
        <w:t>The written grievance should include a description of the issue, relevant dates, and any attempts at informal resolution.</w:t>
      </w:r>
    </w:p>
    <w:p w14:paraId="53730428" w14:textId="4497B9C1" w:rsidR="00854A7C" w:rsidRPr="00453DE0" w:rsidRDefault="00453DE0" w:rsidP="00453DE0">
      <w:pPr>
        <w:rPr>
          <w:rFonts w:ascii="Poppins" w:eastAsiaTheme="minorHAnsi" w:hAnsi="Poppins" w:cs="Poppins"/>
          <w:sz w:val="22"/>
          <w:szCs w:val="22"/>
          <w:lang w:eastAsia="en-US"/>
        </w:rPr>
      </w:pPr>
      <w:r>
        <w:rPr>
          <w:rFonts w:ascii="Poppins" w:hAnsi="Poppins" w:cs="Poppins"/>
          <w:sz w:val="22"/>
          <w:szCs w:val="22"/>
        </w:rPr>
        <w:br w:type="page"/>
      </w:r>
    </w:p>
    <w:p w14:paraId="04F6B013" w14:textId="720E45B5" w:rsidR="00854A7C" w:rsidRPr="00453DE0" w:rsidRDefault="00854A7C" w:rsidP="00854A7C">
      <w:pPr>
        <w:tabs>
          <w:tab w:val="left" w:pos="1050"/>
        </w:tabs>
        <w:rPr>
          <w:rFonts w:ascii="Poppins" w:hAnsi="Poppins" w:cs="Poppins"/>
          <w:b/>
          <w:bCs/>
          <w:sz w:val="22"/>
          <w:szCs w:val="22"/>
        </w:rPr>
      </w:pPr>
      <w:r w:rsidRPr="00453DE0">
        <w:rPr>
          <w:rFonts w:ascii="Poppins" w:hAnsi="Poppins" w:cs="Poppins"/>
          <w:b/>
          <w:bCs/>
          <w:sz w:val="22"/>
          <w:szCs w:val="22"/>
        </w:rPr>
        <w:t xml:space="preserve">5.3 Initial Review </w:t>
      </w:r>
    </w:p>
    <w:p w14:paraId="06CD703E" w14:textId="77777777" w:rsidR="00854A7C" w:rsidRPr="00453DE0" w:rsidRDefault="00854A7C" w:rsidP="00453DE0">
      <w:pPr>
        <w:pStyle w:val="ListParagraph"/>
        <w:numPr>
          <w:ilvl w:val="0"/>
          <w:numId w:val="10"/>
        </w:numPr>
        <w:ind w:left="643"/>
        <w:rPr>
          <w:rFonts w:ascii="Poppins" w:hAnsi="Poppins" w:cs="Poppins"/>
          <w:sz w:val="22"/>
          <w:szCs w:val="22"/>
        </w:rPr>
      </w:pPr>
      <w:r w:rsidRPr="00453DE0">
        <w:rPr>
          <w:rFonts w:ascii="Poppins" w:hAnsi="Poppins" w:cs="Poppins"/>
          <w:sz w:val="22"/>
          <w:szCs w:val="22"/>
        </w:rPr>
        <w:t>The Chair (or Supporting Officer if the grievance involves the Chair) will review the grievance within 10 business days.</w:t>
      </w:r>
    </w:p>
    <w:p w14:paraId="1257BBDD" w14:textId="77777777" w:rsidR="00854A7C" w:rsidRPr="00453DE0" w:rsidRDefault="00854A7C" w:rsidP="00453DE0">
      <w:pPr>
        <w:pStyle w:val="ListParagraph"/>
        <w:numPr>
          <w:ilvl w:val="0"/>
          <w:numId w:val="10"/>
        </w:numPr>
        <w:ind w:left="643"/>
        <w:rPr>
          <w:rFonts w:ascii="Poppins" w:hAnsi="Poppins" w:cs="Poppins"/>
          <w:sz w:val="22"/>
          <w:szCs w:val="22"/>
        </w:rPr>
      </w:pPr>
      <w:r w:rsidRPr="00453DE0">
        <w:rPr>
          <w:rFonts w:ascii="Poppins" w:hAnsi="Poppins" w:cs="Poppins"/>
          <w:sz w:val="22"/>
          <w:szCs w:val="22"/>
        </w:rPr>
        <w:t>They may meet with the parties individually to clarify the issue and explore resolution options.</w:t>
      </w:r>
    </w:p>
    <w:p w14:paraId="4ACECFBF" w14:textId="6ACAEF45" w:rsidR="00854A7C" w:rsidRPr="00854A7C" w:rsidRDefault="00854A7C" w:rsidP="00854A7C">
      <w:pPr>
        <w:tabs>
          <w:tab w:val="left" w:pos="1050"/>
        </w:tabs>
        <w:rPr>
          <w:rFonts w:ascii="Poppins" w:hAnsi="Poppins" w:cs="Poppins"/>
          <w:b/>
          <w:bCs/>
          <w:sz w:val="24"/>
        </w:rPr>
      </w:pPr>
      <w:r w:rsidRPr="00854A7C">
        <w:rPr>
          <w:rFonts w:ascii="Poppins" w:hAnsi="Poppins" w:cs="Poppins"/>
          <w:b/>
          <w:bCs/>
          <w:sz w:val="24"/>
        </w:rPr>
        <w:lastRenderedPageBreak/>
        <w:t xml:space="preserve">5.4 Determination and Action </w:t>
      </w:r>
    </w:p>
    <w:p w14:paraId="7B04B0A5" w14:textId="77777777" w:rsidR="00854A7C" w:rsidRPr="00453DE0" w:rsidRDefault="00854A7C" w:rsidP="00453DE0">
      <w:pPr>
        <w:pStyle w:val="ListParagraph"/>
        <w:numPr>
          <w:ilvl w:val="0"/>
          <w:numId w:val="10"/>
        </w:numPr>
        <w:ind w:left="643"/>
        <w:rPr>
          <w:rFonts w:ascii="Poppins" w:hAnsi="Poppins" w:cs="Poppins"/>
          <w:sz w:val="22"/>
          <w:szCs w:val="22"/>
        </w:rPr>
      </w:pPr>
      <w:r w:rsidRPr="00453DE0">
        <w:rPr>
          <w:rFonts w:ascii="Poppins" w:hAnsi="Poppins" w:cs="Poppins"/>
          <w:sz w:val="22"/>
          <w:szCs w:val="22"/>
        </w:rPr>
        <w:t>Outcomes may include mediation, changes to committee processes, or where appropriate, a recommendation to Council or the CEO for further action.</w:t>
      </w:r>
    </w:p>
    <w:p w14:paraId="7DF9971C" w14:textId="77777777" w:rsidR="00854A7C" w:rsidRPr="00453DE0" w:rsidRDefault="00854A7C" w:rsidP="00453DE0">
      <w:pPr>
        <w:pStyle w:val="ListParagraph"/>
        <w:numPr>
          <w:ilvl w:val="0"/>
          <w:numId w:val="10"/>
        </w:numPr>
        <w:ind w:left="643"/>
        <w:rPr>
          <w:rFonts w:ascii="Poppins" w:hAnsi="Poppins" w:cs="Poppins"/>
          <w:sz w:val="22"/>
          <w:szCs w:val="22"/>
        </w:rPr>
      </w:pPr>
      <w:r w:rsidRPr="00453DE0">
        <w:rPr>
          <w:rFonts w:ascii="Poppins" w:hAnsi="Poppins" w:cs="Poppins"/>
          <w:sz w:val="22"/>
          <w:szCs w:val="22"/>
        </w:rPr>
        <w:t xml:space="preserve">Where a breach of the Code of Conduct is substantiated, the CEO may recommend removal of a committee member, in line with the Committee Management Policy. </w:t>
      </w:r>
    </w:p>
    <w:p w14:paraId="6B270009" w14:textId="064A2A59" w:rsidR="00854A7C" w:rsidRPr="00854A7C" w:rsidRDefault="00854A7C" w:rsidP="00854A7C">
      <w:pPr>
        <w:tabs>
          <w:tab w:val="left" w:pos="1050"/>
        </w:tabs>
        <w:rPr>
          <w:rFonts w:ascii="Poppins" w:hAnsi="Poppins" w:cs="Poppins"/>
          <w:b/>
          <w:bCs/>
          <w:sz w:val="24"/>
        </w:rPr>
      </w:pPr>
      <w:r w:rsidRPr="00854A7C">
        <w:rPr>
          <w:rFonts w:ascii="Poppins" w:hAnsi="Poppins" w:cs="Poppins"/>
          <w:b/>
          <w:bCs/>
          <w:sz w:val="24"/>
        </w:rPr>
        <w:t xml:space="preserve">5.5 Appeal </w:t>
      </w:r>
    </w:p>
    <w:p w14:paraId="523944A4" w14:textId="77777777" w:rsidR="00854A7C" w:rsidRPr="00453DE0" w:rsidRDefault="00854A7C" w:rsidP="00453DE0">
      <w:pPr>
        <w:pStyle w:val="ListParagraph"/>
        <w:numPr>
          <w:ilvl w:val="0"/>
          <w:numId w:val="10"/>
        </w:numPr>
        <w:ind w:left="643"/>
        <w:rPr>
          <w:rFonts w:ascii="Poppins" w:hAnsi="Poppins" w:cs="Poppins"/>
          <w:sz w:val="22"/>
          <w:szCs w:val="22"/>
        </w:rPr>
      </w:pPr>
      <w:r w:rsidRPr="00453DE0">
        <w:rPr>
          <w:rFonts w:ascii="Poppins" w:hAnsi="Poppins" w:cs="Poppins"/>
          <w:sz w:val="22"/>
          <w:szCs w:val="22"/>
        </w:rPr>
        <w:t>If the member is not satisfied with the outcome, they may request a review by the Manager Governance and Risk.</w:t>
      </w:r>
    </w:p>
    <w:p w14:paraId="7A0B2CA7" w14:textId="77777777" w:rsidR="00854A7C" w:rsidRPr="00453DE0" w:rsidRDefault="00854A7C" w:rsidP="00453DE0">
      <w:pPr>
        <w:pStyle w:val="ListParagraph"/>
        <w:numPr>
          <w:ilvl w:val="0"/>
          <w:numId w:val="10"/>
        </w:numPr>
        <w:ind w:left="643"/>
        <w:rPr>
          <w:rFonts w:ascii="Poppins" w:hAnsi="Poppins" w:cs="Poppins"/>
          <w:sz w:val="22"/>
          <w:szCs w:val="22"/>
        </w:rPr>
      </w:pPr>
      <w:r w:rsidRPr="00453DE0">
        <w:rPr>
          <w:rFonts w:ascii="Poppins" w:hAnsi="Poppins" w:cs="Poppins"/>
          <w:sz w:val="22"/>
          <w:szCs w:val="22"/>
        </w:rPr>
        <w:t>The Manager Governance and Risk’s decision is final.</w:t>
      </w:r>
    </w:p>
    <w:p w14:paraId="14238FDC" w14:textId="77777777" w:rsidR="00854A7C" w:rsidRPr="00453DE0" w:rsidRDefault="00854A7C" w:rsidP="00453DE0">
      <w:pPr>
        <w:rPr>
          <w:rFonts w:ascii="Poppins" w:hAnsi="Poppins" w:cs="Poppins"/>
          <w:sz w:val="24"/>
        </w:rPr>
      </w:pPr>
    </w:p>
    <w:p w14:paraId="0354D47D" w14:textId="1E243845" w:rsidR="00854A7C" w:rsidRPr="00854A7C" w:rsidRDefault="00854A7C" w:rsidP="00453DE0">
      <w:pPr>
        <w:pStyle w:val="ListParagraph"/>
        <w:numPr>
          <w:ilvl w:val="0"/>
          <w:numId w:val="13"/>
        </w:numPr>
        <w:tabs>
          <w:tab w:val="left" w:pos="1050"/>
        </w:tabs>
        <w:ind w:left="360"/>
        <w:rPr>
          <w:rFonts w:ascii="Poppins" w:hAnsi="Poppins" w:cs="Poppins"/>
          <w:b/>
          <w:bCs/>
          <w:sz w:val="24"/>
        </w:rPr>
      </w:pPr>
      <w:r w:rsidRPr="00854A7C">
        <w:rPr>
          <w:rFonts w:ascii="Poppins" w:hAnsi="Poppins" w:cs="Poppins"/>
          <w:b/>
          <w:bCs/>
          <w:sz w:val="24"/>
        </w:rPr>
        <w:t>Code of Conduct:</w:t>
      </w:r>
    </w:p>
    <w:p w14:paraId="6868791A" w14:textId="77777777" w:rsidR="00854A7C" w:rsidRPr="00453DE0" w:rsidRDefault="00854A7C" w:rsidP="00453DE0">
      <w:pPr>
        <w:pStyle w:val="Default"/>
        <w:rPr>
          <w:color w:val="auto"/>
          <w:sz w:val="22"/>
          <w:szCs w:val="22"/>
        </w:rPr>
      </w:pPr>
      <w:r w:rsidRPr="00453DE0">
        <w:rPr>
          <w:color w:val="auto"/>
          <w:sz w:val="22"/>
          <w:szCs w:val="22"/>
        </w:rPr>
        <w:t xml:space="preserve">All members shall conduct committee meetings in accordance with the Code of Conduct and the following guidelines: </w:t>
      </w:r>
    </w:p>
    <w:p w14:paraId="0AFAD569" w14:textId="77777777" w:rsidR="00854A7C" w:rsidRPr="00453DE0" w:rsidRDefault="00854A7C" w:rsidP="00453DE0">
      <w:pPr>
        <w:pStyle w:val="ListParagraph"/>
        <w:numPr>
          <w:ilvl w:val="0"/>
          <w:numId w:val="10"/>
        </w:numPr>
        <w:ind w:left="643"/>
        <w:rPr>
          <w:rFonts w:ascii="Poppins" w:hAnsi="Poppins" w:cs="Poppins"/>
          <w:sz w:val="22"/>
          <w:szCs w:val="22"/>
        </w:rPr>
      </w:pPr>
      <w:r w:rsidRPr="00453DE0">
        <w:rPr>
          <w:rFonts w:ascii="Poppins" w:hAnsi="Poppins" w:cs="Poppins"/>
          <w:sz w:val="22"/>
          <w:szCs w:val="22"/>
        </w:rPr>
        <w:t xml:space="preserve">Act in the best interests of the committee and not allow personal interests to override these interests. </w:t>
      </w:r>
    </w:p>
    <w:p w14:paraId="53D9C408" w14:textId="77777777" w:rsidR="00854A7C" w:rsidRPr="00453DE0" w:rsidRDefault="00854A7C" w:rsidP="00453DE0">
      <w:pPr>
        <w:pStyle w:val="ListParagraph"/>
        <w:numPr>
          <w:ilvl w:val="0"/>
          <w:numId w:val="10"/>
        </w:numPr>
        <w:ind w:left="643"/>
        <w:rPr>
          <w:rFonts w:ascii="Poppins" w:hAnsi="Poppins" w:cs="Poppins"/>
          <w:sz w:val="22"/>
          <w:szCs w:val="22"/>
        </w:rPr>
      </w:pPr>
      <w:r w:rsidRPr="00453DE0">
        <w:rPr>
          <w:rFonts w:ascii="Poppins" w:hAnsi="Poppins" w:cs="Poppins"/>
          <w:sz w:val="22"/>
          <w:szCs w:val="22"/>
        </w:rPr>
        <w:t xml:space="preserve">Avoid and / or disclose any real or perceived conflicts of interest. </w:t>
      </w:r>
    </w:p>
    <w:p w14:paraId="64424B29" w14:textId="77777777" w:rsidR="00854A7C" w:rsidRPr="00453DE0" w:rsidRDefault="00854A7C" w:rsidP="00453DE0">
      <w:pPr>
        <w:pStyle w:val="ListParagraph"/>
        <w:numPr>
          <w:ilvl w:val="0"/>
          <w:numId w:val="10"/>
        </w:numPr>
        <w:ind w:left="643"/>
        <w:rPr>
          <w:rFonts w:ascii="Poppins" w:hAnsi="Poppins" w:cs="Poppins"/>
          <w:sz w:val="22"/>
          <w:szCs w:val="22"/>
        </w:rPr>
      </w:pPr>
      <w:r w:rsidRPr="00453DE0">
        <w:rPr>
          <w:rFonts w:ascii="Poppins" w:hAnsi="Poppins" w:cs="Poppins"/>
          <w:sz w:val="22"/>
          <w:szCs w:val="22"/>
        </w:rPr>
        <w:t xml:space="preserve">Treat all people equally and fairly. </w:t>
      </w:r>
    </w:p>
    <w:p w14:paraId="5E4A3F15" w14:textId="77777777" w:rsidR="00854A7C" w:rsidRPr="00453DE0" w:rsidRDefault="00854A7C" w:rsidP="00453DE0">
      <w:pPr>
        <w:pStyle w:val="ListParagraph"/>
        <w:numPr>
          <w:ilvl w:val="0"/>
          <w:numId w:val="10"/>
        </w:numPr>
        <w:ind w:left="643"/>
        <w:rPr>
          <w:rFonts w:ascii="Poppins" w:hAnsi="Poppins" w:cs="Poppins"/>
          <w:sz w:val="22"/>
          <w:szCs w:val="22"/>
        </w:rPr>
      </w:pPr>
      <w:r w:rsidRPr="00453DE0">
        <w:rPr>
          <w:rFonts w:ascii="Poppins" w:hAnsi="Poppins" w:cs="Poppins"/>
          <w:sz w:val="22"/>
          <w:szCs w:val="22"/>
        </w:rPr>
        <w:t xml:space="preserve">Refrain from using any circumstance or information connected to committee business for personal profit or gain. </w:t>
      </w:r>
    </w:p>
    <w:p w14:paraId="6162E4A4" w14:textId="77777777" w:rsidR="00854A7C" w:rsidRPr="00453DE0" w:rsidRDefault="00854A7C" w:rsidP="00453DE0">
      <w:pPr>
        <w:pStyle w:val="ListParagraph"/>
        <w:numPr>
          <w:ilvl w:val="0"/>
          <w:numId w:val="10"/>
        </w:numPr>
        <w:ind w:left="643"/>
        <w:rPr>
          <w:rFonts w:ascii="Poppins" w:hAnsi="Poppins" w:cs="Poppins"/>
          <w:sz w:val="22"/>
          <w:szCs w:val="22"/>
        </w:rPr>
      </w:pPr>
      <w:r w:rsidRPr="00453DE0">
        <w:rPr>
          <w:rFonts w:ascii="Poppins" w:hAnsi="Poppins" w:cs="Poppins"/>
          <w:sz w:val="22"/>
          <w:szCs w:val="22"/>
        </w:rPr>
        <w:t xml:space="preserve">Protect and promote the integrity of all. </w:t>
      </w:r>
    </w:p>
    <w:p w14:paraId="29EA4384" w14:textId="77777777" w:rsidR="00854A7C" w:rsidRPr="00453DE0" w:rsidRDefault="00854A7C" w:rsidP="00453DE0">
      <w:pPr>
        <w:pStyle w:val="ListParagraph"/>
        <w:numPr>
          <w:ilvl w:val="0"/>
          <w:numId w:val="10"/>
        </w:numPr>
        <w:ind w:left="643"/>
        <w:rPr>
          <w:rFonts w:ascii="Poppins" w:hAnsi="Poppins" w:cs="Poppins"/>
          <w:sz w:val="22"/>
          <w:szCs w:val="22"/>
        </w:rPr>
      </w:pPr>
      <w:r w:rsidRPr="00453DE0">
        <w:rPr>
          <w:rFonts w:ascii="Poppins" w:hAnsi="Poppins" w:cs="Poppins"/>
          <w:sz w:val="22"/>
          <w:szCs w:val="22"/>
        </w:rPr>
        <w:t xml:space="preserve">Respect diversity. </w:t>
      </w:r>
    </w:p>
    <w:p w14:paraId="1B2CF3ED" w14:textId="77777777" w:rsidR="00854A7C" w:rsidRPr="00453DE0" w:rsidRDefault="00854A7C" w:rsidP="00453DE0">
      <w:pPr>
        <w:pStyle w:val="ListParagraph"/>
        <w:numPr>
          <w:ilvl w:val="0"/>
          <w:numId w:val="10"/>
        </w:numPr>
        <w:ind w:left="643"/>
        <w:rPr>
          <w:rFonts w:ascii="Poppins" w:hAnsi="Poppins" w:cs="Poppins"/>
          <w:sz w:val="22"/>
          <w:szCs w:val="22"/>
        </w:rPr>
      </w:pPr>
      <w:r w:rsidRPr="00453DE0">
        <w:rPr>
          <w:rFonts w:ascii="Poppins" w:hAnsi="Poppins" w:cs="Poppins"/>
          <w:sz w:val="22"/>
          <w:szCs w:val="22"/>
        </w:rPr>
        <w:t xml:space="preserve">Treat others with courtesy, consideration, and sensitivity </w:t>
      </w:r>
    </w:p>
    <w:p w14:paraId="26967DD3" w14:textId="77777777" w:rsidR="00854A7C" w:rsidRPr="00453DE0" w:rsidRDefault="00854A7C" w:rsidP="00453DE0">
      <w:pPr>
        <w:pStyle w:val="ListParagraph"/>
        <w:numPr>
          <w:ilvl w:val="0"/>
          <w:numId w:val="10"/>
        </w:numPr>
        <w:ind w:left="643"/>
        <w:rPr>
          <w:rFonts w:ascii="Poppins" w:hAnsi="Poppins" w:cs="Poppins"/>
          <w:sz w:val="22"/>
          <w:szCs w:val="22"/>
        </w:rPr>
      </w:pPr>
      <w:r w:rsidRPr="00453DE0">
        <w:rPr>
          <w:rFonts w:ascii="Poppins" w:hAnsi="Poppins" w:cs="Poppins"/>
          <w:sz w:val="22"/>
          <w:szCs w:val="22"/>
        </w:rPr>
        <w:t xml:space="preserve">Any disagreements, where possible, to be resolved at time of meeting. </w:t>
      </w:r>
    </w:p>
    <w:p w14:paraId="7665E05D" w14:textId="77777777" w:rsidR="00854A7C" w:rsidRPr="00453DE0" w:rsidRDefault="00854A7C" w:rsidP="00453DE0">
      <w:pPr>
        <w:pStyle w:val="ListParagraph"/>
        <w:numPr>
          <w:ilvl w:val="0"/>
          <w:numId w:val="10"/>
        </w:numPr>
        <w:ind w:left="643"/>
        <w:rPr>
          <w:rFonts w:ascii="Poppins" w:hAnsi="Poppins" w:cs="Poppins"/>
          <w:sz w:val="22"/>
          <w:szCs w:val="22"/>
        </w:rPr>
      </w:pPr>
      <w:r w:rsidRPr="00453DE0">
        <w:rPr>
          <w:rFonts w:ascii="Poppins" w:hAnsi="Poppins" w:cs="Poppins"/>
          <w:sz w:val="22"/>
          <w:szCs w:val="22"/>
        </w:rPr>
        <w:t xml:space="preserve">Develop skills and competencies in accordance with responsibilities and help others to do so. </w:t>
      </w:r>
    </w:p>
    <w:p w14:paraId="3D5D5263" w14:textId="1AE5BDEA" w:rsidR="00453DE0" w:rsidRDefault="00854A7C" w:rsidP="00453DE0">
      <w:pPr>
        <w:pStyle w:val="ListParagraph"/>
        <w:numPr>
          <w:ilvl w:val="0"/>
          <w:numId w:val="10"/>
        </w:numPr>
        <w:ind w:left="643"/>
        <w:rPr>
          <w:rFonts w:ascii="Poppins" w:hAnsi="Poppins" w:cs="Poppins"/>
          <w:sz w:val="22"/>
          <w:szCs w:val="22"/>
        </w:rPr>
      </w:pPr>
      <w:r w:rsidRPr="00453DE0">
        <w:rPr>
          <w:rFonts w:ascii="Poppins" w:hAnsi="Poppins" w:cs="Poppins"/>
          <w:sz w:val="22"/>
          <w:szCs w:val="22"/>
        </w:rPr>
        <w:t>Communication best practice will be used by members in both terminology and email etiquette (“Netiquette”)</w:t>
      </w:r>
    </w:p>
    <w:p w14:paraId="402E6A85" w14:textId="0F5ADB11" w:rsidR="00854A7C" w:rsidRPr="00453DE0" w:rsidRDefault="00453DE0" w:rsidP="00453DE0">
      <w:pPr>
        <w:rPr>
          <w:rFonts w:ascii="Poppins" w:eastAsiaTheme="minorHAnsi" w:hAnsi="Poppins" w:cs="Poppins"/>
          <w:sz w:val="22"/>
          <w:szCs w:val="22"/>
          <w:lang w:eastAsia="en-US"/>
        </w:rPr>
      </w:pPr>
      <w:r>
        <w:rPr>
          <w:rFonts w:ascii="Poppins" w:hAnsi="Poppins" w:cs="Poppins"/>
          <w:sz w:val="22"/>
          <w:szCs w:val="22"/>
        </w:rPr>
        <w:br w:type="page"/>
      </w:r>
    </w:p>
    <w:p w14:paraId="4FB93FE4" w14:textId="77777777" w:rsidR="00854A7C" w:rsidRPr="00854A7C" w:rsidRDefault="00854A7C" w:rsidP="00854A7C">
      <w:pPr>
        <w:tabs>
          <w:tab w:val="left" w:pos="1050"/>
        </w:tabs>
        <w:rPr>
          <w:rFonts w:ascii="Poppins" w:hAnsi="Poppins" w:cs="Poppins"/>
          <w:b/>
          <w:bCs/>
          <w:sz w:val="24"/>
        </w:rPr>
      </w:pPr>
      <w:r w:rsidRPr="00854A7C">
        <w:rPr>
          <w:rFonts w:ascii="Poppins" w:hAnsi="Poppins" w:cs="Poppins"/>
          <w:b/>
          <w:bCs/>
          <w:sz w:val="24"/>
        </w:rPr>
        <w:t>7. Decision Making</w:t>
      </w:r>
    </w:p>
    <w:p w14:paraId="5238A342" w14:textId="747CF469" w:rsidR="00854A7C" w:rsidRPr="00453DE0" w:rsidRDefault="00854A7C" w:rsidP="00453DE0">
      <w:pPr>
        <w:spacing w:before="120" w:after="120"/>
        <w:ind w:left="720"/>
        <w:rPr>
          <w:rFonts w:ascii="Poppins" w:hAnsi="Poppins" w:cs="Poppins"/>
          <w:sz w:val="22"/>
          <w:szCs w:val="22"/>
        </w:rPr>
      </w:pPr>
      <w:r w:rsidRPr="00453DE0">
        <w:rPr>
          <w:rFonts w:ascii="Poppins" w:hAnsi="Poppins" w:cs="Poppins"/>
          <w:sz w:val="22"/>
          <w:szCs w:val="22"/>
        </w:rPr>
        <w:t xml:space="preserve">Advisory Committees operate in an advisory capacity and do not have delegated authority to make decisions. Their primary role is to provide informed advice and recommendations to Council and Shire officers, contributing to the broader decision-making process. While these recommendations may inform policy and operational decisions, they are not </w:t>
      </w:r>
      <w:r w:rsidRPr="00453DE0">
        <w:rPr>
          <w:rFonts w:ascii="Poppins" w:hAnsi="Poppins" w:cs="Poppins"/>
          <w:sz w:val="22"/>
          <w:szCs w:val="22"/>
        </w:rPr>
        <w:lastRenderedPageBreak/>
        <w:t>binding and must be considered and endorsed by Council or officers with the appropriate delegation and authority.</w:t>
      </w:r>
    </w:p>
    <w:p w14:paraId="61DC029A" w14:textId="77777777" w:rsidR="00854A7C" w:rsidRPr="00453DE0" w:rsidRDefault="00854A7C" w:rsidP="00453DE0">
      <w:pPr>
        <w:spacing w:before="120" w:after="120"/>
        <w:ind w:left="720"/>
        <w:rPr>
          <w:rFonts w:ascii="Poppins" w:hAnsi="Poppins" w:cs="Poppins"/>
          <w:sz w:val="22"/>
          <w:szCs w:val="22"/>
        </w:rPr>
      </w:pPr>
      <w:r w:rsidRPr="00453DE0">
        <w:rPr>
          <w:rFonts w:ascii="Poppins" w:hAnsi="Poppins" w:cs="Poppins"/>
          <w:sz w:val="22"/>
          <w:szCs w:val="22"/>
        </w:rPr>
        <w:t>Shire officers may implement recommendations if they fall within their delegated powers and align with the Committee’s advice. However, Advisory Committees must operate within the boundaries of their agreed scope, as defined in this Terms of Reference. They are not permitted to make recommendations on matters beyond this scope, ensuring that their input remains focused and relevant to their designated areas of responsibility.</w:t>
      </w:r>
    </w:p>
    <w:p w14:paraId="505CAFCD" w14:textId="77777777" w:rsidR="00854A7C" w:rsidRPr="00854A7C" w:rsidRDefault="00854A7C" w:rsidP="00854A7C">
      <w:pPr>
        <w:ind w:left="720"/>
        <w:rPr>
          <w:rFonts w:ascii="Poppins" w:hAnsi="Poppins" w:cs="Poppins"/>
          <w:sz w:val="24"/>
        </w:rPr>
      </w:pPr>
    </w:p>
    <w:p w14:paraId="0ED12DDB" w14:textId="77777777" w:rsidR="00854A7C" w:rsidRPr="00854A7C" w:rsidRDefault="00854A7C" w:rsidP="00854A7C">
      <w:pPr>
        <w:rPr>
          <w:rFonts w:ascii="Poppins" w:hAnsi="Poppins" w:cs="Poppins"/>
          <w:sz w:val="24"/>
        </w:rPr>
      </w:pPr>
      <w:r w:rsidRPr="00854A7C">
        <w:rPr>
          <w:rFonts w:ascii="Poppins" w:hAnsi="Poppins" w:cs="Poppins"/>
          <w:b/>
          <w:bCs/>
          <w:sz w:val="24"/>
        </w:rPr>
        <w:t>8. Committee Meetings</w:t>
      </w:r>
    </w:p>
    <w:p w14:paraId="09D8F0FF" w14:textId="2F5C05CB" w:rsidR="00854A7C" w:rsidRPr="00453DE0" w:rsidRDefault="00854A7C" w:rsidP="00854A7C">
      <w:pPr>
        <w:tabs>
          <w:tab w:val="left" w:pos="1050"/>
        </w:tabs>
        <w:rPr>
          <w:rFonts w:ascii="Poppins" w:hAnsi="Poppins" w:cs="Poppins"/>
          <w:b/>
          <w:bCs/>
          <w:sz w:val="22"/>
          <w:szCs w:val="22"/>
        </w:rPr>
      </w:pPr>
      <w:r w:rsidRPr="00453DE0">
        <w:rPr>
          <w:rFonts w:ascii="Poppins" w:hAnsi="Poppins" w:cs="Poppins"/>
          <w:b/>
          <w:bCs/>
          <w:sz w:val="22"/>
          <w:szCs w:val="22"/>
        </w:rPr>
        <w:t>8.1 Schedule of Meetings</w:t>
      </w:r>
    </w:p>
    <w:p w14:paraId="62A21038" w14:textId="77777777" w:rsidR="00854A7C" w:rsidRPr="00453DE0" w:rsidRDefault="00854A7C" w:rsidP="00453DE0">
      <w:pPr>
        <w:pStyle w:val="ListParagraph"/>
        <w:numPr>
          <w:ilvl w:val="0"/>
          <w:numId w:val="10"/>
        </w:numPr>
        <w:ind w:left="643"/>
        <w:rPr>
          <w:rFonts w:ascii="Poppins" w:hAnsi="Poppins" w:cs="Poppins"/>
          <w:sz w:val="22"/>
          <w:szCs w:val="22"/>
        </w:rPr>
      </w:pPr>
      <w:r w:rsidRPr="00453DE0">
        <w:rPr>
          <w:rFonts w:ascii="Poppins" w:hAnsi="Poppins" w:cs="Poppins"/>
          <w:sz w:val="22"/>
          <w:szCs w:val="22"/>
        </w:rPr>
        <w:t>The Committee will meet monthly, from February to November, unless circumstances require otherwise. Meetings will be held at one of the Shire offices in Mornington, Hastings or Rosebud, or online via video conferencing</w:t>
      </w:r>
    </w:p>
    <w:p w14:paraId="7E552D46" w14:textId="77777777" w:rsidR="00854A7C" w:rsidRPr="00453DE0" w:rsidRDefault="00854A7C" w:rsidP="00453DE0">
      <w:pPr>
        <w:pStyle w:val="ListParagraph"/>
        <w:numPr>
          <w:ilvl w:val="0"/>
          <w:numId w:val="10"/>
        </w:numPr>
        <w:ind w:left="643"/>
        <w:rPr>
          <w:rFonts w:ascii="Poppins" w:hAnsi="Poppins" w:cs="Poppins"/>
          <w:sz w:val="22"/>
          <w:szCs w:val="22"/>
        </w:rPr>
      </w:pPr>
      <w:r w:rsidRPr="00453DE0">
        <w:rPr>
          <w:rFonts w:ascii="Poppins" w:hAnsi="Poppins" w:cs="Poppins"/>
          <w:sz w:val="22"/>
          <w:szCs w:val="22"/>
        </w:rPr>
        <w:t>Meeting dates and times will be decided at the first meeting of the year and calendar invitations sent out by the Disability Community Inclusion officer.</w:t>
      </w:r>
    </w:p>
    <w:p w14:paraId="164C0B7B" w14:textId="7856F923" w:rsidR="00854A7C" w:rsidRPr="00453DE0" w:rsidRDefault="00854A7C" w:rsidP="00854A7C">
      <w:pPr>
        <w:tabs>
          <w:tab w:val="left" w:pos="1050"/>
        </w:tabs>
        <w:rPr>
          <w:rFonts w:ascii="Poppins" w:hAnsi="Poppins" w:cs="Poppins"/>
          <w:b/>
          <w:bCs/>
          <w:sz w:val="22"/>
          <w:szCs w:val="22"/>
        </w:rPr>
      </w:pPr>
      <w:r w:rsidRPr="00453DE0">
        <w:rPr>
          <w:rFonts w:ascii="Poppins" w:hAnsi="Poppins" w:cs="Poppins"/>
          <w:b/>
          <w:bCs/>
          <w:sz w:val="22"/>
          <w:szCs w:val="22"/>
        </w:rPr>
        <w:t xml:space="preserve">8.2 Quorum and Voting </w:t>
      </w:r>
    </w:p>
    <w:p w14:paraId="7E611E89" w14:textId="77777777" w:rsidR="00854A7C" w:rsidRPr="00453DE0" w:rsidRDefault="00854A7C" w:rsidP="00453DE0">
      <w:pPr>
        <w:pStyle w:val="ListParagraph"/>
        <w:numPr>
          <w:ilvl w:val="0"/>
          <w:numId w:val="10"/>
        </w:numPr>
        <w:ind w:left="643"/>
        <w:rPr>
          <w:rFonts w:ascii="Poppins" w:hAnsi="Poppins" w:cs="Poppins"/>
          <w:sz w:val="22"/>
          <w:szCs w:val="22"/>
        </w:rPr>
      </w:pPr>
      <w:r w:rsidRPr="00453DE0">
        <w:rPr>
          <w:rFonts w:ascii="Poppins" w:hAnsi="Poppins" w:cs="Poppins"/>
          <w:sz w:val="22"/>
          <w:szCs w:val="22"/>
        </w:rPr>
        <w:t>A quorum for a meeting is constituted by a majority of Committee Members, being half of the total number of members plus one.</w:t>
      </w:r>
    </w:p>
    <w:p w14:paraId="6EDD5817" w14:textId="77777777" w:rsidR="00854A7C" w:rsidRPr="00453DE0" w:rsidRDefault="00854A7C" w:rsidP="00453DE0">
      <w:pPr>
        <w:pStyle w:val="ListParagraph"/>
        <w:numPr>
          <w:ilvl w:val="0"/>
          <w:numId w:val="10"/>
        </w:numPr>
        <w:ind w:left="643"/>
        <w:rPr>
          <w:rFonts w:ascii="Poppins" w:hAnsi="Poppins" w:cs="Poppins"/>
          <w:sz w:val="22"/>
          <w:szCs w:val="22"/>
        </w:rPr>
      </w:pPr>
      <w:r w:rsidRPr="00453DE0">
        <w:rPr>
          <w:rFonts w:ascii="Poppins" w:hAnsi="Poppins" w:cs="Poppins"/>
          <w:sz w:val="22"/>
          <w:szCs w:val="22"/>
        </w:rPr>
        <w:t xml:space="preserve">A Meeting cannot commence, resume or continue without a quorum. </w:t>
      </w:r>
    </w:p>
    <w:p w14:paraId="3C8960F8" w14:textId="77777777" w:rsidR="00854A7C" w:rsidRPr="00453DE0" w:rsidRDefault="00854A7C" w:rsidP="00453DE0">
      <w:pPr>
        <w:pStyle w:val="ListParagraph"/>
        <w:numPr>
          <w:ilvl w:val="0"/>
          <w:numId w:val="10"/>
        </w:numPr>
        <w:ind w:left="643"/>
        <w:rPr>
          <w:rFonts w:ascii="Poppins" w:hAnsi="Poppins" w:cs="Poppins"/>
          <w:sz w:val="22"/>
          <w:szCs w:val="22"/>
        </w:rPr>
      </w:pPr>
      <w:r w:rsidRPr="00453DE0">
        <w:rPr>
          <w:rFonts w:ascii="Poppins" w:hAnsi="Poppins" w:cs="Poppins"/>
          <w:sz w:val="22"/>
          <w:szCs w:val="22"/>
        </w:rPr>
        <w:t xml:space="preserve">Community Members are the only members with voting rights. </w:t>
      </w:r>
    </w:p>
    <w:p w14:paraId="7D59D23F" w14:textId="77777777" w:rsidR="00854A7C" w:rsidRPr="00453DE0" w:rsidRDefault="00854A7C" w:rsidP="00453DE0">
      <w:pPr>
        <w:pStyle w:val="ListParagraph"/>
        <w:numPr>
          <w:ilvl w:val="0"/>
          <w:numId w:val="10"/>
        </w:numPr>
        <w:ind w:left="643"/>
        <w:rPr>
          <w:rFonts w:ascii="Poppins" w:hAnsi="Poppins" w:cs="Poppins"/>
          <w:sz w:val="22"/>
          <w:szCs w:val="22"/>
        </w:rPr>
      </w:pPr>
      <w:r w:rsidRPr="00453DE0">
        <w:rPr>
          <w:rFonts w:ascii="Poppins" w:hAnsi="Poppins" w:cs="Poppins"/>
          <w:sz w:val="22"/>
          <w:szCs w:val="22"/>
        </w:rPr>
        <w:t>In the event of the votes being tied, the Chairperson shall have a second or casting vote.</w:t>
      </w:r>
    </w:p>
    <w:p w14:paraId="79E3B804" w14:textId="77777777" w:rsidR="00854A7C" w:rsidRPr="00854A7C" w:rsidRDefault="00854A7C" w:rsidP="00854A7C">
      <w:pPr>
        <w:rPr>
          <w:rFonts w:ascii="Poppins" w:hAnsi="Poppins" w:cs="Poppins"/>
          <w:sz w:val="24"/>
        </w:rPr>
      </w:pPr>
    </w:p>
    <w:p w14:paraId="3017587B" w14:textId="77777777" w:rsidR="00854A7C" w:rsidRPr="00854A7C" w:rsidRDefault="00854A7C" w:rsidP="00453DE0">
      <w:pPr>
        <w:pStyle w:val="ListParagraph"/>
        <w:numPr>
          <w:ilvl w:val="0"/>
          <w:numId w:val="17"/>
        </w:numPr>
        <w:tabs>
          <w:tab w:val="left" w:pos="1050"/>
        </w:tabs>
        <w:ind w:left="360"/>
        <w:rPr>
          <w:rFonts w:ascii="Poppins" w:hAnsi="Poppins" w:cs="Poppins"/>
          <w:b/>
          <w:bCs/>
          <w:sz w:val="24"/>
        </w:rPr>
      </w:pPr>
      <w:r w:rsidRPr="00854A7C">
        <w:rPr>
          <w:rFonts w:ascii="Poppins" w:hAnsi="Poppins" w:cs="Poppins"/>
          <w:b/>
          <w:bCs/>
          <w:sz w:val="24"/>
        </w:rPr>
        <w:t>Agendas and Minutes</w:t>
      </w:r>
    </w:p>
    <w:p w14:paraId="0AAA373C" w14:textId="3BA09CFD" w:rsidR="00854A7C" w:rsidRPr="00453DE0" w:rsidRDefault="00854A7C" w:rsidP="00854A7C">
      <w:pPr>
        <w:tabs>
          <w:tab w:val="left" w:pos="1050"/>
        </w:tabs>
        <w:rPr>
          <w:rFonts w:ascii="Poppins" w:hAnsi="Poppins" w:cs="Poppins"/>
          <w:b/>
          <w:bCs/>
          <w:sz w:val="22"/>
          <w:szCs w:val="22"/>
        </w:rPr>
      </w:pPr>
      <w:r w:rsidRPr="00453DE0">
        <w:rPr>
          <w:rFonts w:ascii="Poppins" w:hAnsi="Poppins" w:cs="Poppins"/>
          <w:b/>
          <w:bCs/>
          <w:sz w:val="22"/>
          <w:szCs w:val="22"/>
        </w:rPr>
        <w:t>9.1 Agendas</w:t>
      </w:r>
    </w:p>
    <w:p w14:paraId="3F15B663" w14:textId="77777777" w:rsidR="00854A7C" w:rsidRPr="00453DE0" w:rsidRDefault="00854A7C" w:rsidP="00453DE0">
      <w:pPr>
        <w:pStyle w:val="ListParagraph"/>
        <w:numPr>
          <w:ilvl w:val="0"/>
          <w:numId w:val="10"/>
        </w:numPr>
        <w:ind w:left="643"/>
        <w:rPr>
          <w:rFonts w:ascii="Poppins" w:hAnsi="Poppins" w:cs="Poppins"/>
          <w:sz w:val="22"/>
          <w:szCs w:val="22"/>
        </w:rPr>
      </w:pPr>
      <w:r w:rsidRPr="00453DE0">
        <w:rPr>
          <w:rFonts w:ascii="Poppins" w:hAnsi="Poppins" w:cs="Poppins"/>
          <w:sz w:val="22"/>
          <w:szCs w:val="22"/>
        </w:rPr>
        <w:t>Agendas and minutes must be prepared using the appropriate corporate template by the Supporting Officer.</w:t>
      </w:r>
    </w:p>
    <w:p w14:paraId="3F02D9A5" w14:textId="77777777" w:rsidR="00854A7C" w:rsidRPr="00453DE0" w:rsidRDefault="00854A7C" w:rsidP="00453DE0">
      <w:pPr>
        <w:pStyle w:val="ListParagraph"/>
        <w:numPr>
          <w:ilvl w:val="0"/>
          <w:numId w:val="10"/>
        </w:numPr>
        <w:ind w:left="643"/>
        <w:rPr>
          <w:rFonts w:ascii="Poppins" w:hAnsi="Poppins" w:cs="Poppins"/>
          <w:sz w:val="22"/>
          <w:szCs w:val="22"/>
        </w:rPr>
      </w:pPr>
      <w:r w:rsidRPr="00453DE0">
        <w:rPr>
          <w:rFonts w:ascii="Poppins" w:hAnsi="Poppins" w:cs="Poppins"/>
          <w:sz w:val="22"/>
          <w:szCs w:val="22"/>
        </w:rPr>
        <w:t>Agendas will be provided to all Committee Members five business days before the meeting. This will include any relevant documentation to be discussed.</w:t>
      </w:r>
    </w:p>
    <w:p w14:paraId="6935D592" w14:textId="016F5D92" w:rsidR="00854A7C" w:rsidRPr="00453DE0" w:rsidRDefault="00854A7C" w:rsidP="00453DE0">
      <w:pPr>
        <w:pStyle w:val="ListParagraph"/>
        <w:numPr>
          <w:ilvl w:val="0"/>
          <w:numId w:val="10"/>
        </w:numPr>
        <w:ind w:left="643"/>
        <w:rPr>
          <w:rFonts w:ascii="Poppins" w:hAnsi="Poppins" w:cs="Poppins"/>
          <w:sz w:val="22"/>
          <w:szCs w:val="22"/>
        </w:rPr>
      </w:pPr>
      <w:r w:rsidRPr="00453DE0">
        <w:rPr>
          <w:rFonts w:ascii="Poppins" w:hAnsi="Poppins" w:cs="Poppins"/>
          <w:sz w:val="22"/>
          <w:szCs w:val="22"/>
        </w:rPr>
        <w:t xml:space="preserve">Agendas will be set by the Chair in consultation with the responsible CEO approved delegate. </w:t>
      </w:r>
    </w:p>
    <w:p w14:paraId="03209458" w14:textId="1BB377B2" w:rsidR="00854A7C" w:rsidRPr="00453DE0" w:rsidRDefault="00854A7C" w:rsidP="00854A7C">
      <w:pPr>
        <w:tabs>
          <w:tab w:val="left" w:pos="1050"/>
        </w:tabs>
        <w:rPr>
          <w:rFonts w:ascii="Poppins" w:hAnsi="Poppins" w:cs="Poppins"/>
          <w:b/>
          <w:bCs/>
          <w:sz w:val="22"/>
          <w:szCs w:val="22"/>
        </w:rPr>
      </w:pPr>
      <w:r w:rsidRPr="00453DE0">
        <w:rPr>
          <w:rFonts w:ascii="Poppins" w:hAnsi="Poppins" w:cs="Poppins"/>
          <w:b/>
          <w:bCs/>
          <w:sz w:val="22"/>
          <w:szCs w:val="22"/>
        </w:rPr>
        <w:t xml:space="preserve">9.2 Minutes </w:t>
      </w:r>
    </w:p>
    <w:p w14:paraId="13E7B0BD" w14:textId="77777777" w:rsidR="00854A7C" w:rsidRPr="00453DE0" w:rsidRDefault="00854A7C" w:rsidP="00453DE0">
      <w:pPr>
        <w:pStyle w:val="ListParagraph"/>
        <w:numPr>
          <w:ilvl w:val="0"/>
          <w:numId w:val="10"/>
        </w:numPr>
        <w:ind w:left="643"/>
        <w:rPr>
          <w:rFonts w:ascii="Poppins" w:hAnsi="Poppins" w:cs="Poppins"/>
          <w:sz w:val="22"/>
          <w:szCs w:val="22"/>
        </w:rPr>
      </w:pPr>
      <w:r w:rsidRPr="00453DE0">
        <w:rPr>
          <w:rFonts w:ascii="Poppins" w:hAnsi="Poppins" w:cs="Poppins"/>
          <w:sz w:val="22"/>
          <w:szCs w:val="22"/>
        </w:rPr>
        <w:lastRenderedPageBreak/>
        <w:t xml:space="preserve">Minutes will be recorded on the Shire’s corporate template and circulated within two weeks of the meeting and be listed on the agenda for the next advisory committee meeting for endorsement. </w:t>
      </w:r>
    </w:p>
    <w:p w14:paraId="3A74020D" w14:textId="77777777" w:rsidR="00854A7C" w:rsidRPr="00453DE0" w:rsidRDefault="00854A7C" w:rsidP="00453DE0">
      <w:pPr>
        <w:pStyle w:val="ListParagraph"/>
        <w:numPr>
          <w:ilvl w:val="0"/>
          <w:numId w:val="10"/>
        </w:numPr>
        <w:ind w:left="643"/>
        <w:rPr>
          <w:rFonts w:ascii="Poppins" w:hAnsi="Poppins" w:cs="Poppins"/>
          <w:sz w:val="22"/>
          <w:szCs w:val="22"/>
        </w:rPr>
      </w:pPr>
      <w:r w:rsidRPr="00453DE0">
        <w:rPr>
          <w:rFonts w:ascii="Poppins" w:hAnsi="Poppins" w:cs="Poppins"/>
          <w:sz w:val="22"/>
          <w:szCs w:val="22"/>
        </w:rPr>
        <w:t>The Supporting Officer is responsible for the follow-up and timely completion of any actions arising from the meeting and provide an update on the status of any outstanding actions at the next meeting.</w:t>
      </w:r>
    </w:p>
    <w:p w14:paraId="606C2EF5" w14:textId="4F039CB6" w:rsidR="00854A7C" w:rsidRPr="00453DE0" w:rsidRDefault="00854A7C" w:rsidP="00453DE0">
      <w:pPr>
        <w:pStyle w:val="ListParagraph"/>
        <w:numPr>
          <w:ilvl w:val="0"/>
          <w:numId w:val="10"/>
        </w:numPr>
        <w:ind w:left="643"/>
        <w:rPr>
          <w:rFonts w:ascii="Poppins" w:hAnsi="Poppins" w:cs="Poppins"/>
          <w:sz w:val="22"/>
          <w:szCs w:val="22"/>
        </w:rPr>
      </w:pPr>
      <w:r w:rsidRPr="00453DE0">
        <w:rPr>
          <w:rFonts w:ascii="Poppins" w:hAnsi="Poppins" w:cs="Poppins"/>
          <w:sz w:val="22"/>
          <w:szCs w:val="22"/>
        </w:rPr>
        <w:t xml:space="preserve">Minutes will be made available on Councils Website following confirmation by the committee. </w:t>
      </w:r>
      <w:r w:rsidR="00453DE0" w:rsidRPr="00453DE0">
        <w:rPr>
          <w:rFonts w:ascii="Poppins" w:hAnsi="Poppins" w:cs="Poppins"/>
          <w:sz w:val="22"/>
          <w:szCs w:val="22"/>
        </w:rPr>
        <w:br/>
      </w:r>
    </w:p>
    <w:p w14:paraId="31524831" w14:textId="77777777" w:rsidR="00854A7C" w:rsidRPr="00854A7C" w:rsidRDefault="00854A7C" w:rsidP="00854A7C">
      <w:pPr>
        <w:pStyle w:val="Default"/>
        <w:numPr>
          <w:ilvl w:val="0"/>
          <w:numId w:val="17"/>
        </w:numPr>
        <w:spacing w:after="112"/>
        <w:rPr>
          <w:b/>
          <w:bCs/>
          <w:color w:val="auto"/>
        </w:rPr>
      </w:pPr>
      <w:r w:rsidRPr="00854A7C">
        <w:rPr>
          <w:b/>
          <w:bCs/>
          <w:color w:val="auto"/>
        </w:rPr>
        <w:t>Reporting</w:t>
      </w:r>
    </w:p>
    <w:p w14:paraId="3CA85BD0" w14:textId="77777777" w:rsidR="00854A7C" w:rsidRPr="00453DE0" w:rsidRDefault="00854A7C" w:rsidP="00854A7C">
      <w:pPr>
        <w:pStyle w:val="Default"/>
        <w:spacing w:after="112"/>
        <w:ind w:left="360"/>
        <w:rPr>
          <w:color w:val="auto"/>
          <w:sz w:val="22"/>
          <w:szCs w:val="22"/>
        </w:rPr>
      </w:pPr>
      <w:r w:rsidRPr="00453DE0">
        <w:rPr>
          <w:b/>
          <w:bCs/>
          <w:color w:val="auto"/>
          <w:sz w:val="22"/>
          <w:szCs w:val="22"/>
        </w:rPr>
        <w:t xml:space="preserve">Annual Work Plan </w:t>
      </w:r>
      <w:r w:rsidRPr="00453DE0">
        <w:rPr>
          <w:color w:val="auto"/>
          <w:sz w:val="22"/>
          <w:szCs w:val="22"/>
        </w:rPr>
        <w:t>- The Committee is required to formulate and annual work plan that aligns with the Council plan and sits within the objectives of the committee</w:t>
      </w:r>
    </w:p>
    <w:p w14:paraId="21D71680" w14:textId="77777777" w:rsidR="00854A7C" w:rsidRPr="00453DE0" w:rsidRDefault="00854A7C" w:rsidP="00854A7C">
      <w:pPr>
        <w:pStyle w:val="Default"/>
        <w:spacing w:after="112"/>
        <w:ind w:left="360"/>
        <w:rPr>
          <w:color w:val="auto"/>
          <w:sz w:val="22"/>
          <w:szCs w:val="22"/>
        </w:rPr>
      </w:pPr>
      <w:r w:rsidRPr="00453DE0">
        <w:rPr>
          <w:b/>
          <w:bCs/>
          <w:color w:val="auto"/>
          <w:sz w:val="22"/>
          <w:szCs w:val="22"/>
        </w:rPr>
        <w:t>Annual Report</w:t>
      </w:r>
      <w:r w:rsidRPr="00453DE0">
        <w:rPr>
          <w:color w:val="auto"/>
          <w:sz w:val="22"/>
          <w:szCs w:val="22"/>
        </w:rPr>
        <w:t xml:space="preserve"> – Advisory Committees are required to prepare a formal report on an annual basis in line with their objectives set out above.  The report must be approved by the committee then provided to officers who will include it in the next available Ordinary Council Meeting for noting. </w:t>
      </w:r>
    </w:p>
    <w:p w14:paraId="7D5031AE" w14:textId="0D840696" w:rsidR="00854A7C" w:rsidRPr="00453DE0" w:rsidRDefault="00854A7C" w:rsidP="00854A7C">
      <w:pPr>
        <w:pStyle w:val="Default"/>
        <w:spacing w:after="112"/>
        <w:ind w:left="360"/>
        <w:rPr>
          <w:b/>
          <w:bCs/>
          <w:color w:val="auto"/>
          <w:sz w:val="22"/>
          <w:szCs w:val="22"/>
        </w:rPr>
      </w:pPr>
      <w:r w:rsidRPr="00453DE0">
        <w:rPr>
          <w:b/>
          <w:bCs/>
          <w:color w:val="auto"/>
          <w:sz w:val="22"/>
          <w:szCs w:val="22"/>
        </w:rPr>
        <w:t>Delegates Report</w:t>
      </w:r>
      <w:r w:rsidRPr="00453DE0">
        <w:rPr>
          <w:color w:val="auto"/>
          <w:sz w:val="22"/>
          <w:szCs w:val="22"/>
        </w:rPr>
        <w:t xml:space="preserve"> – Councillors may provide a </w:t>
      </w:r>
      <w:proofErr w:type="gramStart"/>
      <w:r w:rsidRPr="00453DE0">
        <w:rPr>
          <w:color w:val="auto"/>
          <w:sz w:val="22"/>
          <w:szCs w:val="22"/>
        </w:rPr>
        <w:t>delegates</w:t>
      </w:r>
      <w:proofErr w:type="gramEnd"/>
      <w:r w:rsidRPr="00453DE0">
        <w:rPr>
          <w:color w:val="auto"/>
          <w:sz w:val="22"/>
          <w:szCs w:val="22"/>
        </w:rPr>
        <w:t xml:space="preserve"> report or update to Council at any Ordinator Council meeting</w:t>
      </w:r>
    </w:p>
    <w:p w14:paraId="088EDF4B" w14:textId="77777777" w:rsidR="00854A7C" w:rsidRPr="00854A7C" w:rsidRDefault="00854A7C" w:rsidP="00854A7C">
      <w:pPr>
        <w:pStyle w:val="ListParagraph"/>
        <w:numPr>
          <w:ilvl w:val="0"/>
          <w:numId w:val="18"/>
        </w:numPr>
        <w:tabs>
          <w:tab w:val="left" w:pos="1050"/>
        </w:tabs>
        <w:rPr>
          <w:rFonts w:ascii="Poppins" w:hAnsi="Poppins" w:cs="Poppins"/>
          <w:b/>
          <w:bCs/>
          <w:sz w:val="24"/>
        </w:rPr>
      </w:pPr>
      <w:r w:rsidRPr="00854A7C">
        <w:rPr>
          <w:rFonts w:ascii="Poppins" w:hAnsi="Poppins" w:cs="Poppins"/>
          <w:b/>
          <w:bCs/>
          <w:sz w:val="24"/>
        </w:rPr>
        <w:t xml:space="preserve">Transparency </w:t>
      </w:r>
    </w:p>
    <w:p w14:paraId="14A6CDBE" w14:textId="1CFD524E" w:rsidR="00854A7C" w:rsidRPr="00453DE0" w:rsidRDefault="00854A7C" w:rsidP="00854A7C">
      <w:pPr>
        <w:pStyle w:val="Default"/>
        <w:spacing w:after="112"/>
        <w:ind w:left="360"/>
        <w:rPr>
          <w:color w:val="auto"/>
          <w:sz w:val="22"/>
          <w:szCs w:val="22"/>
        </w:rPr>
      </w:pPr>
      <w:r w:rsidRPr="00453DE0">
        <w:rPr>
          <w:color w:val="auto"/>
          <w:sz w:val="22"/>
          <w:szCs w:val="22"/>
        </w:rPr>
        <w:t>The Terms of Reference, Names of all members, adopted minutes and annual reports will be made available on the Mornington Peninsula Shire’s website.</w:t>
      </w:r>
    </w:p>
    <w:p w14:paraId="1AED5D4A" w14:textId="77777777" w:rsidR="00854A7C" w:rsidRPr="00854A7C" w:rsidRDefault="00854A7C" w:rsidP="00854A7C">
      <w:pPr>
        <w:pStyle w:val="Default"/>
        <w:spacing w:after="112"/>
        <w:ind w:left="360"/>
        <w:rPr>
          <w:color w:val="auto"/>
        </w:rPr>
      </w:pPr>
    </w:p>
    <w:p w14:paraId="5E2FBAC7" w14:textId="77777777" w:rsidR="00854A7C" w:rsidRPr="00854A7C" w:rsidRDefault="00854A7C" w:rsidP="00854A7C">
      <w:pPr>
        <w:pStyle w:val="Default"/>
        <w:numPr>
          <w:ilvl w:val="0"/>
          <w:numId w:val="18"/>
        </w:numPr>
        <w:spacing w:after="112"/>
        <w:rPr>
          <w:color w:val="auto"/>
        </w:rPr>
      </w:pPr>
      <w:r w:rsidRPr="00854A7C">
        <w:rPr>
          <w:b/>
          <w:bCs/>
          <w:color w:val="auto"/>
        </w:rPr>
        <w:t>Confidential Information</w:t>
      </w:r>
    </w:p>
    <w:p w14:paraId="470A7752" w14:textId="3D4B3B73" w:rsidR="00854A7C" w:rsidRPr="00453DE0" w:rsidRDefault="00854A7C" w:rsidP="00854A7C">
      <w:pPr>
        <w:pStyle w:val="Default"/>
        <w:spacing w:after="112"/>
        <w:ind w:left="360"/>
        <w:rPr>
          <w:color w:val="auto"/>
          <w:sz w:val="22"/>
          <w:szCs w:val="22"/>
        </w:rPr>
      </w:pPr>
      <w:r w:rsidRPr="00453DE0">
        <w:rPr>
          <w:color w:val="auto"/>
          <w:sz w:val="22"/>
          <w:szCs w:val="22"/>
        </w:rPr>
        <w:t>Committee members must not disclose information that they know or should reasonably have known is confidential information.</w:t>
      </w:r>
    </w:p>
    <w:p w14:paraId="427C82AB" w14:textId="0524F00E" w:rsidR="00453DE0" w:rsidRDefault="00453DE0">
      <w:pPr>
        <w:rPr>
          <w:rFonts w:ascii="Poppins" w:eastAsiaTheme="minorHAnsi" w:hAnsi="Poppins" w:cs="Poppins"/>
          <w:sz w:val="24"/>
          <w:szCs w:val="24"/>
          <w:lang w:eastAsia="en-US"/>
        </w:rPr>
      </w:pPr>
      <w:r>
        <w:br w:type="page"/>
      </w:r>
    </w:p>
    <w:p w14:paraId="779070AF" w14:textId="77777777" w:rsidR="00854A7C" w:rsidRPr="00854A7C" w:rsidRDefault="00854A7C" w:rsidP="00854A7C">
      <w:pPr>
        <w:pStyle w:val="ListParagraph"/>
        <w:numPr>
          <w:ilvl w:val="0"/>
          <w:numId w:val="18"/>
        </w:numPr>
        <w:tabs>
          <w:tab w:val="left" w:pos="1050"/>
        </w:tabs>
        <w:rPr>
          <w:rFonts w:ascii="Poppins" w:hAnsi="Poppins" w:cs="Poppins"/>
          <w:b/>
          <w:bCs/>
          <w:sz w:val="24"/>
        </w:rPr>
      </w:pPr>
      <w:r w:rsidRPr="00854A7C">
        <w:rPr>
          <w:rFonts w:ascii="Poppins" w:hAnsi="Poppins" w:cs="Poppins"/>
          <w:b/>
          <w:bCs/>
          <w:sz w:val="24"/>
        </w:rPr>
        <w:t xml:space="preserve">Conflict of Interest </w:t>
      </w:r>
    </w:p>
    <w:p w14:paraId="7B3FD8FD" w14:textId="77777777" w:rsidR="00854A7C" w:rsidRPr="00453DE0" w:rsidRDefault="00854A7C" w:rsidP="00854A7C">
      <w:pPr>
        <w:pStyle w:val="Default"/>
        <w:ind w:left="360"/>
        <w:rPr>
          <w:color w:val="auto"/>
          <w:sz w:val="22"/>
          <w:szCs w:val="22"/>
        </w:rPr>
      </w:pPr>
      <w:r w:rsidRPr="00453DE0">
        <w:rPr>
          <w:color w:val="auto"/>
          <w:sz w:val="22"/>
          <w:szCs w:val="22"/>
        </w:rPr>
        <w:t xml:space="preserve">If a committee member has a general or material conflict of interest within the meaning of section 127 and 128 of the Local Government Act 2020 in an item to be considered or discussed by the Committee while they are in attendance, the Committee Member must disclose the interest to the committee before the matter is considered or discussed at the meeting. The committee member must: </w:t>
      </w:r>
    </w:p>
    <w:p w14:paraId="5B746602" w14:textId="77777777" w:rsidR="00854A7C" w:rsidRPr="00453DE0" w:rsidRDefault="00854A7C" w:rsidP="00854A7C">
      <w:pPr>
        <w:pStyle w:val="Default"/>
        <w:numPr>
          <w:ilvl w:val="0"/>
          <w:numId w:val="19"/>
        </w:numPr>
        <w:spacing w:after="112"/>
        <w:rPr>
          <w:color w:val="auto"/>
          <w:sz w:val="22"/>
          <w:szCs w:val="22"/>
        </w:rPr>
      </w:pPr>
      <w:r w:rsidRPr="00453DE0">
        <w:rPr>
          <w:color w:val="auto"/>
          <w:sz w:val="22"/>
          <w:szCs w:val="22"/>
        </w:rPr>
        <w:t xml:space="preserve">Advise of the conflict of interest </w:t>
      </w:r>
    </w:p>
    <w:p w14:paraId="1B7A3D8F" w14:textId="77777777" w:rsidR="00854A7C" w:rsidRPr="00453DE0" w:rsidRDefault="00854A7C" w:rsidP="00854A7C">
      <w:pPr>
        <w:pStyle w:val="Default"/>
        <w:numPr>
          <w:ilvl w:val="0"/>
          <w:numId w:val="19"/>
        </w:numPr>
        <w:spacing w:after="112"/>
        <w:rPr>
          <w:color w:val="auto"/>
          <w:sz w:val="22"/>
          <w:szCs w:val="22"/>
        </w:rPr>
      </w:pPr>
      <w:r w:rsidRPr="00453DE0">
        <w:rPr>
          <w:color w:val="auto"/>
          <w:sz w:val="22"/>
          <w:szCs w:val="22"/>
        </w:rPr>
        <w:t>Explain the nature of the conflict of interest</w:t>
      </w:r>
    </w:p>
    <w:p w14:paraId="3B9860D4" w14:textId="77777777" w:rsidR="00854A7C" w:rsidRPr="00453DE0" w:rsidRDefault="00854A7C" w:rsidP="00854A7C">
      <w:pPr>
        <w:pStyle w:val="Default"/>
        <w:numPr>
          <w:ilvl w:val="0"/>
          <w:numId w:val="19"/>
        </w:numPr>
        <w:spacing w:after="112"/>
        <w:rPr>
          <w:color w:val="auto"/>
          <w:sz w:val="22"/>
          <w:szCs w:val="22"/>
        </w:rPr>
      </w:pPr>
      <w:r w:rsidRPr="00453DE0">
        <w:rPr>
          <w:color w:val="auto"/>
          <w:sz w:val="22"/>
          <w:szCs w:val="22"/>
        </w:rPr>
        <w:lastRenderedPageBreak/>
        <w:t xml:space="preserve">Provide any additional relevant details, if possible. </w:t>
      </w:r>
    </w:p>
    <w:p w14:paraId="5FC78299" w14:textId="77777777" w:rsidR="00854A7C" w:rsidRPr="00453DE0" w:rsidRDefault="00854A7C" w:rsidP="00854A7C">
      <w:pPr>
        <w:pStyle w:val="Default"/>
        <w:spacing w:after="112"/>
        <w:ind w:left="720"/>
        <w:rPr>
          <w:color w:val="auto"/>
          <w:sz w:val="22"/>
          <w:szCs w:val="22"/>
        </w:rPr>
      </w:pPr>
      <w:r w:rsidRPr="00453DE0">
        <w:rPr>
          <w:color w:val="auto"/>
          <w:sz w:val="22"/>
          <w:szCs w:val="22"/>
        </w:rPr>
        <w:t>Where the Chair is of the opinion that the circumstances of the conflict warrant it, the Committee Member may be asked to leave the meeting while the matter is discussed.</w:t>
      </w:r>
    </w:p>
    <w:p w14:paraId="03EA22C5" w14:textId="77777777" w:rsidR="00854A7C" w:rsidRPr="00453DE0" w:rsidRDefault="00854A7C" w:rsidP="00854A7C">
      <w:pPr>
        <w:pStyle w:val="Default"/>
        <w:spacing w:after="112"/>
        <w:ind w:firstLine="720"/>
        <w:rPr>
          <w:color w:val="auto"/>
          <w:sz w:val="22"/>
          <w:szCs w:val="22"/>
        </w:rPr>
      </w:pPr>
      <w:r w:rsidRPr="00453DE0">
        <w:rPr>
          <w:color w:val="auto"/>
          <w:sz w:val="22"/>
          <w:szCs w:val="22"/>
        </w:rPr>
        <w:t>All conflicts of interest will be recorded in the Committee Meeting minutes.</w:t>
      </w:r>
    </w:p>
    <w:p w14:paraId="4844845B" w14:textId="77777777" w:rsidR="00854A7C" w:rsidRPr="00854A7C" w:rsidRDefault="00854A7C" w:rsidP="00854A7C">
      <w:pPr>
        <w:pStyle w:val="Default"/>
        <w:spacing w:after="112"/>
        <w:rPr>
          <w:color w:val="auto"/>
        </w:rPr>
      </w:pPr>
    </w:p>
    <w:p w14:paraId="07967805" w14:textId="77777777" w:rsidR="00854A7C" w:rsidRPr="00854A7C" w:rsidRDefault="00854A7C" w:rsidP="00854A7C">
      <w:pPr>
        <w:pStyle w:val="ListParagraph"/>
        <w:numPr>
          <w:ilvl w:val="0"/>
          <w:numId w:val="18"/>
        </w:numPr>
        <w:tabs>
          <w:tab w:val="left" w:pos="1050"/>
        </w:tabs>
        <w:rPr>
          <w:rFonts w:ascii="Poppins" w:hAnsi="Poppins" w:cs="Poppins"/>
          <w:b/>
          <w:bCs/>
          <w:sz w:val="24"/>
        </w:rPr>
      </w:pPr>
      <w:r w:rsidRPr="00854A7C">
        <w:rPr>
          <w:rFonts w:ascii="Poppins" w:hAnsi="Poppins" w:cs="Poppins"/>
          <w:b/>
          <w:bCs/>
          <w:sz w:val="24"/>
        </w:rPr>
        <w:t>Expenses</w:t>
      </w:r>
    </w:p>
    <w:p w14:paraId="32870CF1" w14:textId="77777777" w:rsidR="00854A7C" w:rsidRPr="00453DE0" w:rsidRDefault="00854A7C" w:rsidP="00854A7C">
      <w:pPr>
        <w:pStyle w:val="Default"/>
        <w:spacing w:after="112"/>
        <w:ind w:left="360"/>
        <w:rPr>
          <w:color w:val="auto"/>
          <w:sz w:val="22"/>
          <w:szCs w:val="22"/>
        </w:rPr>
      </w:pPr>
      <w:r w:rsidRPr="00453DE0">
        <w:rPr>
          <w:color w:val="auto"/>
          <w:sz w:val="22"/>
          <w:szCs w:val="22"/>
        </w:rPr>
        <w:t>Committee members may be reimbursed for reasonable out-of-pocket expenses incurred during their committee duties, with prior approval from the Supporting Officer. Reimbursements will be made in accordance with Council’s policy and within the allocated budget.</w:t>
      </w:r>
    </w:p>
    <w:p w14:paraId="02084B14" w14:textId="77777777" w:rsidR="00854A7C" w:rsidRPr="00854A7C" w:rsidRDefault="00854A7C" w:rsidP="00854A7C">
      <w:pPr>
        <w:pStyle w:val="Default"/>
        <w:spacing w:after="112"/>
        <w:ind w:left="360"/>
        <w:rPr>
          <w:color w:val="auto"/>
        </w:rPr>
      </w:pPr>
    </w:p>
    <w:p w14:paraId="1334E35C" w14:textId="77777777" w:rsidR="00854A7C" w:rsidRPr="00854A7C" w:rsidRDefault="00854A7C" w:rsidP="00854A7C">
      <w:pPr>
        <w:pStyle w:val="ListParagraph"/>
        <w:numPr>
          <w:ilvl w:val="0"/>
          <w:numId w:val="18"/>
        </w:numPr>
        <w:tabs>
          <w:tab w:val="left" w:pos="1050"/>
        </w:tabs>
        <w:rPr>
          <w:rFonts w:ascii="Poppins" w:hAnsi="Poppins" w:cs="Poppins"/>
          <w:b/>
          <w:bCs/>
          <w:sz w:val="24"/>
        </w:rPr>
      </w:pPr>
      <w:r w:rsidRPr="00854A7C">
        <w:rPr>
          <w:rFonts w:ascii="Poppins" w:hAnsi="Poppins" w:cs="Poppins"/>
          <w:b/>
          <w:bCs/>
          <w:sz w:val="24"/>
        </w:rPr>
        <w:t xml:space="preserve">Dissolution </w:t>
      </w:r>
    </w:p>
    <w:p w14:paraId="6F02F087" w14:textId="77777777" w:rsidR="00854A7C" w:rsidRPr="00453DE0" w:rsidRDefault="00854A7C" w:rsidP="00854A7C">
      <w:pPr>
        <w:pStyle w:val="Default"/>
        <w:spacing w:after="112"/>
        <w:ind w:left="360"/>
        <w:rPr>
          <w:color w:val="auto"/>
          <w:sz w:val="22"/>
          <w:szCs w:val="22"/>
        </w:rPr>
      </w:pPr>
      <w:r w:rsidRPr="00453DE0">
        <w:rPr>
          <w:color w:val="auto"/>
          <w:sz w:val="22"/>
          <w:szCs w:val="22"/>
        </w:rPr>
        <w:t xml:space="preserve">This advisory committee will cease to exist three years following adoption of this terms of reference, unless formally re-established by council. </w:t>
      </w:r>
    </w:p>
    <w:p w14:paraId="5ED24D0C" w14:textId="77777777" w:rsidR="00854A7C" w:rsidRPr="00453DE0" w:rsidRDefault="00854A7C" w:rsidP="00854A7C">
      <w:pPr>
        <w:pStyle w:val="Default"/>
        <w:spacing w:after="112"/>
        <w:ind w:left="360"/>
        <w:rPr>
          <w:color w:val="auto"/>
          <w:sz w:val="22"/>
          <w:szCs w:val="22"/>
        </w:rPr>
      </w:pPr>
      <w:r w:rsidRPr="00453DE0">
        <w:rPr>
          <w:color w:val="auto"/>
          <w:sz w:val="22"/>
          <w:szCs w:val="22"/>
        </w:rPr>
        <w:t xml:space="preserve">The Disability Advisory Committee </w:t>
      </w:r>
      <w:proofErr w:type="gramStart"/>
      <w:r w:rsidRPr="00453DE0">
        <w:rPr>
          <w:color w:val="auto"/>
          <w:sz w:val="22"/>
          <w:szCs w:val="22"/>
        </w:rPr>
        <w:t>will</w:t>
      </w:r>
      <w:proofErr w:type="gramEnd"/>
      <w:r w:rsidRPr="00453DE0">
        <w:rPr>
          <w:color w:val="auto"/>
          <w:sz w:val="22"/>
          <w:szCs w:val="22"/>
        </w:rPr>
        <w:t xml:space="preserve"> sunset on 30 June following a General Election unless it has been re-established within the new Council term.</w:t>
      </w:r>
    </w:p>
    <w:p w14:paraId="44E2B5AD" w14:textId="77777777" w:rsidR="00854A7C" w:rsidRPr="00453DE0" w:rsidRDefault="00854A7C" w:rsidP="00854A7C">
      <w:pPr>
        <w:pStyle w:val="Default"/>
        <w:spacing w:after="112"/>
        <w:ind w:firstLine="360"/>
        <w:rPr>
          <w:color w:val="auto"/>
          <w:sz w:val="22"/>
          <w:szCs w:val="22"/>
        </w:rPr>
      </w:pPr>
      <w:r w:rsidRPr="00453DE0">
        <w:rPr>
          <w:color w:val="auto"/>
          <w:sz w:val="22"/>
          <w:szCs w:val="22"/>
        </w:rPr>
        <w:t xml:space="preserve">Formal dissolution of the committee requires a resolution of Council. </w:t>
      </w:r>
    </w:p>
    <w:p w14:paraId="48609267" w14:textId="77777777" w:rsidR="00854A7C" w:rsidRPr="00854A7C" w:rsidRDefault="00854A7C" w:rsidP="00854A7C">
      <w:pPr>
        <w:pStyle w:val="Default"/>
        <w:spacing w:after="112"/>
        <w:rPr>
          <w:color w:val="auto"/>
        </w:rPr>
      </w:pPr>
    </w:p>
    <w:p w14:paraId="3BDD4A1E" w14:textId="77777777" w:rsidR="00854A7C" w:rsidRPr="00854A7C" w:rsidRDefault="00854A7C" w:rsidP="00854A7C">
      <w:pPr>
        <w:pStyle w:val="ListParagraph"/>
        <w:numPr>
          <w:ilvl w:val="0"/>
          <w:numId w:val="18"/>
        </w:numPr>
        <w:tabs>
          <w:tab w:val="left" w:pos="1050"/>
        </w:tabs>
        <w:rPr>
          <w:rFonts w:ascii="Poppins" w:hAnsi="Poppins" w:cs="Poppins"/>
          <w:b/>
          <w:bCs/>
          <w:sz w:val="24"/>
        </w:rPr>
      </w:pPr>
      <w:r w:rsidRPr="00854A7C">
        <w:rPr>
          <w:rFonts w:ascii="Poppins" w:hAnsi="Poppins" w:cs="Poppins"/>
          <w:b/>
          <w:bCs/>
          <w:sz w:val="24"/>
        </w:rPr>
        <w:t>Review</w:t>
      </w:r>
    </w:p>
    <w:p w14:paraId="33712C6D" w14:textId="77777777" w:rsidR="00854A7C" w:rsidRPr="00453DE0" w:rsidRDefault="00854A7C" w:rsidP="00854A7C">
      <w:pPr>
        <w:pStyle w:val="Default"/>
        <w:spacing w:after="112"/>
        <w:ind w:left="360"/>
        <w:rPr>
          <w:color w:val="auto"/>
          <w:sz w:val="22"/>
          <w:szCs w:val="22"/>
        </w:rPr>
      </w:pPr>
      <w:r w:rsidRPr="00453DE0">
        <w:rPr>
          <w:color w:val="auto"/>
          <w:sz w:val="22"/>
          <w:szCs w:val="22"/>
        </w:rPr>
        <w:t>The Disability Advisory Committee Terms of Reference will be reviewed every four years or more often as required.</w:t>
      </w:r>
    </w:p>
    <w:p w14:paraId="17C22F09" w14:textId="77777777" w:rsidR="00854A7C" w:rsidRPr="00453DE0" w:rsidRDefault="00854A7C" w:rsidP="00854A7C">
      <w:pPr>
        <w:pStyle w:val="Default"/>
        <w:spacing w:after="112"/>
        <w:ind w:left="360"/>
        <w:rPr>
          <w:color w:val="auto"/>
          <w:sz w:val="22"/>
          <w:szCs w:val="22"/>
        </w:rPr>
      </w:pPr>
      <w:r w:rsidRPr="00453DE0">
        <w:rPr>
          <w:color w:val="auto"/>
          <w:sz w:val="22"/>
          <w:szCs w:val="22"/>
        </w:rPr>
        <w:t>It is recognised that, from time to time, circumstances may change leading to the need for minor administrative changes to this document. Where an update does not materially alter this document, such a change may be made administratively. However, any change or update which materially alters the document must be by resolution of Council.</w:t>
      </w:r>
    </w:p>
    <w:p w14:paraId="0600F09E" w14:textId="77777777" w:rsidR="00453DE0" w:rsidRDefault="00453DE0">
      <w:pPr>
        <w:rPr>
          <w:rFonts w:ascii="Poppins" w:eastAsiaTheme="minorHAnsi" w:hAnsi="Poppins" w:cs="Poppins"/>
          <w:sz w:val="24"/>
          <w:szCs w:val="24"/>
          <w:lang w:eastAsia="en-US"/>
        </w:rPr>
      </w:pPr>
      <w:r>
        <w:rPr>
          <w:rFonts w:ascii="Poppins" w:hAnsi="Poppins" w:cs="Poppins"/>
          <w:sz w:val="24"/>
        </w:rPr>
        <w:br w:type="page"/>
      </w:r>
    </w:p>
    <w:p w14:paraId="2A869E86" w14:textId="55F07D3A" w:rsidR="00854A7C" w:rsidRPr="00854A7C" w:rsidRDefault="00854A7C" w:rsidP="00854A7C">
      <w:pPr>
        <w:pStyle w:val="ListParagraph"/>
        <w:numPr>
          <w:ilvl w:val="0"/>
          <w:numId w:val="18"/>
        </w:numPr>
        <w:tabs>
          <w:tab w:val="left" w:pos="1050"/>
        </w:tabs>
        <w:rPr>
          <w:rFonts w:ascii="Poppins" w:hAnsi="Poppins" w:cs="Poppins"/>
          <w:b/>
          <w:bCs/>
          <w:sz w:val="24"/>
        </w:rPr>
      </w:pPr>
      <w:r w:rsidRPr="00854A7C">
        <w:rPr>
          <w:rFonts w:ascii="Poppins" w:hAnsi="Poppins" w:cs="Poppins"/>
          <w:b/>
          <w:bCs/>
          <w:sz w:val="24"/>
        </w:rPr>
        <w:lastRenderedPageBreak/>
        <w:t xml:space="preserve">Definitions </w:t>
      </w:r>
    </w:p>
    <w:tbl>
      <w:tblPr>
        <w:tblStyle w:val="TablePlaceholder"/>
        <w:tblW w:w="0" w:type="auto"/>
        <w:tblLook w:val="04A0" w:firstRow="1" w:lastRow="0" w:firstColumn="1" w:lastColumn="0" w:noHBand="0" w:noVBand="1"/>
      </w:tblPr>
      <w:tblGrid>
        <w:gridCol w:w="2547"/>
        <w:gridCol w:w="7075"/>
      </w:tblGrid>
      <w:tr w:rsidR="00854A7C" w:rsidRPr="00854A7C" w14:paraId="26284D99" w14:textId="77777777" w:rsidTr="00854A7C">
        <w:tc>
          <w:tcPr>
            <w:tcW w:w="2547" w:type="dxa"/>
          </w:tcPr>
          <w:p w14:paraId="097C36DA" w14:textId="77777777" w:rsidR="00854A7C" w:rsidRPr="00854A7C" w:rsidRDefault="00854A7C" w:rsidP="00F96238">
            <w:pPr>
              <w:pStyle w:val="Default"/>
              <w:spacing w:after="112"/>
              <w:rPr>
                <w:b/>
                <w:bCs/>
                <w:color w:val="auto"/>
              </w:rPr>
            </w:pPr>
            <w:r w:rsidRPr="00854A7C">
              <w:rPr>
                <w:b/>
                <w:bCs/>
                <w:color w:val="auto"/>
              </w:rPr>
              <w:t>Advisory Committee</w:t>
            </w:r>
          </w:p>
        </w:tc>
        <w:tc>
          <w:tcPr>
            <w:tcW w:w="7075" w:type="dxa"/>
          </w:tcPr>
          <w:p w14:paraId="7D50F733" w14:textId="77777777" w:rsidR="00854A7C" w:rsidRPr="00854A7C" w:rsidRDefault="00854A7C" w:rsidP="00F96238">
            <w:pPr>
              <w:pStyle w:val="Default"/>
              <w:spacing w:after="112"/>
              <w:rPr>
                <w:color w:val="auto"/>
              </w:rPr>
            </w:pPr>
            <w:r w:rsidRPr="00854A7C">
              <w:rPr>
                <w:color w:val="auto"/>
              </w:rPr>
              <w:t>An advisory committee is any committee established by Council that provides advice to Council or any member of Council staff who has been delegated a power, duty, or function under the Act.</w:t>
            </w:r>
          </w:p>
        </w:tc>
      </w:tr>
      <w:tr w:rsidR="00854A7C" w:rsidRPr="00854A7C" w14:paraId="1B04CB14" w14:textId="77777777" w:rsidTr="00854A7C">
        <w:tc>
          <w:tcPr>
            <w:tcW w:w="2547" w:type="dxa"/>
          </w:tcPr>
          <w:p w14:paraId="7335B9F9" w14:textId="77777777" w:rsidR="00854A7C" w:rsidRPr="00854A7C" w:rsidRDefault="00854A7C" w:rsidP="00F96238">
            <w:pPr>
              <w:pStyle w:val="Default"/>
              <w:spacing w:after="112"/>
              <w:rPr>
                <w:b/>
                <w:bCs/>
                <w:color w:val="auto"/>
              </w:rPr>
            </w:pPr>
            <w:r w:rsidRPr="00854A7C">
              <w:rPr>
                <w:b/>
                <w:bCs/>
                <w:color w:val="auto"/>
              </w:rPr>
              <w:t>Committee Member</w:t>
            </w:r>
          </w:p>
        </w:tc>
        <w:tc>
          <w:tcPr>
            <w:tcW w:w="7075" w:type="dxa"/>
          </w:tcPr>
          <w:p w14:paraId="6F2C8C07" w14:textId="77777777" w:rsidR="00854A7C" w:rsidRPr="00854A7C" w:rsidRDefault="00854A7C" w:rsidP="00F96238">
            <w:pPr>
              <w:pStyle w:val="Default"/>
              <w:spacing w:after="112"/>
              <w:rPr>
                <w:color w:val="auto"/>
              </w:rPr>
            </w:pPr>
            <w:r w:rsidRPr="00854A7C">
              <w:rPr>
                <w:color w:val="auto"/>
              </w:rPr>
              <w:t>Means a person appointed to a Council Committee and includes Councillors, Community Members, Organisational representatives, and Shire officers.</w:t>
            </w:r>
          </w:p>
        </w:tc>
      </w:tr>
      <w:tr w:rsidR="00854A7C" w:rsidRPr="00854A7C" w14:paraId="50C258ED" w14:textId="77777777" w:rsidTr="00854A7C">
        <w:tc>
          <w:tcPr>
            <w:tcW w:w="2547" w:type="dxa"/>
          </w:tcPr>
          <w:p w14:paraId="21EF6C59" w14:textId="77777777" w:rsidR="00854A7C" w:rsidRPr="00854A7C" w:rsidRDefault="00854A7C" w:rsidP="00F96238">
            <w:pPr>
              <w:pStyle w:val="Default"/>
              <w:spacing w:after="112"/>
              <w:rPr>
                <w:b/>
                <w:bCs/>
                <w:color w:val="auto"/>
              </w:rPr>
            </w:pPr>
            <w:r w:rsidRPr="00854A7C">
              <w:rPr>
                <w:b/>
                <w:bCs/>
                <w:color w:val="auto"/>
              </w:rPr>
              <w:t>Community Member</w:t>
            </w:r>
          </w:p>
        </w:tc>
        <w:tc>
          <w:tcPr>
            <w:tcW w:w="7075" w:type="dxa"/>
          </w:tcPr>
          <w:p w14:paraId="791C6101" w14:textId="77777777" w:rsidR="00854A7C" w:rsidRPr="00854A7C" w:rsidRDefault="00854A7C" w:rsidP="00F96238">
            <w:pPr>
              <w:pStyle w:val="Default"/>
              <w:spacing w:after="112"/>
              <w:rPr>
                <w:color w:val="auto"/>
              </w:rPr>
            </w:pPr>
            <w:r w:rsidRPr="00854A7C">
              <w:rPr>
                <w:color w:val="auto"/>
              </w:rPr>
              <w:t>Means a person appointed to a Council Committee to represent their own views.</w:t>
            </w:r>
          </w:p>
        </w:tc>
      </w:tr>
      <w:tr w:rsidR="00854A7C" w:rsidRPr="00854A7C" w14:paraId="3E376288" w14:textId="77777777" w:rsidTr="00854A7C">
        <w:tc>
          <w:tcPr>
            <w:tcW w:w="2547" w:type="dxa"/>
          </w:tcPr>
          <w:p w14:paraId="4ADA55C9" w14:textId="77777777" w:rsidR="00854A7C" w:rsidRPr="00854A7C" w:rsidRDefault="00854A7C" w:rsidP="00F96238">
            <w:pPr>
              <w:pStyle w:val="Default"/>
              <w:spacing w:after="112"/>
              <w:rPr>
                <w:b/>
                <w:bCs/>
                <w:color w:val="auto"/>
              </w:rPr>
            </w:pPr>
            <w:r w:rsidRPr="00854A7C">
              <w:rPr>
                <w:b/>
                <w:bCs/>
                <w:color w:val="auto"/>
              </w:rPr>
              <w:t>Conflict of Interest</w:t>
            </w:r>
          </w:p>
        </w:tc>
        <w:tc>
          <w:tcPr>
            <w:tcW w:w="7075" w:type="dxa"/>
          </w:tcPr>
          <w:p w14:paraId="3519EA1E" w14:textId="77777777" w:rsidR="00854A7C" w:rsidRPr="00854A7C" w:rsidRDefault="00854A7C" w:rsidP="00F96238">
            <w:pPr>
              <w:pStyle w:val="Default"/>
              <w:spacing w:after="112"/>
              <w:rPr>
                <w:color w:val="auto"/>
              </w:rPr>
            </w:pPr>
            <w:r w:rsidRPr="00854A7C">
              <w:rPr>
                <w:color w:val="auto"/>
              </w:rPr>
              <w:t>As defined in the Local Government Act 2020.</w:t>
            </w:r>
          </w:p>
        </w:tc>
      </w:tr>
      <w:tr w:rsidR="00854A7C" w:rsidRPr="00854A7C" w14:paraId="5081CC3E" w14:textId="77777777" w:rsidTr="00854A7C">
        <w:tc>
          <w:tcPr>
            <w:tcW w:w="2547" w:type="dxa"/>
          </w:tcPr>
          <w:p w14:paraId="6DCBC8E1" w14:textId="77777777" w:rsidR="00854A7C" w:rsidRPr="00854A7C" w:rsidRDefault="00854A7C" w:rsidP="00F96238">
            <w:pPr>
              <w:pStyle w:val="Default"/>
              <w:spacing w:after="112"/>
              <w:rPr>
                <w:b/>
                <w:bCs/>
                <w:color w:val="auto"/>
              </w:rPr>
            </w:pPr>
            <w:r w:rsidRPr="00854A7C">
              <w:rPr>
                <w:b/>
                <w:bCs/>
                <w:color w:val="auto"/>
              </w:rPr>
              <w:t xml:space="preserve">Majority </w:t>
            </w:r>
          </w:p>
          <w:p w14:paraId="3DE658E6" w14:textId="77777777" w:rsidR="00854A7C" w:rsidRPr="00854A7C" w:rsidRDefault="00854A7C" w:rsidP="00F96238">
            <w:pPr>
              <w:pStyle w:val="Default"/>
              <w:spacing w:after="112"/>
              <w:rPr>
                <w:b/>
                <w:bCs/>
                <w:color w:val="auto"/>
              </w:rPr>
            </w:pPr>
          </w:p>
        </w:tc>
        <w:tc>
          <w:tcPr>
            <w:tcW w:w="7075" w:type="dxa"/>
          </w:tcPr>
          <w:p w14:paraId="48ED3E74" w14:textId="77777777" w:rsidR="00854A7C" w:rsidRPr="00854A7C" w:rsidRDefault="00854A7C" w:rsidP="00F96238">
            <w:pPr>
              <w:pStyle w:val="Default"/>
              <w:spacing w:after="112"/>
              <w:rPr>
                <w:color w:val="auto"/>
              </w:rPr>
            </w:pPr>
            <w:r w:rsidRPr="00854A7C">
              <w:rPr>
                <w:color w:val="auto"/>
              </w:rPr>
              <w:t xml:space="preserve">More than half of the total number of people entitled to vote or </w:t>
            </w:r>
            <w:proofErr w:type="gramStart"/>
            <w:r w:rsidRPr="00854A7C">
              <w:rPr>
                <w:color w:val="auto"/>
              </w:rPr>
              <w:t>make a decision</w:t>
            </w:r>
            <w:proofErr w:type="gramEnd"/>
            <w:r w:rsidRPr="00854A7C">
              <w:rPr>
                <w:color w:val="auto"/>
              </w:rPr>
              <w:t>.</w:t>
            </w:r>
          </w:p>
        </w:tc>
      </w:tr>
      <w:tr w:rsidR="00854A7C" w:rsidRPr="00854A7C" w14:paraId="31FA0948" w14:textId="77777777" w:rsidTr="00854A7C">
        <w:tc>
          <w:tcPr>
            <w:tcW w:w="2547" w:type="dxa"/>
          </w:tcPr>
          <w:p w14:paraId="1E855A24" w14:textId="77777777" w:rsidR="00854A7C" w:rsidRPr="00854A7C" w:rsidRDefault="00854A7C" w:rsidP="00F96238">
            <w:pPr>
              <w:pStyle w:val="Default"/>
              <w:spacing w:after="112"/>
              <w:rPr>
                <w:b/>
                <w:bCs/>
                <w:color w:val="auto"/>
              </w:rPr>
            </w:pPr>
            <w:r w:rsidRPr="00854A7C">
              <w:rPr>
                <w:b/>
                <w:bCs/>
                <w:color w:val="auto"/>
              </w:rPr>
              <w:t>Quorum</w:t>
            </w:r>
          </w:p>
        </w:tc>
        <w:tc>
          <w:tcPr>
            <w:tcW w:w="7075" w:type="dxa"/>
          </w:tcPr>
          <w:p w14:paraId="7CDFD4F7" w14:textId="77777777" w:rsidR="00854A7C" w:rsidRPr="00854A7C" w:rsidRDefault="00854A7C" w:rsidP="00F96238">
            <w:pPr>
              <w:pStyle w:val="Default"/>
              <w:spacing w:after="112"/>
              <w:rPr>
                <w:color w:val="auto"/>
              </w:rPr>
            </w:pPr>
            <w:r w:rsidRPr="00854A7C">
              <w:rPr>
                <w:color w:val="auto"/>
              </w:rPr>
              <w:t>the minimum number of members of an assembly or society that must be present at any of its meetings to make the proceedings of that meeting valid.</w:t>
            </w:r>
          </w:p>
        </w:tc>
      </w:tr>
      <w:tr w:rsidR="00854A7C" w:rsidRPr="00854A7C" w14:paraId="0DE328D0" w14:textId="77777777" w:rsidTr="00854A7C">
        <w:tc>
          <w:tcPr>
            <w:tcW w:w="2547" w:type="dxa"/>
          </w:tcPr>
          <w:p w14:paraId="6042EB3E" w14:textId="77777777" w:rsidR="00854A7C" w:rsidRPr="00854A7C" w:rsidRDefault="00854A7C" w:rsidP="00F96238">
            <w:pPr>
              <w:pStyle w:val="Default"/>
              <w:spacing w:after="112"/>
              <w:rPr>
                <w:b/>
                <w:bCs/>
                <w:color w:val="auto"/>
              </w:rPr>
            </w:pPr>
            <w:r w:rsidRPr="00854A7C">
              <w:rPr>
                <w:b/>
                <w:bCs/>
                <w:color w:val="auto"/>
              </w:rPr>
              <w:t>Sunset</w:t>
            </w:r>
          </w:p>
        </w:tc>
        <w:tc>
          <w:tcPr>
            <w:tcW w:w="7075" w:type="dxa"/>
          </w:tcPr>
          <w:p w14:paraId="02478C6F" w14:textId="77777777" w:rsidR="00854A7C" w:rsidRPr="00854A7C" w:rsidRDefault="00854A7C" w:rsidP="00F96238">
            <w:pPr>
              <w:pStyle w:val="Default"/>
              <w:spacing w:after="112"/>
              <w:rPr>
                <w:color w:val="auto"/>
              </w:rPr>
            </w:pPr>
            <w:r w:rsidRPr="00854A7C">
              <w:rPr>
                <w:color w:val="auto"/>
              </w:rPr>
              <w:t>The automatic expiry or termination of a body, program, or policy on a specified date, unless it is formally renewed or re-established.</w:t>
            </w:r>
          </w:p>
        </w:tc>
      </w:tr>
    </w:tbl>
    <w:p w14:paraId="5EA166AA" w14:textId="77777777" w:rsidR="00854A7C" w:rsidRPr="00854A7C" w:rsidRDefault="00854A7C" w:rsidP="00854A7C">
      <w:pPr>
        <w:pStyle w:val="Default"/>
        <w:spacing w:after="112"/>
        <w:rPr>
          <w:color w:val="auto"/>
        </w:rPr>
      </w:pPr>
    </w:p>
    <w:p w14:paraId="668772B9" w14:textId="77777777" w:rsidR="004306D9" w:rsidRPr="00A17186" w:rsidRDefault="004306D9" w:rsidP="004306D9">
      <w:pPr>
        <w:pStyle w:val="BodyText"/>
      </w:pPr>
      <w:r w:rsidRPr="00A17186">
        <w:t>This Terms of Reference was adopted by Council on 2 December 2025.</w:t>
      </w:r>
    </w:p>
    <w:p w14:paraId="70EC73F4" w14:textId="77777777" w:rsidR="00854A7C" w:rsidRPr="00854A7C" w:rsidRDefault="00854A7C" w:rsidP="00854A7C">
      <w:pPr>
        <w:rPr>
          <w:rFonts w:ascii="Poppins" w:hAnsi="Poppins" w:cs="Poppins"/>
        </w:rPr>
      </w:pPr>
    </w:p>
    <w:p w14:paraId="3A293C92" w14:textId="77777777" w:rsidR="00854A7C" w:rsidRPr="00854A7C" w:rsidRDefault="00854A7C" w:rsidP="00854A7C">
      <w:pPr>
        <w:rPr>
          <w:rFonts w:ascii="Poppins" w:hAnsi="Poppins" w:cs="Poppins"/>
        </w:rPr>
      </w:pPr>
    </w:p>
    <w:p w14:paraId="5B057A4A" w14:textId="77777777" w:rsidR="00854A7C" w:rsidRPr="00854A7C" w:rsidRDefault="00854A7C" w:rsidP="00854A7C">
      <w:pPr>
        <w:rPr>
          <w:rFonts w:ascii="Poppins" w:hAnsi="Poppins" w:cs="Poppins"/>
        </w:rPr>
      </w:pPr>
    </w:p>
    <w:p w14:paraId="4C80A67F" w14:textId="77777777" w:rsidR="00D41ACD" w:rsidRPr="00854A7C" w:rsidRDefault="00D41ACD" w:rsidP="00A6565A">
      <w:pPr>
        <w:pStyle w:val="BodyText"/>
      </w:pPr>
    </w:p>
    <w:sectPr w:rsidR="00D41ACD" w:rsidRPr="00854A7C" w:rsidSect="00854A7C">
      <w:type w:val="continuous"/>
      <w:pgSz w:w="11907" w:h="16839" w:code="9"/>
      <w:pgMar w:top="1673" w:right="851" w:bottom="851" w:left="851" w:header="340" w:footer="652"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7C5018" w14:textId="77777777" w:rsidR="00854A7C" w:rsidRDefault="00C262D9" w:rsidP="002B7185">
      <w:r>
        <w:rPr>
          <w:noProof/>
        </w:rPr>
        <w:pict w14:anchorId="4C1B47E6">
          <v:rect id="_x0000_i1027" alt="" style="width:.45pt;height:.05pt;mso-width-percent:0;mso-height-percent:0;mso-width-percent:0;mso-height-percent:0" o:hrpct="1" o:hralign="center" o:hrstd="t" o:hr="t" fillcolor="#a0a0a0" stroked="f"/>
        </w:pict>
      </w:r>
    </w:p>
    <w:p w14:paraId="5619A387" w14:textId="77777777" w:rsidR="00854A7C" w:rsidRDefault="00854A7C" w:rsidP="002B7185"/>
  </w:endnote>
  <w:endnote w:type="continuationSeparator" w:id="0">
    <w:p w14:paraId="05691A58" w14:textId="77777777" w:rsidR="00854A7C" w:rsidRDefault="00C262D9" w:rsidP="002B7185">
      <w:r>
        <w:rPr>
          <w:noProof/>
        </w:rPr>
        <w:pict w14:anchorId="4DA232CC">
          <v:rect id="_x0000_i1028" alt="" style="width:.45pt;height:.05pt;mso-width-percent:0;mso-height-percent:0;mso-width-percent:0;mso-height-percent:0" o:hrpct="1" o:hralign="center" o:hrstd="t" o:hr="t" fillcolor="#a0a0a0" stroked="f"/>
        </w:pict>
      </w:r>
    </w:p>
    <w:p w14:paraId="2C24560C" w14:textId="77777777" w:rsidR="00854A7C" w:rsidRDefault="00854A7C" w:rsidP="002B71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F8124FF-F398-410D-A0D7-016BCB6BF9E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altName w:val="Poppins"/>
    <w:panose1 w:val="00000500000000000000"/>
    <w:charset w:val="00"/>
    <w:family w:val="auto"/>
    <w:pitch w:val="variable"/>
    <w:sig w:usb0="00008007" w:usb1="00000000" w:usb2="00000000" w:usb3="00000000" w:csb0="00000093" w:csb1="00000000"/>
    <w:embedRegular r:id="rId2" w:fontKey="{B9301433-AA60-4954-925F-6B860D5C4AF7}"/>
    <w:embedBold r:id="rId3" w:fontKey="{0ED7DF06-714D-43E7-857F-BA0B996646B2}"/>
    <w:embedItalic r:id="rId4" w:fontKey="{766F5EF3-A17E-4237-8800-A4D1BC3DCE87}"/>
    <w:embedBoldItalic r:id="rId5" w:fontKey="{A41D6FB8-F264-4A82-8219-4D3D1A4767D6}"/>
  </w:font>
  <w:font w:name="Poppins SemiBold">
    <w:panose1 w:val="00000700000000000000"/>
    <w:charset w:val="00"/>
    <w:family w:val="auto"/>
    <w:pitch w:val="variable"/>
    <w:sig w:usb0="00008007" w:usb1="00000000" w:usb2="00000000" w:usb3="00000000" w:csb0="00000093" w:csb1="00000000"/>
    <w:embedRegular r:id="rId6" w:fontKey="{FE2DECA3-7853-4896-9926-64A819B24173}"/>
    <w:embedBold r:id="rId7" w:fontKey="{A56AE7B0-4BB5-4CBE-B7CE-3BFB4BF4CA41}"/>
    <w:embedItalic r:id="rId8" w:fontKey="{FE168DBF-BD4B-48DC-A7C8-F69D51071D04}"/>
  </w:font>
  <w:font w:name="Poppins Medium">
    <w:panose1 w:val="00000600000000000000"/>
    <w:charset w:val="00"/>
    <w:family w:val="auto"/>
    <w:pitch w:val="variable"/>
    <w:sig w:usb0="00008007" w:usb1="00000000" w:usb2="00000000" w:usb3="00000000" w:csb0="00000093" w:csb1="00000000"/>
    <w:embedRegular r:id="rId9" w:fontKey="{31629A65-869A-455A-8959-5ECBAA5283C9}"/>
    <w:embedBold r:id="rId10" w:fontKey="{B01688C0-6020-4430-8A97-B8933220F4A5}"/>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Italic r:id="rId11" w:fontKey="{47DD7EF7-3BC1-4499-AC13-2EC648028D1A}"/>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2" w:fontKey="{CF4EAC64-56A6-43FE-84CC-A8373386517D}"/>
  </w:font>
  <w:font w:name="Calibri">
    <w:panose1 w:val="020F0502020204030204"/>
    <w:charset w:val="00"/>
    <w:family w:val="swiss"/>
    <w:pitch w:val="variable"/>
    <w:sig w:usb0="E4002EFF" w:usb1="C200247B" w:usb2="00000009" w:usb3="00000000" w:csb0="000001FF" w:csb1="00000000"/>
    <w:embedRegular r:id="rId13" w:fontKey="{67488323-14A7-45F4-9DCC-F4927B079D6D}"/>
  </w:font>
  <w:font w:name="Poppins Light">
    <w:panose1 w:val="00000400000000000000"/>
    <w:charset w:val="00"/>
    <w:family w:val="auto"/>
    <w:pitch w:val="variable"/>
    <w:sig w:usb0="00008007" w:usb1="00000000" w:usb2="00000000" w:usb3="00000000" w:csb0="00000093" w:csb1="00000000"/>
    <w:embedRegular r:id="rId14" w:fontKey="{F6FBB6B9-BCEE-4759-BDF2-FAE8A7EB4BEA}"/>
  </w:font>
  <w:font w:name="Segoe UI">
    <w:panose1 w:val="020B0502040204020203"/>
    <w:charset w:val="00"/>
    <w:family w:val="swiss"/>
    <w:pitch w:val="variable"/>
    <w:sig w:usb0="E4002EFF" w:usb1="C000E47F" w:usb2="00000009" w:usb3="00000000" w:csb0="000001FF" w:csb1="00000000"/>
    <w:embedRegular r:id="rId15" w:fontKey="{A3B78C27-9508-4A79-9207-220D2D962595}"/>
  </w:font>
  <w:font w:name="Consolas">
    <w:panose1 w:val="020B0609020204030204"/>
    <w:charset w:val="00"/>
    <w:family w:val="modern"/>
    <w:pitch w:val="fixed"/>
    <w:sig w:usb0="E00006FF" w:usb1="0000FCFF" w:usb2="00000001" w:usb3="00000000" w:csb0="0000019F" w:csb1="00000000"/>
    <w:embedRegular r:id="rId16" w:fontKey="{E2ABE91A-9032-4408-9AED-7FD9672908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21C82" w14:textId="77777777" w:rsidR="005C0106" w:rsidRPr="005A7DDD" w:rsidRDefault="005A7DDD" w:rsidP="005A7DDD">
    <w:pPr>
      <w:pStyle w:val="FooterFirstLine"/>
    </w:pPr>
    <w:r>
      <w:rPr>
        <w:noProof/>
      </w:rPr>
      <w:drawing>
        <wp:anchor distT="0" distB="0" distL="114300" distR="114300" simplePos="0" relativeHeight="251659264" behindDoc="1" locked="1" layoutInCell="1" allowOverlap="1" wp14:anchorId="628399B1" wp14:editId="6DAC167B">
          <wp:simplePos x="0" y="0"/>
          <wp:positionH relativeFrom="margin">
            <wp:align>left</wp:align>
          </wp:positionH>
          <wp:positionV relativeFrom="paragraph">
            <wp:posOffset>320675</wp:posOffset>
          </wp:positionV>
          <wp:extent cx="1206000" cy="273600"/>
          <wp:effectExtent l="0" t="0" r="0" b="0"/>
          <wp:wrapNone/>
          <wp:docPr id="150598680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80459"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1206000" cy="273600"/>
                  </a:xfrm>
                  <a:prstGeom prst="rect">
                    <a:avLst/>
                  </a:prstGeom>
                </pic:spPr>
              </pic:pic>
            </a:graphicData>
          </a:graphic>
          <wp14:sizeRelH relativeFrom="margin">
            <wp14:pctWidth>0</wp14:pctWidth>
          </wp14:sizeRelH>
          <wp14:sizeRelV relativeFrom="margin">
            <wp14:pctHeight>0</wp14:pctHeight>
          </wp14:sizeRelV>
        </wp:anchor>
      </w:drawing>
    </w:r>
  </w:p>
  <w:p w14:paraId="74FC7872" w14:textId="77777777" w:rsidR="005C0106" w:rsidRDefault="005C0106" w:rsidP="00676CB4">
    <w:pPr>
      <w:pStyle w:val="FooterPageNumber"/>
      <w:framePr w:wrap="around"/>
    </w:pPr>
    <w:r>
      <w:fldChar w:fldCharType="begin"/>
    </w:r>
    <w:r>
      <w:instrText xml:space="preserve"> PAGE   </w:instrText>
    </w:r>
    <w:r w:rsidRPr="00286DF7">
      <w:instrText>\# "00"</w:instrText>
    </w:r>
    <w:r>
      <w:instrText xml:space="preserve"> </w:instrText>
    </w:r>
    <w:r>
      <w:fldChar w:fldCharType="separate"/>
    </w:r>
    <w:r>
      <w:t>01</w:t>
    </w:r>
    <w:r>
      <w:fldChar w:fldCharType="end"/>
    </w:r>
  </w:p>
  <w:p w14:paraId="14A5A9B9" w14:textId="77777777" w:rsidR="005C0106" w:rsidRDefault="005C0106" w:rsidP="00676C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EE17D" w14:textId="77777777" w:rsidR="00A6565A" w:rsidRPr="005A7DDD" w:rsidRDefault="00A6565A" w:rsidP="00A6565A">
    <w:pPr>
      <w:pStyle w:val="FooterFirstLine"/>
      <w:pBdr>
        <w:top w:val="none" w:sz="0" w:space="0" w:color="auto"/>
      </w:pBdr>
      <w:spacing w:before="320"/>
    </w:pPr>
  </w:p>
  <w:p w14:paraId="710D2F08" w14:textId="77777777" w:rsidR="00A6565A" w:rsidRDefault="00A6565A" w:rsidP="00A6565A">
    <w:pPr>
      <w:pStyle w:val="FooterPageNumber"/>
      <w:framePr w:wrap="around"/>
    </w:pPr>
    <w:r>
      <w:fldChar w:fldCharType="begin"/>
    </w:r>
    <w:r>
      <w:instrText xml:space="preserve"> PAGE   </w:instrText>
    </w:r>
    <w:r w:rsidRPr="00286DF7">
      <w:instrText>\# "00"</w:instrText>
    </w:r>
    <w:r>
      <w:instrText xml:space="preserve"> </w:instrText>
    </w:r>
    <w:r>
      <w:fldChar w:fldCharType="separate"/>
    </w:r>
    <w:r>
      <w:t>02</w:t>
    </w:r>
    <w:r>
      <w:fldChar w:fldCharType="end"/>
    </w:r>
  </w:p>
  <w:p w14:paraId="21D22FB5" w14:textId="77777777" w:rsidR="00A6565A" w:rsidRDefault="00A656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007A4" w14:textId="77777777" w:rsidR="00854A7C" w:rsidRPr="00026DC2" w:rsidRDefault="00C262D9" w:rsidP="007A42F5">
      <w:pPr>
        <w:ind w:right="7370"/>
      </w:pPr>
      <w:r>
        <w:rPr>
          <w:noProof/>
        </w:rPr>
        <w:pict w14:anchorId="0500CD86">
          <v:rect id="_x0000_i1025" alt="" style="width:.1pt;height:.05pt;mso-width-percent:0;mso-height-percent:0;mso-width-percent:0;mso-height-percent:0" o:hrpct="1" o:hralign="center" o:hrstd="t" o:hr="t" fillcolor="#a0a0a0" stroked="f"/>
        </w:pict>
      </w:r>
    </w:p>
  </w:footnote>
  <w:footnote w:type="continuationSeparator" w:id="0">
    <w:p w14:paraId="2104C5F2" w14:textId="77777777" w:rsidR="00854A7C" w:rsidRDefault="00C262D9" w:rsidP="007A42F5">
      <w:pPr>
        <w:ind w:right="7370"/>
      </w:pPr>
      <w:r>
        <w:rPr>
          <w:noProof/>
        </w:rPr>
        <w:pict w14:anchorId="0AD9443B">
          <v:rect id="_x0000_i1026" alt="" style="width:.45pt;height:.05pt;mso-width-percent:0;mso-height-percent:0;mso-width-percent:0;mso-height-percent:0" o:hrpct="1" o:hralign="center" o:hrstd="t" o:hr="t" fillcolor="#a0a0a0" stroked="f"/>
        </w:pict>
      </w:r>
    </w:p>
  </w:footnote>
  <w:footnote w:type="continuationNotice" w:id="1">
    <w:p w14:paraId="2E54AF47" w14:textId="77777777" w:rsidR="00854A7C" w:rsidRDefault="00854A7C" w:rsidP="002B718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4DC607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294D996"/>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6B062AC8"/>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5D84E76"/>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4543FC2"/>
    <w:multiLevelType w:val="multilevel"/>
    <w:tmpl w:val="2A8C9836"/>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9A816ED"/>
    <w:multiLevelType w:val="hybridMultilevel"/>
    <w:tmpl w:val="E3EEB9EC"/>
    <w:lvl w:ilvl="0" w:tplc="0DCEED12">
      <w:start w:val="11"/>
      <w:numFmt w:val="decimal"/>
      <w:lvlText w:val="%1."/>
      <w:lvlJc w:val="left"/>
      <w:pPr>
        <w:ind w:left="720" w:hanging="360"/>
      </w:pPr>
      <w:rPr>
        <w:rFonts w:hint="default"/>
        <w:b/>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3C3F52"/>
    <w:multiLevelType w:val="multilevel"/>
    <w:tmpl w:val="1C705BF2"/>
    <w:lvl w:ilvl="0">
      <w:start w:val="1"/>
      <w:numFmt w:val="decimal"/>
      <w:pStyle w:val="NotesNumbered"/>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righ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righ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right"/>
      <w:pPr>
        <w:ind w:left="2043" w:hanging="227"/>
      </w:pPr>
      <w:rPr>
        <w:rFonts w:hint="default"/>
      </w:rPr>
    </w:lvl>
  </w:abstractNum>
  <w:abstractNum w:abstractNumId="8"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9" w15:restartNumberingAfterBreak="0">
    <w:nsid w:val="0D3275FD"/>
    <w:multiLevelType w:val="hybridMultilevel"/>
    <w:tmpl w:val="7FB82C9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1E4371"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1E4371" w:themeColor="text2"/>
        <w:position w:val="2"/>
        <w:sz w:val="20"/>
      </w:rPr>
    </w:lvl>
    <w:lvl w:ilvl="2">
      <w:start w:val="1"/>
      <w:numFmt w:val="bullet"/>
      <w:lvlText w:val="–"/>
      <w:lvlJc w:val="left"/>
      <w:pPr>
        <w:tabs>
          <w:tab w:val="num" w:pos="1361"/>
        </w:tabs>
        <w:ind w:left="1361" w:hanging="340"/>
      </w:pPr>
      <w:rPr>
        <w:rFonts w:ascii="Arial" w:hAnsi="Arial" w:hint="default"/>
        <w:color w:val="1E4371"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BB06973"/>
    <w:multiLevelType w:val="multilevel"/>
    <w:tmpl w:val="4606BA12"/>
    <w:styleLink w:val="List-Bullets"/>
    <w:lvl w:ilvl="0">
      <w:start w:val="1"/>
      <w:numFmt w:val="bullet"/>
      <w:pStyle w:val="ListBullet"/>
      <w:lvlText w:val="–"/>
      <w:lvlJc w:val="left"/>
      <w:pPr>
        <w:ind w:left="227" w:hanging="227"/>
      </w:pPr>
      <w:rPr>
        <w:rFonts w:ascii="Poppins" w:hAnsi="Poppins" w:hint="default"/>
      </w:rPr>
    </w:lvl>
    <w:lvl w:ilvl="1">
      <w:start w:val="1"/>
      <w:numFmt w:val="bullet"/>
      <w:pStyle w:val="ListBullet2"/>
      <w:lvlText w:val="–"/>
      <w:lvlJc w:val="left"/>
      <w:pPr>
        <w:ind w:left="454" w:hanging="227"/>
      </w:pPr>
      <w:rPr>
        <w:rFonts w:ascii="Poppins" w:hAnsi="Poppins" w:hint="default"/>
      </w:rPr>
    </w:lvl>
    <w:lvl w:ilvl="2">
      <w:start w:val="1"/>
      <w:numFmt w:val="bullet"/>
      <w:pStyle w:val="ListBullet3"/>
      <w:lvlText w:val="–"/>
      <w:lvlJc w:val="left"/>
      <w:pPr>
        <w:ind w:left="681" w:hanging="227"/>
      </w:pPr>
      <w:rPr>
        <w:rFonts w:ascii="Poppins" w:hAnsi="Poppins" w:hint="default"/>
      </w:rPr>
    </w:lvl>
    <w:lvl w:ilvl="3">
      <w:start w:val="1"/>
      <w:numFmt w:val="bullet"/>
      <w:lvlText w:val=""/>
      <w:lvlJc w:val="left"/>
      <w:pPr>
        <w:tabs>
          <w:tab w:val="num" w:pos="1758"/>
        </w:tabs>
        <w:ind w:left="908" w:hanging="227"/>
      </w:pPr>
      <w:rPr>
        <w:rFonts w:ascii="Symbol" w:hAnsi="Symbol" w:hint="default"/>
      </w:rPr>
    </w:lvl>
    <w:lvl w:ilvl="4">
      <w:start w:val="1"/>
      <w:numFmt w:val="bullet"/>
      <w:lvlText w:val="o"/>
      <w:lvlJc w:val="left"/>
      <w:pPr>
        <w:tabs>
          <w:tab w:val="num" w:pos="2155"/>
        </w:tabs>
        <w:ind w:left="1135" w:hanging="227"/>
      </w:pPr>
      <w:rPr>
        <w:rFonts w:ascii="Courier New" w:hAnsi="Courier New" w:cs="Courier New" w:hint="default"/>
      </w:rPr>
    </w:lvl>
    <w:lvl w:ilvl="5">
      <w:start w:val="1"/>
      <w:numFmt w:val="bullet"/>
      <w:lvlText w:val=""/>
      <w:lvlJc w:val="left"/>
      <w:pPr>
        <w:tabs>
          <w:tab w:val="num" w:pos="2552"/>
        </w:tabs>
        <w:ind w:left="1362" w:hanging="227"/>
      </w:pPr>
      <w:rPr>
        <w:rFonts w:ascii="Wingdings" w:hAnsi="Wingdings" w:hint="default"/>
      </w:rPr>
    </w:lvl>
    <w:lvl w:ilvl="6">
      <w:start w:val="1"/>
      <w:numFmt w:val="bullet"/>
      <w:lvlText w:val=""/>
      <w:lvlJc w:val="left"/>
      <w:pPr>
        <w:tabs>
          <w:tab w:val="num" w:pos="2949"/>
        </w:tabs>
        <w:ind w:left="1589" w:hanging="227"/>
      </w:pPr>
      <w:rPr>
        <w:rFonts w:ascii="Symbol" w:hAnsi="Symbol" w:hint="default"/>
      </w:rPr>
    </w:lvl>
    <w:lvl w:ilvl="7">
      <w:start w:val="1"/>
      <w:numFmt w:val="bullet"/>
      <w:lvlText w:val="o"/>
      <w:lvlJc w:val="left"/>
      <w:pPr>
        <w:tabs>
          <w:tab w:val="num" w:pos="3346"/>
        </w:tabs>
        <w:ind w:left="1816" w:hanging="227"/>
      </w:pPr>
      <w:rPr>
        <w:rFonts w:ascii="Courier New" w:hAnsi="Courier New" w:cs="Courier New" w:hint="default"/>
      </w:rPr>
    </w:lvl>
    <w:lvl w:ilvl="8">
      <w:start w:val="1"/>
      <w:numFmt w:val="bullet"/>
      <w:lvlText w:val=""/>
      <w:lvlJc w:val="left"/>
      <w:pPr>
        <w:tabs>
          <w:tab w:val="num" w:pos="3743"/>
        </w:tabs>
        <w:ind w:left="2043" w:hanging="227"/>
      </w:pPr>
      <w:rPr>
        <w:rFonts w:ascii="Wingdings" w:hAnsi="Wingdings" w:hint="default"/>
      </w:rPr>
    </w:lvl>
  </w:abstractNum>
  <w:abstractNum w:abstractNumId="12" w15:restartNumberingAfterBreak="0">
    <w:nsid w:val="1D7551A3"/>
    <w:multiLevelType w:val="hybridMultilevel"/>
    <w:tmpl w:val="5D3AE2B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4" w15:restartNumberingAfterBreak="0">
    <w:nsid w:val="2FBE3FCE"/>
    <w:multiLevelType w:val="multilevel"/>
    <w:tmpl w:val="7A2446A2"/>
    <w:numStyleLink w:val="List-Numbering"/>
  </w:abstractNum>
  <w:abstractNum w:abstractNumId="15"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6"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35926249"/>
    <w:multiLevelType w:val="hybridMultilevel"/>
    <w:tmpl w:val="C63EDB4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37B966C8"/>
    <w:multiLevelType w:val="hybridMultilevel"/>
    <w:tmpl w:val="2C700E5C"/>
    <w:lvl w:ilvl="0" w:tplc="28D4A482">
      <w:start w:val="1"/>
      <w:numFmt w:val="bullet"/>
      <w:lvlText w:val=""/>
      <w:lvlJc w:val="left"/>
      <w:pPr>
        <w:ind w:left="1410" w:hanging="360"/>
      </w:pPr>
      <w:rPr>
        <w:rFonts w:ascii="Symbol" w:hAnsi="Symbol" w:hint="default"/>
        <w:color w:val="auto"/>
      </w:rPr>
    </w:lvl>
    <w:lvl w:ilvl="1" w:tplc="0C090003" w:tentative="1">
      <w:start w:val="1"/>
      <w:numFmt w:val="bullet"/>
      <w:lvlText w:val="o"/>
      <w:lvlJc w:val="left"/>
      <w:pPr>
        <w:ind w:left="2130" w:hanging="360"/>
      </w:pPr>
      <w:rPr>
        <w:rFonts w:ascii="Courier New" w:hAnsi="Courier New" w:cs="Courier New" w:hint="default"/>
      </w:rPr>
    </w:lvl>
    <w:lvl w:ilvl="2" w:tplc="0C090005" w:tentative="1">
      <w:start w:val="1"/>
      <w:numFmt w:val="bullet"/>
      <w:lvlText w:val=""/>
      <w:lvlJc w:val="left"/>
      <w:pPr>
        <w:ind w:left="2850" w:hanging="360"/>
      </w:pPr>
      <w:rPr>
        <w:rFonts w:ascii="Wingdings" w:hAnsi="Wingdings" w:hint="default"/>
      </w:rPr>
    </w:lvl>
    <w:lvl w:ilvl="3" w:tplc="0C090001" w:tentative="1">
      <w:start w:val="1"/>
      <w:numFmt w:val="bullet"/>
      <w:lvlText w:val=""/>
      <w:lvlJc w:val="left"/>
      <w:pPr>
        <w:ind w:left="3570" w:hanging="360"/>
      </w:pPr>
      <w:rPr>
        <w:rFonts w:ascii="Symbol" w:hAnsi="Symbol" w:hint="default"/>
      </w:rPr>
    </w:lvl>
    <w:lvl w:ilvl="4" w:tplc="0C090003" w:tentative="1">
      <w:start w:val="1"/>
      <w:numFmt w:val="bullet"/>
      <w:lvlText w:val="o"/>
      <w:lvlJc w:val="left"/>
      <w:pPr>
        <w:ind w:left="4290" w:hanging="360"/>
      </w:pPr>
      <w:rPr>
        <w:rFonts w:ascii="Courier New" w:hAnsi="Courier New" w:cs="Courier New" w:hint="default"/>
      </w:rPr>
    </w:lvl>
    <w:lvl w:ilvl="5" w:tplc="0C090005" w:tentative="1">
      <w:start w:val="1"/>
      <w:numFmt w:val="bullet"/>
      <w:lvlText w:val=""/>
      <w:lvlJc w:val="left"/>
      <w:pPr>
        <w:ind w:left="5010" w:hanging="360"/>
      </w:pPr>
      <w:rPr>
        <w:rFonts w:ascii="Wingdings" w:hAnsi="Wingdings" w:hint="default"/>
      </w:rPr>
    </w:lvl>
    <w:lvl w:ilvl="6" w:tplc="0C090001" w:tentative="1">
      <w:start w:val="1"/>
      <w:numFmt w:val="bullet"/>
      <w:lvlText w:val=""/>
      <w:lvlJc w:val="left"/>
      <w:pPr>
        <w:ind w:left="5730" w:hanging="360"/>
      </w:pPr>
      <w:rPr>
        <w:rFonts w:ascii="Symbol" w:hAnsi="Symbol" w:hint="default"/>
      </w:rPr>
    </w:lvl>
    <w:lvl w:ilvl="7" w:tplc="0C090003" w:tentative="1">
      <w:start w:val="1"/>
      <w:numFmt w:val="bullet"/>
      <w:lvlText w:val="o"/>
      <w:lvlJc w:val="left"/>
      <w:pPr>
        <w:ind w:left="6450" w:hanging="360"/>
      </w:pPr>
      <w:rPr>
        <w:rFonts w:ascii="Courier New" w:hAnsi="Courier New" w:cs="Courier New" w:hint="default"/>
      </w:rPr>
    </w:lvl>
    <w:lvl w:ilvl="8" w:tplc="0C090005" w:tentative="1">
      <w:start w:val="1"/>
      <w:numFmt w:val="bullet"/>
      <w:lvlText w:val=""/>
      <w:lvlJc w:val="left"/>
      <w:pPr>
        <w:ind w:left="7170" w:hanging="360"/>
      </w:pPr>
      <w:rPr>
        <w:rFonts w:ascii="Wingdings" w:hAnsi="Wingdings" w:hint="default"/>
      </w:rPr>
    </w:lvl>
  </w:abstractNum>
  <w:abstractNum w:abstractNumId="19"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1E4371"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1"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1E4371"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2" w15:restartNumberingAfterBreak="0">
    <w:nsid w:val="3BB375F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E01112"/>
    <w:multiLevelType w:val="hybridMultilevel"/>
    <w:tmpl w:val="4A6459EC"/>
    <w:lvl w:ilvl="0" w:tplc="0C090001">
      <w:start w:val="1"/>
      <w:numFmt w:val="bullet"/>
      <w:lvlText w:val=""/>
      <w:lvlJc w:val="left"/>
      <w:pPr>
        <w:ind w:left="1770" w:hanging="360"/>
      </w:pPr>
      <w:rPr>
        <w:rFonts w:ascii="Symbol" w:hAnsi="Symbol" w:hint="default"/>
      </w:rPr>
    </w:lvl>
    <w:lvl w:ilvl="1" w:tplc="0C090003" w:tentative="1">
      <w:start w:val="1"/>
      <w:numFmt w:val="bullet"/>
      <w:lvlText w:val="o"/>
      <w:lvlJc w:val="left"/>
      <w:pPr>
        <w:ind w:left="2490" w:hanging="360"/>
      </w:pPr>
      <w:rPr>
        <w:rFonts w:ascii="Courier New" w:hAnsi="Courier New" w:cs="Courier New" w:hint="default"/>
      </w:rPr>
    </w:lvl>
    <w:lvl w:ilvl="2" w:tplc="0C090005" w:tentative="1">
      <w:start w:val="1"/>
      <w:numFmt w:val="bullet"/>
      <w:lvlText w:val=""/>
      <w:lvlJc w:val="left"/>
      <w:pPr>
        <w:ind w:left="3210" w:hanging="360"/>
      </w:pPr>
      <w:rPr>
        <w:rFonts w:ascii="Wingdings" w:hAnsi="Wingdings" w:hint="default"/>
      </w:rPr>
    </w:lvl>
    <w:lvl w:ilvl="3" w:tplc="0C090001" w:tentative="1">
      <w:start w:val="1"/>
      <w:numFmt w:val="bullet"/>
      <w:lvlText w:val=""/>
      <w:lvlJc w:val="left"/>
      <w:pPr>
        <w:ind w:left="3930" w:hanging="360"/>
      </w:pPr>
      <w:rPr>
        <w:rFonts w:ascii="Symbol" w:hAnsi="Symbol" w:hint="default"/>
      </w:rPr>
    </w:lvl>
    <w:lvl w:ilvl="4" w:tplc="0C090003" w:tentative="1">
      <w:start w:val="1"/>
      <w:numFmt w:val="bullet"/>
      <w:lvlText w:val="o"/>
      <w:lvlJc w:val="left"/>
      <w:pPr>
        <w:ind w:left="4650" w:hanging="360"/>
      </w:pPr>
      <w:rPr>
        <w:rFonts w:ascii="Courier New" w:hAnsi="Courier New" w:cs="Courier New" w:hint="default"/>
      </w:rPr>
    </w:lvl>
    <w:lvl w:ilvl="5" w:tplc="0C090005" w:tentative="1">
      <w:start w:val="1"/>
      <w:numFmt w:val="bullet"/>
      <w:lvlText w:val=""/>
      <w:lvlJc w:val="left"/>
      <w:pPr>
        <w:ind w:left="5370" w:hanging="360"/>
      </w:pPr>
      <w:rPr>
        <w:rFonts w:ascii="Wingdings" w:hAnsi="Wingdings" w:hint="default"/>
      </w:rPr>
    </w:lvl>
    <w:lvl w:ilvl="6" w:tplc="0C090001" w:tentative="1">
      <w:start w:val="1"/>
      <w:numFmt w:val="bullet"/>
      <w:lvlText w:val=""/>
      <w:lvlJc w:val="left"/>
      <w:pPr>
        <w:ind w:left="6090" w:hanging="360"/>
      </w:pPr>
      <w:rPr>
        <w:rFonts w:ascii="Symbol" w:hAnsi="Symbol" w:hint="default"/>
      </w:rPr>
    </w:lvl>
    <w:lvl w:ilvl="7" w:tplc="0C090003" w:tentative="1">
      <w:start w:val="1"/>
      <w:numFmt w:val="bullet"/>
      <w:lvlText w:val="o"/>
      <w:lvlJc w:val="left"/>
      <w:pPr>
        <w:ind w:left="6810" w:hanging="360"/>
      </w:pPr>
      <w:rPr>
        <w:rFonts w:ascii="Courier New" w:hAnsi="Courier New" w:cs="Courier New" w:hint="default"/>
      </w:rPr>
    </w:lvl>
    <w:lvl w:ilvl="8" w:tplc="0C090005" w:tentative="1">
      <w:start w:val="1"/>
      <w:numFmt w:val="bullet"/>
      <w:lvlText w:val=""/>
      <w:lvlJc w:val="left"/>
      <w:pPr>
        <w:ind w:left="7530" w:hanging="360"/>
      </w:pPr>
      <w:rPr>
        <w:rFonts w:ascii="Wingdings" w:hAnsi="Wingdings" w:hint="default"/>
      </w:rPr>
    </w:lvl>
  </w:abstractNum>
  <w:abstractNum w:abstractNumId="24"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1E4371"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5" w15:restartNumberingAfterBreak="0">
    <w:nsid w:val="460B5546"/>
    <w:multiLevelType w:val="hybridMultilevel"/>
    <w:tmpl w:val="C06A1674"/>
    <w:lvl w:ilvl="0" w:tplc="0C090005">
      <w:start w:val="1"/>
      <w:numFmt w:val="bullet"/>
      <w:lvlText w:val=""/>
      <w:lvlJc w:val="left"/>
      <w:pPr>
        <w:ind w:left="1770" w:hanging="360"/>
      </w:pPr>
      <w:rPr>
        <w:rFonts w:ascii="Wingdings" w:hAnsi="Wingdings" w:hint="default"/>
      </w:rPr>
    </w:lvl>
    <w:lvl w:ilvl="1" w:tplc="FFFFFFFF" w:tentative="1">
      <w:start w:val="1"/>
      <w:numFmt w:val="bullet"/>
      <w:lvlText w:val="o"/>
      <w:lvlJc w:val="left"/>
      <w:pPr>
        <w:ind w:left="2490" w:hanging="360"/>
      </w:pPr>
      <w:rPr>
        <w:rFonts w:ascii="Courier New" w:hAnsi="Courier New" w:cs="Courier New" w:hint="default"/>
      </w:rPr>
    </w:lvl>
    <w:lvl w:ilvl="2" w:tplc="FFFFFFFF" w:tentative="1">
      <w:start w:val="1"/>
      <w:numFmt w:val="bullet"/>
      <w:lvlText w:val=""/>
      <w:lvlJc w:val="left"/>
      <w:pPr>
        <w:ind w:left="3210" w:hanging="360"/>
      </w:pPr>
      <w:rPr>
        <w:rFonts w:ascii="Wingdings" w:hAnsi="Wingdings" w:hint="default"/>
      </w:rPr>
    </w:lvl>
    <w:lvl w:ilvl="3" w:tplc="FFFFFFFF" w:tentative="1">
      <w:start w:val="1"/>
      <w:numFmt w:val="bullet"/>
      <w:lvlText w:val=""/>
      <w:lvlJc w:val="left"/>
      <w:pPr>
        <w:ind w:left="3930" w:hanging="360"/>
      </w:pPr>
      <w:rPr>
        <w:rFonts w:ascii="Symbol" w:hAnsi="Symbol" w:hint="default"/>
      </w:rPr>
    </w:lvl>
    <w:lvl w:ilvl="4" w:tplc="FFFFFFFF" w:tentative="1">
      <w:start w:val="1"/>
      <w:numFmt w:val="bullet"/>
      <w:lvlText w:val="o"/>
      <w:lvlJc w:val="left"/>
      <w:pPr>
        <w:ind w:left="4650" w:hanging="360"/>
      </w:pPr>
      <w:rPr>
        <w:rFonts w:ascii="Courier New" w:hAnsi="Courier New" w:cs="Courier New" w:hint="default"/>
      </w:rPr>
    </w:lvl>
    <w:lvl w:ilvl="5" w:tplc="FFFFFFFF" w:tentative="1">
      <w:start w:val="1"/>
      <w:numFmt w:val="bullet"/>
      <w:lvlText w:val=""/>
      <w:lvlJc w:val="left"/>
      <w:pPr>
        <w:ind w:left="5370" w:hanging="360"/>
      </w:pPr>
      <w:rPr>
        <w:rFonts w:ascii="Wingdings" w:hAnsi="Wingdings" w:hint="default"/>
      </w:rPr>
    </w:lvl>
    <w:lvl w:ilvl="6" w:tplc="FFFFFFFF" w:tentative="1">
      <w:start w:val="1"/>
      <w:numFmt w:val="bullet"/>
      <w:lvlText w:val=""/>
      <w:lvlJc w:val="left"/>
      <w:pPr>
        <w:ind w:left="6090" w:hanging="360"/>
      </w:pPr>
      <w:rPr>
        <w:rFonts w:ascii="Symbol" w:hAnsi="Symbol" w:hint="default"/>
      </w:rPr>
    </w:lvl>
    <w:lvl w:ilvl="7" w:tplc="FFFFFFFF" w:tentative="1">
      <w:start w:val="1"/>
      <w:numFmt w:val="bullet"/>
      <w:lvlText w:val="o"/>
      <w:lvlJc w:val="left"/>
      <w:pPr>
        <w:ind w:left="6810" w:hanging="360"/>
      </w:pPr>
      <w:rPr>
        <w:rFonts w:ascii="Courier New" w:hAnsi="Courier New" w:cs="Courier New" w:hint="default"/>
      </w:rPr>
    </w:lvl>
    <w:lvl w:ilvl="8" w:tplc="FFFFFFFF" w:tentative="1">
      <w:start w:val="1"/>
      <w:numFmt w:val="bullet"/>
      <w:lvlText w:val=""/>
      <w:lvlJc w:val="left"/>
      <w:pPr>
        <w:ind w:left="7530" w:hanging="360"/>
      </w:pPr>
      <w:rPr>
        <w:rFonts w:ascii="Wingdings" w:hAnsi="Wingdings" w:hint="default"/>
      </w:rPr>
    </w:lvl>
  </w:abstractNum>
  <w:abstractNum w:abstractNumId="26" w15:restartNumberingAfterBreak="0">
    <w:nsid w:val="46CF42A2"/>
    <w:multiLevelType w:val="multilevel"/>
    <w:tmpl w:val="566CC554"/>
    <w:lvl w:ilvl="0">
      <w:start w:val="1"/>
      <w:numFmt w:val="bullet"/>
      <w:lvlText w:val=""/>
      <w:lvlJc w:val="left"/>
      <w:pPr>
        <w:tabs>
          <w:tab w:val="num" w:pos="1080"/>
        </w:tabs>
        <w:ind w:left="1080" w:hanging="360"/>
      </w:pPr>
      <w:rPr>
        <w:rFonts w:ascii="Symbol" w:hAnsi="Symbol" w:hint="default"/>
        <w:sz w:val="20"/>
      </w:rPr>
    </w:lvl>
    <w:lvl w:ilvl="1">
      <w:start w:val="7"/>
      <w:numFmt w:val="decimal"/>
      <w:lvlText w:val="%2."/>
      <w:lvlJc w:val="left"/>
      <w:pPr>
        <w:ind w:left="1800" w:hanging="360"/>
      </w:pPr>
      <w:rPr>
        <w:rFonts w:hint="default"/>
      </w:rPr>
    </w:lvl>
    <w:lvl w:ilvl="2">
      <w:start w:val="8"/>
      <w:numFmt w:val="decimal"/>
      <w:lvlText w:val="%3"/>
      <w:lvlJc w:val="left"/>
      <w:pPr>
        <w:ind w:left="2520" w:hanging="360"/>
      </w:pPr>
      <w:rPr>
        <w:rFonts w:hint="default"/>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7" w15:restartNumberingAfterBreak="0">
    <w:nsid w:val="48885D37"/>
    <w:multiLevelType w:val="multilevel"/>
    <w:tmpl w:val="7A2446A2"/>
    <w:styleLink w:val="List-Numbering"/>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abstractNum w:abstractNumId="28" w15:restartNumberingAfterBreak="0">
    <w:nsid w:val="4AA27F2E"/>
    <w:multiLevelType w:val="multilevel"/>
    <w:tmpl w:val="13760512"/>
    <w:name w:val="Bullets"/>
    <w:lvl w:ilvl="0">
      <w:start w:val="1"/>
      <w:numFmt w:val="bullet"/>
      <w:lvlText w:val="–"/>
      <w:lvlJc w:val="left"/>
      <w:pPr>
        <w:ind w:left="227" w:hanging="227"/>
      </w:pPr>
      <w:rPr>
        <w:rFonts w:ascii="Poppins" w:hAnsi="Poppins" w:hint="default"/>
      </w:rPr>
    </w:lvl>
    <w:lvl w:ilvl="1">
      <w:start w:val="1"/>
      <w:numFmt w:val="bullet"/>
      <w:lvlText w:val="–"/>
      <w:lvlJc w:val="left"/>
      <w:pPr>
        <w:ind w:left="454" w:hanging="227"/>
      </w:pPr>
      <w:rPr>
        <w:rFonts w:ascii="Poppins" w:hAnsi="Poppins" w:hint="default"/>
      </w:rPr>
    </w:lvl>
    <w:lvl w:ilvl="2">
      <w:start w:val="1"/>
      <w:numFmt w:val="bullet"/>
      <w:lvlText w:val="–"/>
      <w:lvlJc w:val="left"/>
      <w:pPr>
        <w:ind w:left="681" w:hanging="227"/>
      </w:pPr>
      <w:rPr>
        <w:rFonts w:ascii="Poppins" w:hAnsi="Poppins" w:hint="default"/>
      </w:rPr>
    </w:lvl>
    <w:lvl w:ilvl="3">
      <w:start w:val="1"/>
      <w:numFmt w:val="bullet"/>
      <w:lvlText w:val=""/>
      <w:lvlJc w:val="left"/>
      <w:pPr>
        <w:tabs>
          <w:tab w:val="num" w:pos="1758"/>
        </w:tabs>
        <w:ind w:left="908" w:hanging="227"/>
      </w:pPr>
      <w:rPr>
        <w:rFonts w:ascii="Symbol" w:hAnsi="Symbol" w:hint="default"/>
      </w:rPr>
    </w:lvl>
    <w:lvl w:ilvl="4">
      <w:start w:val="1"/>
      <w:numFmt w:val="bullet"/>
      <w:lvlText w:val="o"/>
      <w:lvlJc w:val="left"/>
      <w:pPr>
        <w:tabs>
          <w:tab w:val="num" w:pos="2155"/>
        </w:tabs>
        <w:ind w:left="1135" w:hanging="227"/>
      </w:pPr>
      <w:rPr>
        <w:rFonts w:ascii="Courier New" w:hAnsi="Courier New" w:cs="Courier New" w:hint="default"/>
      </w:rPr>
    </w:lvl>
    <w:lvl w:ilvl="5">
      <w:start w:val="1"/>
      <w:numFmt w:val="bullet"/>
      <w:lvlText w:val=""/>
      <w:lvlJc w:val="left"/>
      <w:pPr>
        <w:tabs>
          <w:tab w:val="num" w:pos="2552"/>
        </w:tabs>
        <w:ind w:left="1362" w:hanging="227"/>
      </w:pPr>
      <w:rPr>
        <w:rFonts w:ascii="Wingdings" w:hAnsi="Wingdings" w:hint="default"/>
      </w:rPr>
    </w:lvl>
    <w:lvl w:ilvl="6">
      <w:start w:val="1"/>
      <w:numFmt w:val="bullet"/>
      <w:lvlText w:val=""/>
      <w:lvlJc w:val="left"/>
      <w:pPr>
        <w:tabs>
          <w:tab w:val="num" w:pos="2949"/>
        </w:tabs>
        <w:ind w:left="1589" w:hanging="227"/>
      </w:pPr>
      <w:rPr>
        <w:rFonts w:ascii="Symbol" w:hAnsi="Symbol" w:hint="default"/>
      </w:rPr>
    </w:lvl>
    <w:lvl w:ilvl="7">
      <w:start w:val="1"/>
      <w:numFmt w:val="bullet"/>
      <w:lvlText w:val="o"/>
      <w:lvlJc w:val="left"/>
      <w:pPr>
        <w:tabs>
          <w:tab w:val="num" w:pos="3346"/>
        </w:tabs>
        <w:ind w:left="1816" w:hanging="227"/>
      </w:pPr>
      <w:rPr>
        <w:rFonts w:ascii="Courier New" w:hAnsi="Courier New" w:cs="Courier New" w:hint="default"/>
      </w:rPr>
    </w:lvl>
    <w:lvl w:ilvl="8">
      <w:start w:val="1"/>
      <w:numFmt w:val="bullet"/>
      <w:lvlText w:val=""/>
      <w:lvlJc w:val="left"/>
      <w:pPr>
        <w:tabs>
          <w:tab w:val="num" w:pos="3743"/>
        </w:tabs>
        <w:ind w:left="2043" w:hanging="227"/>
      </w:pPr>
      <w:rPr>
        <w:rFonts w:ascii="Wingdings" w:hAnsi="Wingdings" w:hint="default"/>
      </w:rPr>
    </w:lvl>
  </w:abstractNum>
  <w:abstractNum w:abstractNumId="29"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0" w15:restartNumberingAfterBreak="0">
    <w:nsid w:val="533157A3"/>
    <w:multiLevelType w:val="multilevel"/>
    <w:tmpl w:val="F5FC6E7A"/>
    <w:name w:val="NumberedHeadings"/>
    <w:lvl w:ilvl="0">
      <w:start w:val="1"/>
      <w:numFmt w:val="decimal"/>
      <w:lvlText w:val="%1."/>
      <w:lvlJc w:val="left"/>
      <w:pPr>
        <w:ind w:left="567" w:hanging="567"/>
      </w:pPr>
      <w:rPr>
        <w:rFonts w:asciiTheme="majorHAnsi" w:hAnsiTheme="majorHAnsi"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lowerLetter"/>
      <w:lvlText w:val="(%4)"/>
      <w:lvlJc w:val="left"/>
      <w:pPr>
        <w:ind w:left="1134" w:hanging="567"/>
      </w:pPr>
      <w:rPr>
        <w:rFonts w:hint="default"/>
      </w:rPr>
    </w:lvl>
    <w:lvl w:ilvl="4">
      <w:start w:val="1"/>
      <w:numFmt w:val="lowerRoman"/>
      <w:lvlText w:val="(%5)"/>
      <w:lvlJc w:val="left"/>
      <w:pPr>
        <w:ind w:left="1701" w:hanging="567"/>
      </w:pPr>
      <w:rPr>
        <w:rFonts w:hint="default"/>
      </w:rPr>
    </w:lvl>
    <w:lvl w:ilvl="5">
      <w:start w:val="1"/>
      <w:numFmt w:val="none"/>
      <w:lvlText w:val=""/>
      <w:lvlJc w:val="left"/>
      <w:pPr>
        <w:ind w:left="1134" w:hanging="1134"/>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1" w15:restartNumberingAfterBreak="0">
    <w:nsid w:val="535A5820"/>
    <w:multiLevelType w:val="hybridMultilevel"/>
    <w:tmpl w:val="72021346"/>
    <w:lvl w:ilvl="0" w:tplc="0C09000F">
      <w:start w:val="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3"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4"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6" w15:restartNumberingAfterBreak="0">
    <w:nsid w:val="610B3788"/>
    <w:multiLevelType w:val="multilevel"/>
    <w:tmpl w:val="CC1028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61640977"/>
    <w:multiLevelType w:val="hybridMultilevel"/>
    <w:tmpl w:val="705E625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1E4371" w:themeColor="text2"/>
      </w:rPr>
    </w:lvl>
    <w:lvl w:ilvl="1">
      <w:start w:val="1"/>
      <w:numFmt w:val="bullet"/>
      <w:lvlText w:val="–"/>
      <w:lvlJc w:val="left"/>
      <w:pPr>
        <w:ind w:left="539" w:hanging="227"/>
      </w:pPr>
      <w:rPr>
        <w:rFonts w:ascii="Arial" w:hAnsi="Arial" w:hint="default"/>
        <w:color w:val="1E4371"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39"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1E4371" w:themeColor="text2"/>
        <w:sz w:val="32"/>
      </w:rPr>
    </w:lvl>
    <w:lvl w:ilvl="1">
      <w:start w:val="1"/>
      <w:numFmt w:val="decimal"/>
      <w:lvlText w:val="%2."/>
      <w:lvlJc w:val="left"/>
      <w:pPr>
        <w:tabs>
          <w:tab w:val="num" w:pos="992"/>
        </w:tabs>
        <w:ind w:left="992" w:hanging="992"/>
      </w:pPr>
      <w:rPr>
        <w:rFonts w:hint="default"/>
        <w:b w:val="0"/>
        <w:i w:val="0"/>
        <w:color w:val="1E4371" w:themeColor="text2"/>
        <w:sz w:val="24"/>
      </w:rPr>
    </w:lvl>
    <w:lvl w:ilvl="2">
      <w:start w:val="1"/>
      <w:numFmt w:val="decimal"/>
      <w:lvlText w:val="%2.%3"/>
      <w:lvlJc w:val="left"/>
      <w:pPr>
        <w:tabs>
          <w:tab w:val="num" w:pos="992"/>
        </w:tabs>
        <w:ind w:left="992" w:hanging="992"/>
      </w:pPr>
      <w:rPr>
        <w:rFonts w:hint="default"/>
        <w:b/>
        <w:i w:val="0"/>
        <w:color w:val="000000" w:themeColor="text1"/>
        <w:sz w:val="24"/>
      </w:rPr>
    </w:lvl>
    <w:lvl w:ilvl="3">
      <w:start w:val="1"/>
      <w:numFmt w:val="decimal"/>
      <w:lvlText w:val="%2.%3.%4"/>
      <w:lvlJc w:val="left"/>
      <w:pPr>
        <w:tabs>
          <w:tab w:val="num" w:pos="992"/>
        </w:tabs>
        <w:ind w:left="992" w:hanging="992"/>
      </w:pPr>
      <w:rPr>
        <w:rFonts w:hint="default"/>
        <w:b w:val="0"/>
        <w:i w:val="0"/>
        <w:color w:val="000000" w:themeColor="text1"/>
        <w:sz w:val="24"/>
      </w:rPr>
    </w:lvl>
    <w:lvl w:ilvl="4">
      <w:start w:val="1"/>
      <w:numFmt w:val="decimal"/>
      <w:lvlText w:val="%2.%3.%4.%5"/>
      <w:lvlJc w:val="left"/>
      <w:pPr>
        <w:tabs>
          <w:tab w:val="num" w:pos="992"/>
        </w:tabs>
        <w:ind w:left="992" w:hanging="992"/>
      </w:pPr>
      <w:rPr>
        <w:rFonts w:hint="default"/>
        <w:color w:val="000000"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0" w15:restartNumberingAfterBreak="0">
    <w:nsid w:val="69AD6C07"/>
    <w:multiLevelType w:val="hybridMultilevel"/>
    <w:tmpl w:val="37A8996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6E9059BD"/>
    <w:multiLevelType w:val="multilevel"/>
    <w:tmpl w:val="0A385612"/>
    <w:name w:val="NumberedHeadings3"/>
    <w:lvl w:ilvl="0">
      <w:start w:val="1"/>
      <w:numFmt w:val="bullet"/>
      <w:lvlText w:val="–"/>
      <w:lvlJc w:val="left"/>
      <w:pPr>
        <w:ind w:left="794" w:hanging="227"/>
      </w:pPr>
      <w:rPr>
        <w:rFonts w:ascii="Poppins" w:hAnsi="Poppins" w:hint="default"/>
      </w:rPr>
    </w:lvl>
    <w:lvl w:ilvl="1">
      <w:start w:val="1"/>
      <w:numFmt w:val="bullet"/>
      <w:lvlText w:val="–"/>
      <w:lvlJc w:val="left"/>
      <w:pPr>
        <w:ind w:left="1021" w:hanging="227"/>
      </w:pPr>
      <w:rPr>
        <w:rFonts w:ascii="Poppins" w:hAnsi="Poppins" w:hint="default"/>
      </w:rPr>
    </w:lvl>
    <w:lvl w:ilvl="2">
      <w:start w:val="1"/>
      <w:numFmt w:val="lowerRoman"/>
      <w:lvlText w:val="%3."/>
      <w:lvlJc w:val="right"/>
      <w:pPr>
        <w:ind w:left="1248" w:hanging="227"/>
      </w:pPr>
      <w:rPr>
        <w:rFonts w:hint="default"/>
      </w:rPr>
    </w:lvl>
    <w:lvl w:ilvl="3">
      <w:start w:val="1"/>
      <w:numFmt w:val="decimal"/>
      <w:lvlText w:val="%4."/>
      <w:lvlJc w:val="left"/>
      <w:pPr>
        <w:ind w:left="1475" w:hanging="227"/>
      </w:pPr>
      <w:rPr>
        <w:rFonts w:hint="default"/>
      </w:rPr>
    </w:lvl>
    <w:lvl w:ilvl="4">
      <w:start w:val="1"/>
      <w:numFmt w:val="lowerLetter"/>
      <w:lvlText w:val="%5."/>
      <w:lvlJc w:val="left"/>
      <w:pPr>
        <w:ind w:left="1702" w:hanging="227"/>
      </w:pPr>
      <w:rPr>
        <w:rFonts w:hint="default"/>
      </w:rPr>
    </w:lvl>
    <w:lvl w:ilvl="5">
      <w:start w:val="1"/>
      <w:numFmt w:val="lowerRoman"/>
      <w:lvlText w:val="%6."/>
      <w:lvlJc w:val="right"/>
      <w:pPr>
        <w:ind w:left="1929" w:hanging="227"/>
      </w:pPr>
      <w:rPr>
        <w:rFonts w:hint="default"/>
      </w:rPr>
    </w:lvl>
    <w:lvl w:ilvl="6">
      <w:start w:val="1"/>
      <w:numFmt w:val="decimal"/>
      <w:lvlText w:val="%7."/>
      <w:lvlJc w:val="left"/>
      <w:pPr>
        <w:ind w:left="2156" w:hanging="227"/>
      </w:pPr>
      <w:rPr>
        <w:rFonts w:hint="default"/>
      </w:rPr>
    </w:lvl>
    <w:lvl w:ilvl="7">
      <w:start w:val="1"/>
      <w:numFmt w:val="lowerLetter"/>
      <w:lvlText w:val="%8."/>
      <w:lvlJc w:val="left"/>
      <w:pPr>
        <w:ind w:left="2383" w:hanging="227"/>
      </w:pPr>
      <w:rPr>
        <w:rFonts w:hint="default"/>
      </w:rPr>
    </w:lvl>
    <w:lvl w:ilvl="8">
      <w:start w:val="1"/>
      <w:numFmt w:val="lowerRoman"/>
      <w:lvlText w:val="%9."/>
      <w:lvlJc w:val="right"/>
      <w:pPr>
        <w:ind w:left="2610" w:hanging="227"/>
      </w:pPr>
      <w:rPr>
        <w:rFonts w:hint="default"/>
      </w:rPr>
    </w:lvl>
  </w:abstractNum>
  <w:abstractNum w:abstractNumId="42" w15:restartNumberingAfterBreak="0">
    <w:nsid w:val="6EBF7673"/>
    <w:multiLevelType w:val="hybridMultilevel"/>
    <w:tmpl w:val="DCE4908E"/>
    <w:lvl w:ilvl="0" w:tplc="0C090001">
      <w:start w:val="1"/>
      <w:numFmt w:val="bullet"/>
      <w:lvlText w:val=""/>
      <w:lvlJc w:val="left"/>
      <w:pPr>
        <w:ind w:left="1770" w:hanging="360"/>
      </w:pPr>
      <w:rPr>
        <w:rFonts w:ascii="Symbol" w:hAnsi="Symbol" w:hint="default"/>
      </w:rPr>
    </w:lvl>
    <w:lvl w:ilvl="1" w:tplc="0C090003">
      <w:start w:val="1"/>
      <w:numFmt w:val="bullet"/>
      <w:lvlText w:val="o"/>
      <w:lvlJc w:val="left"/>
      <w:pPr>
        <w:ind w:left="2490" w:hanging="360"/>
      </w:pPr>
      <w:rPr>
        <w:rFonts w:ascii="Courier New" w:hAnsi="Courier New" w:cs="Courier New" w:hint="default"/>
      </w:rPr>
    </w:lvl>
    <w:lvl w:ilvl="2" w:tplc="0C090005" w:tentative="1">
      <w:start w:val="1"/>
      <w:numFmt w:val="bullet"/>
      <w:lvlText w:val=""/>
      <w:lvlJc w:val="left"/>
      <w:pPr>
        <w:ind w:left="3210" w:hanging="360"/>
      </w:pPr>
      <w:rPr>
        <w:rFonts w:ascii="Wingdings" w:hAnsi="Wingdings" w:hint="default"/>
      </w:rPr>
    </w:lvl>
    <w:lvl w:ilvl="3" w:tplc="0C090001" w:tentative="1">
      <w:start w:val="1"/>
      <w:numFmt w:val="bullet"/>
      <w:lvlText w:val=""/>
      <w:lvlJc w:val="left"/>
      <w:pPr>
        <w:ind w:left="3930" w:hanging="360"/>
      </w:pPr>
      <w:rPr>
        <w:rFonts w:ascii="Symbol" w:hAnsi="Symbol" w:hint="default"/>
      </w:rPr>
    </w:lvl>
    <w:lvl w:ilvl="4" w:tplc="0C090003" w:tentative="1">
      <w:start w:val="1"/>
      <w:numFmt w:val="bullet"/>
      <w:lvlText w:val="o"/>
      <w:lvlJc w:val="left"/>
      <w:pPr>
        <w:ind w:left="4650" w:hanging="360"/>
      </w:pPr>
      <w:rPr>
        <w:rFonts w:ascii="Courier New" w:hAnsi="Courier New" w:cs="Courier New" w:hint="default"/>
      </w:rPr>
    </w:lvl>
    <w:lvl w:ilvl="5" w:tplc="0C090005" w:tentative="1">
      <w:start w:val="1"/>
      <w:numFmt w:val="bullet"/>
      <w:lvlText w:val=""/>
      <w:lvlJc w:val="left"/>
      <w:pPr>
        <w:ind w:left="5370" w:hanging="360"/>
      </w:pPr>
      <w:rPr>
        <w:rFonts w:ascii="Wingdings" w:hAnsi="Wingdings" w:hint="default"/>
      </w:rPr>
    </w:lvl>
    <w:lvl w:ilvl="6" w:tplc="0C090001" w:tentative="1">
      <w:start w:val="1"/>
      <w:numFmt w:val="bullet"/>
      <w:lvlText w:val=""/>
      <w:lvlJc w:val="left"/>
      <w:pPr>
        <w:ind w:left="6090" w:hanging="360"/>
      </w:pPr>
      <w:rPr>
        <w:rFonts w:ascii="Symbol" w:hAnsi="Symbol" w:hint="default"/>
      </w:rPr>
    </w:lvl>
    <w:lvl w:ilvl="7" w:tplc="0C090003" w:tentative="1">
      <w:start w:val="1"/>
      <w:numFmt w:val="bullet"/>
      <w:lvlText w:val="o"/>
      <w:lvlJc w:val="left"/>
      <w:pPr>
        <w:ind w:left="6810" w:hanging="360"/>
      </w:pPr>
      <w:rPr>
        <w:rFonts w:ascii="Courier New" w:hAnsi="Courier New" w:cs="Courier New" w:hint="default"/>
      </w:rPr>
    </w:lvl>
    <w:lvl w:ilvl="8" w:tplc="0C090005" w:tentative="1">
      <w:start w:val="1"/>
      <w:numFmt w:val="bullet"/>
      <w:lvlText w:val=""/>
      <w:lvlJc w:val="left"/>
      <w:pPr>
        <w:ind w:left="7530" w:hanging="360"/>
      </w:pPr>
      <w:rPr>
        <w:rFonts w:ascii="Wingdings" w:hAnsi="Wingdings" w:hint="default"/>
      </w:rPr>
    </w:lvl>
  </w:abstractNum>
  <w:abstractNum w:abstractNumId="43"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000000"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4"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1E4371"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1E4371" w:themeColor="text2"/>
        <w:position w:val="2"/>
        <w:sz w:val="20"/>
      </w:rPr>
    </w:lvl>
    <w:lvl w:ilvl="2">
      <w:start w:val="1"/>
      <w:numFmt w:val="bullet"/>
      <w:lvlText w:val="–"/>
      <w:lvlJc w:val="left"/>
      <w:pPr>
        <w:tabs>
          <w:tab w:val="num" w:pos="1361"/>
        </w:tabs>
        <w:ind w:left="1361" w:hanging="340"/>
      </w:pPr>
      <w:rPr>
        <w:rFonts w:ascii="Arial" w:hAnsi="Arial" w:hint="default"/>
        <w:color w:val="1E4371"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5"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1E4371"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904103410">
    <w:abstractNumId w:val="13"/>
  </w:num>
  <w:num w:numId="2" w16cid:durableId="1577351110">
    <w:abstractNumId w:val="35"/>
  </w:num>
  <w:num w:numId="3" w16cid:durableId="606887115">
    <w:abstractNumId w:val="7"/>
  </w:num>
  <w:num w:numId="4" w16cid:durableId="1192379316">
    <w:abstractNumId w:val="5"/>
  </w:num>
  <w:num w:numId="5" w16cid:durableId="669522283">
    <w:abstractNumId w:val="11"/>
  </w:num>
  <w:num w:numId="6" w16cid:durableId="215315025">
    <w:abstractNumId w:val="27"/>
  </w:num>
  <w:num w:numId="7" w16cid:durableId="1153566864">
    <w:abstractNumId w:val="14"/>
  </w:num>
  <w:num w:numId="8" w16cid:durableId="1742754370">
    <w:abstractNumId w:val="42"/>
  </w:num>
  <w:num w:numId="9" w16cid:durableId="1025444535">
    <w:abstractNumId w:val="18"/>
  </w:num>
  <w:num w:numId="10" w16cid:durableId="1468232965">
    <w:abstractNumId w:val="9"/>
  </w:num>
  <w:num w:numId="11" w16cid:durableId="332026729">
    <w:abstractNumId w:val="17"/>
  </w:num>
  <w:num w:numId="12" w16cid:durableId="526018512">
    <w:abstractNumId w:val="37"/>
  </w:num>
  <w:num w:numId="13" w16cid:durableId="956762879">
    <w:abstractNumId w:val="36"/>
  </w:num>
  <w:num w:numId="14" w16cid:durableId="1166241115">
    <w:abstractNumId w:val="12"/>
  </w:num>
  <w:num w:numId="15" w16cid:durableId="1362971912">
    <w:abstractNumId w:val="26"/>
  </w:num>
  <w:num w:numId="16" w16cid:durableId="1496994122">
    <w:abstractNumId w:val="23"/>
  </w:num>
  <w:num w:numId="17" w16cid:durableId="1035076792">
    <w:abstractNumId w:val="31"/>
  </w:num>
  <w:num w:numId="18" w16cid:durableId="160004171">
    <w:abstractNumId w:val="6"/>
  </w:num>
  <w:num w:numId="19" w16cid:durableId="1037314666">
    <w:abstractNumId w:val="40"/>
  </w:num>
  <w:num w:numId="20" w16cid:durableId="1761558203">
    <w:abstractNumId w:val="3"/>
  </w:num>
  <w:num w:numId="21" w16cid:durableId="318309687">
    <w:abstractNumId w:val="2"/>
  </w:num>
  <w:num w:numId="22" w16cid:durableId="1765302069">
    <w:abstractNumId w:val="1"/>
  </w:num>
  <w:num w:numId="23" w16cid:durableId="906645251">
    <w:abstractNumId w:val="0"/>
  </w:num>
  <w:num w:numId="24" w16cid:durableId="583029847">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embedTrueType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sterDoc" w:val="True"/>
    <w:docVar w:name="Para" w:val="_x000d_"/>
  </w:docVars>
  <w:rsids>
    <w:rsidRoot w:val="00854A7C"/>
    <w:rsid w:val="00000194"/>
    <w:rsid w:val="000035F6"/>
    <w:rsid w:val="00004327"/>
    <w:rsid w:val="00004810"/>
    <w:rsid w:val="00004A68"/>
    <w:rsid w:val="00004EEE"/>
    <w:rsid w:val="000068CA"/>
    <w:rsid w:val="0000736B"/>
    <w:rsid w:val="000105A9"/>
    <w:rsid w:val="00011C29"/>
    <w:rsid w:val="00011F46"/>
    <w:rsid w:val="0001216C"/>
    <w:rsid w:val="000125A5"/>
    <w:rsid w:val="00013C91"/>
    <w:rsid w:val="00014AD2"/>
    <w:rsid w:val="000152AC"/>
    <w:rsid w:val="000160DB"/>
    <w:rsid w:val="00017E78"/>
    <w:rsid w:val="00020166"/>
    <w:rsid w:val="00020425"/>
    <w:rsid w:val="0002048A"/>
    <w:rsid w:val="00021A5E"/>
    <w:rsid w:val="00022FC9"/>
    <w:rsid w:val="0002313E"/>
    <w:rsid w:val="00023619"/>
    <w:rsid w:val="00024DE5"/>
    <w:rsid w:val="00024F9A"/>
    <w:rsid w:val="000265EA"/>
    <w:rsid w:val="00026DC2"/>
    <w:rsid w:val="00026F6C"/>
    <w:rsid w:val="000273C5"/>
    <w:rsid w:val="00030A38"/>
    <w:rsid w:val="000332EC"/>
    <w:rsid w:val="000337A3"/>
    <w:rsid w:val="000343D3"/>
    <w:rsid w:val="00034E7A"/>
    <w:rsid w:val="00036D45"/>
    <w:rsid w:val="000374E9"/>
    <w:rsid w:val="000408B7"/>
    <w:rsid w:val="00040EB4"/>
    <w:rsid w:val="000411A2"/>
    <w:rsid w:val="00041613"/>
    <w:rsid w:val="00042903"/>
    <w:rsid w:val="0004675A"/>
    <w:rsid w:val="00050713"/>
    <w:rsid w:val="00051BFC"/>
    <w:rsid w:val="00051D5C"/>
    <w:rsid w:val="00052454"/>
    <w:rsid w:val="0005252A"/>
    <w:rsid w:val="00053C58"/>
    <w:rsid w:val="00056024"/>
    <w:rsid w:val="000574CC"/>
    <w:rsid w:val="00060B9F"/>
    <w:rsid w:val="000634B5"/>
    <w:rsid w:val="00066A4B"/>
    <w:rsid w:val="00067A55"/>
    <w:rsid w:val="0007166A"/>
    <w:rsid w:val="0007247D"/>
    <w:rsid w:val="00074EF6"/>
    <w:rsid w:val="000764DD"/>
    <w:rsid w:val="00076CEC"/>
    <w:rsid w:val="000770EF"/>
    <w:rsid w:val="00080082"/>
    <w:rsid w:val="000809F5"/>
    <w:rsid w:val="00080B70"/>
    <w:rsid w:val="00082701"/>
    <w:rsid w:val="00082CAC"/>
    <w:rsid w:val="00084998"/>
    <w:rsid w:val="00085E35"/>
    <w:rsid w:val="00086400"/>
    <w:rsid w:val="0008678B"/>
    <w:rsid w:val="00086C5B"/>
    <w:rsid w:val="00087CE5"/>
    <w:rsid w:val="00090C31"/>
    <w:rsid w:val="00090D68"/>
    <w:rsid w:val="0009129D"/>
    <w:rsid w:val="00091E67"/>
    <w:rsid w:val="00093AB0"/>
    <w:rsid w:val="00093DB2"/>
    <w:rsid w:val="00094429"/>
    <w:rsid w:val="00094C04"/>
    <w:rsid w:val="0009636C"/>
    <w:rsid w:val="00097178"/>
    <w:rsid w:val="000971A5"/>
    <w:rsid w:val="000A043A"/>
    <w:rsid w:val="000A0772"/>
    <w:rsid w:val="000A07D4"/>
    <w:rsid w:val="000A0D39"/>
    <w:rsid w:val="000A1A10"/>
    <w:rsid w:val="000A2A5F"/>
    <w:rsid w:val="000A4DD8"/>
    <w:rsid w:val="000A513C"/>
    <w:rsid w:val="000A55E9"/>
    <w:rsid w:val="000A64D2"/>
    <w:rsid w:val="000A65C4"/>
    <w:rsid w:val="000B02C8"/>
    <w:rsid w:val="000B07C0"/>
    <w:rsid w:val="000B51BB"/>
    <w:rsid w:val="000B59CB"/>
    <w:rsid w:val="000B5AC1"/>
    <w:rsid w:val="000B6301"/>
    <w:rsid w:val="000B65EE"/>
    <w:rsid w:val="000B6910"/>
    <w:rsid w:val="000C036C"/>
    <w:rsid w:val="000C043D"/>
    <w:rsid w:val="000C269E"/>
    <w:rsid w:val="000C3390"/>
    <w:rsid w:val="000C3827"/>
    <w:rsid w:val="000C4032"/>
    <w:rsid w:val="000C440C"/>
    <w:rsid w:val="000C4AFB"/>
    <w:rsid w:val="000C620E"/>
    <w:rsid w:val="000C782D"/>
    <w:rsid w:val="000C7BB4"/>
    <w:rsid w:val="000D01DB"/>
    <w:rsid w:val="000D0471"/>
    <w:rsid w:val="000D04B1"/>
    <w:rsid w:val="000D1DA0"/>
    <w:rsid w:val="000D2B3D"/>
    <w:rsid w:val="000D319F"/>
    <w:rsid w:val="000D36F9"/>
    <w:rsid w:val="000D3881"/>
    <w:rsid w:val="000D3CAE"/>
    <w:rsid w:val="000D5967"/>
    <w:rsid w:val="000D6482"/>
    <w:rsid w:val="000D66AF"/>
    <w:rsid w:val="000D73BF"/>
    <w:rsid w:val="000D73C9"/>
    <w:rsid w:val="000D7F5B"/>
    <w:rsid w:val="000E0068"/>
    <w:rsid w:val="000E1777"/>
    <w:rsid w:val="000E28E3"/>
    <w:rsid w:val="000E2BFA"/>
    <w:rsid w:val="000E2E35"/>
    <w:rsid w:val="000E2F22"/>
    <w:rsid w:val="000E35EE"/>
    <w:rsid w:val="000E38AA"/>
    <w:rsid w:val="000E4946"/>
    <w:rsid w:val="000E5431"/>
    <w:rsid w:val="000E79F7"/>
    <w:rsid w:val="000F0977"/>
    <w:rsid w:val="000F0AB0"/>
    <w:rsid w:val="000F1017"/>
    <w:rsid w:val="000F2BEC"/>
    <w:rsid w:val="000F3362"/>
    <w:rsid w:val="000F436A"/>
    <w:rsid w:val="000F44F4"/>
    <w:rsid w:val="000F47F5"/>
    <w:rsid w:val="000F4D26"/>
    <w:rsid w:val="000F59FB"/>
    <w:rsid w:val="000F5E55"/>
    <w:rsid w:val="000F6093"/>
    <w:rsid w:val="000F7466"/>
    <w:rsid w:val="000F7BB5"/>
    <w:rsid w:val="000F7C2D"/>
    <w:rsid w:val="00101215"/>
    <w:rsid w:val="00101A91"/>
    <w:rsid w:val="001023F4"/>
    <w:rsid w:val="001042E1"/>
    <w:rsid w:val="0010455D"/>
    <w:rsid w:val="00105FBE"/>
    <w:rsid w:val="00107C8F"/>
    <w:rsid w:val="0011038E"/>
    <w:rsid w:val="0011087C"/>
    <w:rsid w:val="0011132C"/>
    <w:rsid w:val="00112EDB"/>
    <w:rsid w:val="0011371C"/>
    <w:rsid w:val="00113A48"/>
    <w:rsid w:val="0011429D"/>
    <w:rsid w:val="00114377"/>
    <w:rsid w:val="001156B1"/>
    <w:rsid w:val="00116264"/>
    <w:rsid w:val="001176AC"/>
    <w:rsid w:val="00120092"/>
    <w:rsid w:val="0012041B"/>
    <w:rsid w:val="00120D59"/>
    <w:rsid w:val="001230A0"/>
    <w:rsid w:val="001244D8"/>
    <w:rsid w:val="001252B3"/>
    <w:rsid w:val="001267C9"/>
    <w:rsid w:val="001268C6"/>
    <w:rsid w:val="00126943"/>
    <w:rsid w:val="0013044E"/>
    <w:rsid w:val="00130B14"/>
    <w:rsid w:val="001320DB"/>
    <w:rsid w:val="00132534"/>
    <w:rsid w:val="00132ECF"/>
    <w:rsid w:val="00133CEB"/>
    <w:rsid w:val="00135A21"/>
    <w:rsid w:val="0013609B"/>
    <w:rsid w:val="00137A24"/>
    <w:rsid w:val="001406CA"/>
    <w:rsid w:val="001417FF"/>
    <w:rsid w:val="00142974"/>
    <w:rsid w:val="00142F82"/>
    <w:rsid w:val="00144086"/>
    <w:rsid w:val="00144787"/>
    <w:rsid w:val="00145F74"/>
    <w:rsid w:val="00146947"/>
    <w:rsid w:val="00147141"/>
    <w:rsid w:val="0014722D"/>
    <w:rsid w:val="001536B2"/>
    <w:rsid w:val="00155192"/>
    <w:rsid w:val="00155B41"/>
    <w:rsid w:val="00155B79"/>
    <w:rsid w:val="00156406"/>
    <w:rsid w:val="0015669A"/>
    <w:rsid w:val="00156BC1"/>
    <w:rsid w:val="001571C1"/>
    <w:rsid w:val="00157F04"/>
    <w:rsid w:val="00160C09"/>
    <w:rsid w:val="00160EA5"/>
    <w:rsid w:val="00161183"/>
    <w:rsid w:val="00162508"/>
    <w:rsid w:val="0016271B"/>
    <w:rsid w:val="00162EBC"/>
    <w:rsid w:val="0016336A"/>
    <w:rsid w:val="00163A5B"/>
    <w:rsid w:val="00164012"/>
    <w:rsid w:val="00164716"/>
    <w:rsid w:val="00166097"/>
    <w:rsid w:val="00166400"/>
    <w:rsid w:val="00166E6D"/>
    <w:rsid w:val="00167022"/>
    <w:rsid w:val="00170701"/>
    <w:rsid w:val="001726D4"/>
    <w:rsid w:val="001728B5"/>
    <w:rsid w:val="00174052"/>
    <w:rsid w:val="001745CE"/>
    <w:rsid w:val="001750A0"/>
    <w:rsid w:val="001766D2"/>
    <w:rsid w:val="001768FA"/>
    <w:rsid w:val="0017749D"/>
    <w:rsid w:val="001778A7"/>
    <w:rsid w:val="00180E8D"/>
    <w:rsid w:val="001813B0"/>
    <w:rsid w:val="001818D8"/>
    <w:rsid w:val="0018239D"/>
    <w:rsid w:val="001827CC"/>
    <w:rsid w:val="0018426D"/>
    <w:rsid w:val="00184490"/>
    <w:rsid w:val="001844C6"/>
    <w:rsid w:val="001845EF"/>
    <w:rsid w:val="00184B03"/>
    <w:rsid w:val="00186186"/>
    <w:rsid w:val="001874D7"/>
    <w:rsid w:val="00187B9E"/>
    <w:rsid w:val="00190371"/>
    <w:rsid w:val="001910A0"/>
    <w:rsid w:val="001910A2"/>
    <w:rsid w:val="00191188"/>
    <w:rsid w:val="001911BB"/>
    <w:rsid w:val="00191308"/>
    <w:rsid w:val="00192F5C"/>
    <w:rsid w:val="00194013"/>
    <w:rsid w:val="001942E7"/>
    <w:rsid w:val="001945C8"/>
    <w:rsid w:val="00194AAE"/>
    <w:rsid w:val="00194B60"/>
    <w:rsid w:val="00195D19"/>
    <w:rsid w:val="0019756C"/>
    <w:rsid w:val="00197D54"/>
    <w:rsid w:val="001A0FC3"/>
    <w:rsid w:val="001A26B9"/>
    <w:rsid w:val="001A3352"/>
    <w:rsid w:val="001A3695"/>
    <w:rsid w:val="001A59BB"/>
    <w:rsid w:val="001A63B0"/>
    <w:rsid w:val="001A6B09"/>
    <w:rsid w:val="001B017B"/>
    <w:rsid w:val="001B08FF"/>
    <w:rsid w:val="001B1992"/>
    <w:rsid w:val="001B1B2B"/>
    <w:rsid w:val="001B2AD7"/>
    <w:rsid w:val="001B2D49"/>
    <w:rsid w:val="001B32D1"/>
    <w:rsid w:val="001B330C"/>
    <w:rsid w:val="001B44C8"/>
    <w:rsid w:val="001B6D41"/>
    <w:rsid w:val="001B6E7E"/>
    <w:rsid w:val="001B76CA"/>
    <w:rsid w:val="001B7E65"/>
    <w:rsid w:val="001C145F"/>
    <w:rsid w:val="001C158E"/>
    <w:rsid w:val="001C2489"/>
    <w:rsid w:val="001C2510"/>
    <w:rsid w:val="001C2788"/>
    <w:rsid w:val="001C31C0"/>
    <w:rsid w:val="001C40E3"/>
    <w:rsid w:val="001C4657"/>
    <w:rsid w:val="001D223D"/>
    <w:rsid w:val="001D2D53"/>
    <w:rsid w:val="001D39F8"/>
    <w:rsid w:val="001D3B02"/>
    <w:rsid w:val="001D5D1A"/>
    <w:rsid w:val="001D5FC7"/>
    <w:rsid w:val="001D6139"/>
    <w:rsid w:val="001D63D0"/>
    <w:rsid w:val="001D78C3"/>
    <w:rsid w:val="001E04BC"/>
    <w:rsid w:val="001E1DB7"/>
    <w:rsid w:val="001E1E00"/>
    <w:rsid w:val="001E2412"/>
    <w:rsid w:val="001E3629"/>
    <w:rsid w:val="001E3E6C"/>
    <w:rsid w:val="001E43CC"/>
    <w:rsid w:val="001E48EA"/>
    <w:rsid w:val="001E51A2"/>
    <w:rsid w:val="001E6421"/>
    <w:rsid w:val="001E6674"/>
    <w:rsid w:val="001E70EA"/>
    <w:rsid w:val="001F0A72"/>
    <w:rsid w:val="001F302E"/>
    <w:rsid w:val="001F44D3"/>
    <w:rsid w:val="001F4765"/>
    <w:rsid w:val="001F5040"/>
    <w:rsid w:val="001F5BF9"/>
    <w:rsid w:val="001F618A"/>
    <w:rsid w:val="001F6460"/>
    <w:rsid w:val="001F6826"/>
    <w:rsid w:val="001F797E"/>
    <w:rsid w:val="001F79DC"/>
    <w:rsid w:val="0020269C"/>
    <w:rsid w:val="0020272B"/>
    <w:rsid w:val="00202D57"/>
    <w:rsid w:val="002048EC"/>
    <w:rsid w:val="002071C2"/>
    <w:rsid w:val="00207596"/>
    <w:rsid w:val="00207E74"/>
    <w:rsid w:val="00210B5C"/>
    <w:rsid w:val="00210C96"/>
    <w:rsid w:val="00211075"/>
    <w:rsid w:val="00212101"/>
    <w:rsid w:val="00213177"/>
    <w:rsid w:val="00213B2D"/>
    <w:rsid w:val="00214138"/>
    <w:rsid w:val="002146AD"/>
    <w:rsid w:val="002146FB"/>
    <w:rsid w:val="00215E28"/>
    <w:rsid w:val="002167E2"/>
    <w:rsid w:val="002247B9"/>
    <w:rsid w:val="00226225"/>
    <w:rsid w:val="00226A73"/>
    <w:rsid w:val="00226BF6"/>
    <w:rsid w:val="00226E62"/>
    <w:rsid w:val="00230259"/>
    <w:rsid w:val="0023294F"/>
    <w:rsid w:val="00232D3E"/>
    <w:rsid w:val="00233B50"/>
    <w:rsid w:val="002353F9"/>
    <w:rsid w:val="0023624D"/>
    <w:rsid w:val="00240884"/>
    <w:rsid w:val="00242651"/>
    <w:rsid w:val="00243399"/>
    <w:rsid w:val="00243A45"/>
    <w:rsid w:val="002448CB"/>
    <w:rsid w:val="00247DAF"/>
    <w:rsid w:val="00251079"/>
    <w:rsid w:val="00251326"/>
    <w:rsid w:val="00251AD4"/>
    <w:rsid w:val="00252DEC"/>
    <w:rsid w:val="002533C2"/>
    <w:rsid w:val="00253C6D"/>
    <w:rsid w:val="0025402C"/>
    <w:rsid w:val="0025562D"/>
    <w:rsid w:val="0025626D"/>
    <w:rsid w:val="00256560"/>
    <w:rsid w:val="00256624"/>
    <w:rsid w:val="00257F30"/>
    <w:rsid w:val="002600A1"/>
    <w:rsid w:val="00260CB3"/>
    <w:rsid w:val="0026181D"/>
    <w:rsid w:val="00261C7F"/>
    <w:rsid w:val="0026258F"/>
    <w:rsid w:val="00262ACE"/>
    <w:rsid w:val="00263A79"/>
    <w:rsid w:val="00265C0D"/>
    <w:rsid w:val="00265E5A"/>
    <w:rsid w:val="0026655E"/>
    <w:rsid w:val="002671CE"/>
    <w:rsid w:val="0026756C"/>
    <w:rsid w:val="002676DE"/>
    <w:rsid w:val="00270016"/>
    <w:rsid w:val="0027011C"/>
    <w:rsid w:val="00270817"/>
    <w:rsid w:val="002715E9"/>
    <w:rsid w:val="0027194F"/>
    <w:rsid w:val="0027240B"/>
    <w:rsid w:val="002725C1"/>
    <w:rsid w:val="00272A50"/>
    <w:rsid w:val="0027394E"/>
    <w:rsid w:val="002743CC"/>
    <w:rsid w:val="00274C38"/>
    <w:rsid w:val="00274DED"/>
    <w:rsid w:val="00275582"/>
    <w:rsid w:val="0027759D"/>
    <w:rsid w:val="00277CC4"/>
    <w:rsid w:val="00281C53"/>
    <w:rsid w:val="00283EA9"/>
    <w:rsid w:val="00283F74"/>
    <w:rsid w:val="00284456"/>
    <w:rsid w:val="00284B9E"/>
    <w:rsid w:val="002857D1"/>
    <w:rsid w:val="00292442"/>
    <w:rsid w:val="00294A2C"/>
    <w:rsid w:val="002953E2"/>
    <w:rsid w:val="00296ABF"/>
    <w:rsid w:val="00296C8A"/>
    <w:rsid w:val="00297C2D"/>
    <w:rsid w:val="002A0A44"/>
    <w:rsid w:val="002A11B8"/>
    <w:rsid w:val="002A175E"/>
    <w:rsid w:val="002A1929"/>
    <w:rsid w:val="002A1ACC"/>
    <w:rsid w:val="002A3D3F"/>
    <w:rsid w:val="002A4E2C"/>
    <w:rsid w:val="002A73A1"/>
    <w:rsid w:val="002A7D81"/>
    <w:rsid w:val="002B118F"/>
    <w:rsid w:val="002B23F8"/>
    <w:rsid w:val="002B4A7C"/>
    <w:rsid w:val="002B6B22"/>
    <w:rsid w:val="002B7185"/>
    <w:rsid w:val="002B742D"/>
    <w:rsid w:val="002B78E8"/>
    <w:rsid w:val="002B790E"/>
    <w:rsid w:val="002B7B5A"/>
    <w:rsid w:val="002C02B3"/>
    <w:rsid w:val="002C1539"/>
    <w:rsid w:val="002C19FC"/>
    <w:rsid w:val="002C2A75"/>
    <w:rsid w:val="002C37A5"/>
    <w:rsid w:val="002C55A7"/>
    <w:rsid w:val="002C5D9A"/>
    <w:rsid w:val="002C6858"/>
    <w:rsid w:val="002C687F"/>
    <w:rsid w:val="002C76FE"/>
    <w:rsid w:val="002D10C1"/>
    <w:rsid w:val="002D11F9"/>
    <w:rsid w:val="002D1BB5"/>
    <w:rsid w:val="002D21C9"/>
    <w:rsid w:val="002D2577"/>
    <w:rsid w:val="002D2A80"/>
    <w:rsid w:val="002D2AB4"/>
    <w:rsid w:val="002D2D1D"/>
    <w:rsid w:val="002D4B23"/>
    <w:rsid w:val="002D7AA5"/>
    <w:rsid w:val="002E03B0"/>
    <w:rsid w:val="002E0ED2"/>
    <w:rsid w:val="002E1116"/>
    <w:rsid w:val="002E22BE"/>
    <w:rsid w:val="002E3000"/>
    <w:rsid w:val="002E34C5"/>
    <w:rsid w:val="002E3829"/>
    <w:rsid w:val="002E3B71"/>
    <w:rsid w:val="002E4A9E"/>
    <w:rsid w:val="002E4E4D"/>
    <w:rsid w:val="002E5553"/>
    <w:rsid w:val="002E5A3F"/>
    <w:rsid w:val="002E5D33"/>
    <w:rsid w:val="002E5E0C"/>
    <w:rsid w:val="002E6414"/>
    <w:rsid w:val="002E6528"/>
    <w:rsid w:val="002E7557"/>
    <w:rsid w:val="002F07A6"/>
    <w:rsid w:val="002F1E3D"/>
    <w:rsid w:val="002F2482"/>
    <w:rsid w:val="002F3731"/>
    <w:rsid w:val="002F41ED"/>
    <w:rsid w:val="002F647B"/>
    <w:rsid w:val="00300A07"/>
    <w:rsid w:val="0030113D"/>
    <w:rsid w:val="00301647"/>
    <w:rsid w:val="0030192B"/>
    <w:rsid w:val="0030259D"/>
    <w:rsid w:val="00302A0C"/>
    <w:rsid w:val="0030427C"/>
    <w:rsid w:val="003060A8"/>
    <w:rsid w:val="0031041C"/>
    <w:rsid w:val="0031211F"/>
    <w:rsid w:val="0031266F"/>
    <w:rsid w:val="003134AD"/>
    <w:rsid w:val="00315198"/>
    <w:rsid w:val="00315DC5"/>
    <w:rsid w:val="00316DFD"/>
    <w:rsid w:val="00316EE4"/>
    <w:rsid w:val="003172A7"/>
    <w:rsid w:val="00317D2D"/>
    <w:rsid w:val="00320BBE"/>
    <w:rsid w:val="00321A79"/>
    <w:rsid w:val="00324524"/>
    <w:rsid w:val="00325018"/>
    <w:rsid w:val="00325069"/>
    <w:rsid w:val="00325254"/>
    <w:rsid w:val="00325A9E"/>
    <w:rsid w:val="00325E0A"/>
    <w:rsid w:val="00326E64"/>
    <w:rsid w:val="003306A2"/>
    <w:rsid w:val="00330D46"/>
    <w:rsid w:val="00331625"/>
    <w:rsid w:val="00331931"/>
    <w:rsid w:val="003337C6"/>
    <w:rsid w:val="0033440F"/>
    <w:rsid w:val="003347F7"/>
    <w:rsid w:val="0033628F"/>
    <w:rsid w:val="00337868"/>
    <w:rsid w:val="003408F0"/>
    <w:rsid w:val="00340F88"/>
    <w:rsid w:val="003413EC"/>
    <w:rsid w:val="00341D4C"/>
    <w:rsid w:val="00341F59"/>
    <w:rsid w:val="0034207F"/>
    <w:rsid w:val="00342297"/>
    <w:rsid w:val="003425C3"/>
    <w:rsid w:val="00343100"/>
    <w:rsid w:val="00343F93"/>
    <w:rsid w:val="0034494D"/>
    <w:rsid w:val="0034538A"/>
    <w:rsid w:val="00346ADF"/>
    <w:rsid w:val="00347812"/>
    <w:rsid w:val="0035068B"/>
    <w:rsid w:val="00351996"/>
    <w:rsid w:val="0035206E"/>
    <w:rsid w:val="00354A7F"/>
    <w:rsid w:val="00355826"/>
    <w:rsid w:val="003558F6"/>
    <w:rsid w:val="00356026"/>
    <w:rsid w:val="003563B4"/>
    <w:rsid w:val="00356A79"/>
    <w:rsid w:val="00356D18"/>
    <w:rsid w:val="003609C1"/>
    <w:rsid w:val="0036126C"/>
    <w:rsid w:val="00361ECA"/>
    <w:rsid w:val="0036200D"/>
    <w:rsid w:val="0036258B"/>
    <w:rsid w:val="00362A66"/>
    <w:rsid w:val="00364559"/>
    <w:rsid w:val="00366E1B"/>
    <w:rsid w:val="0036747C"/>
    <w:rsid w:val="00370000"/>
    <w:rsid w:val="00370C5B"/>
    <w:rsid w:val="003727CD"/>
    <w:rsid w:val="003731E8"/>
    <w:rsid w:val="003753F7"/>
    <w:rsid w:val="003756A1"/>
    <w:rsid w:val="00375A74"/>
    <w:rsid w:val="00375DE3"/>
    <w:rsid w:val="003763C4"/>
    <w:rsid w:val="00376FAE"/>
    <w:rsid w:val="0037727C"/>
    <w:rsid w:val="003803CA"/>
    <w:rsid w:val="00380438"/>
    <w:rsid w:val="0038051D"/>
    <w:rsid w:val="003824AA"/>
    <w:rsid w:val="00383FF6"/>
    <w:rsid w:val="00384ADF"/>
    <w:rsid w:val="0038559E"/>
    <w:rsid w:val="00387193"/>
    <w:rsid w:val="003900BB"/>
    <w:rsid w:val="00393A64"/>
    <w:rsid w:val="00393FAA"/>
    <w:rsid w:val="0039415F"/>
    <w:rsid w:val="0039477E"/>
    <w:rsid w:val="003954A4"/>
    <w:rsid w:val="00396D03"/>
    <w:rsid w:val="003972DF"/>
    <w:rsid w:val="003975FB"/>
    <w:rsid w:val="003A2BFF"/>
    <w:rsid w:val="003A2FE3"/>
    <w:rsid w:val="003A3301"/>
    <w:rsid w:val="003A3ACA"/>
    <w:rsid w:val="003A3D8A"/>
    <w:rsid w:val="003A3E80"/>
    <w:rsid w:val="003A3F2F"/>
    <w:rsid w:val="003A414F"/>
    <w:rsid w:val="003A4666"/>
    <w:rsid w:val="003A538F"/>
    <w:rsid w:val="003A607D"/>
    <w:rsid w:val="003A7302"/>
    <w:rsid w:val="003A7AFC"/>
    <w:rsid w:val="003A7D99"/>
    <w:rsid w:val="003A7E54"/>
    <w:rsid w:val="003A7E6D"/>
    <w:rsid w:val="003B045A"/>
    <w:rsid w:val="003B0FCB"/>
    <w:rsid w:val="003B1D62"/>
    <w:rsid w:val="003B2E0D"/>
    <w:rsid w:val="003B2F4B"/>
    <w:rsid w:val="003B3A12"/>
    <w:rsid w:val="003B443D"/>
    <w:rsid w:val="003B4750"/>
    <w:rsid w:val="003B53BD"/>
    <w:rsid w:val="003B71A1"/>
    <w:rsid w:val="003B74BE"/>
    <w:rsid w:val="003B75ED"/>
    <w:rsid w:val="003B7771"/>
    <w:rsid w:val="003B781C"/>
    <w:rsid w:val="003C1F69"/>
    <w:rsid w:val="003C25F9"/>
    <w:rsid w:val="003C2BDA"/>
    <w:rsid w:val="003C2C0D"/>
    <w:rsid w:val="003C2C66"/>
    <w:rsid w:val="003C300B"/>
    <w:rsid w:val="003C3B57"/>
    <w:rsid w:val="003C75D1"/>
    <w:rsid w:val="003C7D07"/>
    <w:rsid w:val="003D1B95"/>
    <w:rsid w:val="003D2616"/>
    <w:rsid w:val="003D4029"/>
    <w:rsid w:val="003D44EC"/>
    <w:rsid w:val="003D4F8B"/>
    <w:rsid w:val="003D5307"/>
    <w:rsid w:val="003D66C9"/>
    <w:rsid w:val="003D70B4"/>
    <w:rsid w:val="003D70C8"/>
    <w:rsid w:val="003E07D5"/>
    <w:rsid w:val="003E1BAD"/>
    <w:rsid w:val="003E26E7"/>
    <w:rsid w:val="003E329B"/>
    <w:rsid w:val="003E4809"/>
    <w:rsid w:val="003E48F1"/>
    <w:rsid w:val="003E5011"/>
    <w:rsid w:val="003E55A4"/>
    <w:rsid w:val="003E7911"/>
    <w:rsid w:val="003F009A"/>
    <w:rsid w:val="003F0C6C"/>
    <w:rsid w:val="003F1A32"/>
    <w:rsid w:val="003F1DFD"/>
    <w:rsid w:val="003F1ED4"/>
    <w:rsid w:val="003F3506"/>
    <w:rsid w:val="003F38A2"/>
    <w:rsid w:val="003F3A15"/>
    <w:rsid w:val="003F3FCF"/>
    <w:rsid w:val="003F5238"/>
    <w:rsid w:val="003F5A35"/>
    <w:rsid w:val="003F6637"/>
    <w:rsid w:val="003F6BDD"/>
    <w:rsid w:val="003F782D"/>
    <w:rsid w:val="003F7C1A"/>
    <w:rsid w:val="003F7EFB"/>
    <w:rsid w:val="004012A4"/>
    <w:rsid w:val="004024A9"/>
    <w:rsid w:val="004028D1"/>
    <w:rsid w:val="0040292D"/>
    <w:rsid w:val="00402A2C"/>
    <w:rsid w:val="00402A47"/>
    <w:rsid w:val="00402CE5"/>
    <w:rsid w:val="004030D9"/>
    <w:rsid w:val="0040337A"/>
    <w:rsid w:val="004034E3"/>
    <w:rsid w:val="00403D9C"/>
    <w:rsid w:val="00404DEE"/>
    <w:rsid w:val="004069F6"/>
    <w:rsid w:val="0040743E"/>
    <w:rsid w:val="0040777B"/>
    <w:rsid w:val="00407885"/>
    <w:rsid w:val="004100F3"/>
    <w:rsid w:val="00414C7D"/>
    <w:rsid w:val="00414F4F"/>
    <w:rsid w:val="00415D09"/>
    <w:rsid w:val="00415EE0"/>
    <w:rsid w:val="00416180"/>
    <w:rsid w:val="00417039"/>
    <w:rsid w:val="00417333"/>
    <w:rsid w:val="004178B0"/>
    <w:rsid w:val="00417EBE"/>
    <w:rsid w:val="00420898"/>
    <w:rsid w:val="00423BC4"/>
    <w:rsid w:val="00423F1F"/>
    <w:rsid w:val="0042404A"/>
    <w:rsid w:val="004247A7"/>
    <w:rsid w:val="004253CE"/>
    <w:rsid w:val="0042583F"/>
    <w:rsid w:val="0042596B"/>
    <w:rsid w:val="00425FE5"/>
    <w:rsid w:val="00426153"/>
    <w:rsid w:val="004306D9"/>
    <w:rsid w:val="00431B86"/>
    <w:rsid w:val="0043293F"/>
    <w:rsid w:val="004335DB"/>
    <w:rsid w:val="00433F43"/>
    <w:rsid w:val="004342DF"/>
    <w:rsid w:val="004343B1"/>
    <w:rsid w:val="00436175"/>
    <w:rsid w:val="00437284"/>
    <w:rsid w:val="00437842"/>
    <w:rsid w:val="00437C9B"/>
    <w:rsid w:val="0044145F"/>
    <w:rsid w:val="0044148B"/>
    <w:rsid w:val="004435BE"/>
    <w:rsid w:val="00444D80"/>
    <w:rsid w:val="0044611A"/>
    <w:rsid w:val="00446B9A"/>
    <w:rsid w:val="004521BF"/>
    <w:rsid w:val="00452294"/>
    <w:rsid w:val="00452568"/>
    <w:rsid w:val="00453399"/>
    <w:rsid w:val="0045376B"/>
    <w:rsid w:val="00453DE0"/>
    <w:rsid w:val="004546C8"/>
    <w:rsid w:val="004547DD"/>
    <w:rsid w:val="004551B7"/>
    <w:rsid w:val="00455994"/>
    <w:rsid w:val="004565BF"/>
    <w:rsid w:val="00456F3C"/>
    <w:rsid w:val="00457963"/>
    <w:rsid w:val="0045796F"/>
    <w:rsid w:val="004604E3"/>
    <w:rsid w:val="00460B70"/>
    <w:rsid w:val="00460EB8"/>
    <w:rsid w:val="00461414"/>
    <w:rsid w:val="00461991"/>
    <w:rsid w:val="004620C7"/>
    <w:rsid w:val="00463E1E"/>
    <w:rsid w:val="0046413C"/>
    <w:rsid w:val="004646F8"/>
    <w:rsid w:val="00464A44"/>
    <w:rsid w:val="0046505F"/>
    <w:rsid w:val="00465327"/>
    <w:rsid w:val="00465844"/>
    <w:rsid w:val="00466199"/>
    <w:rsid w:val="004664F8"/>
    <w:rsid w:val="00467742"/>
    <w:rsid w:val="00467BF7"/>
    <w:rsid w:val="00471446"/>
    <w:rsid w:val="00472EC8"/>
    <w:rsid w:val="00472F53"/>
    <w:rsid w:val="00473E66"/>
    <w:rsid w:val="004744DC"/>
    <w:rsid w:val="00475145"/>
    <w:rsid w:val="00475624"/>
    <w:rsid w:val="00475C60"/>
    <w:rsid w:val="00475F2F"/>
    <w:rsid w:val="00481819"/>
    <w:rsid w:val="00481A08"/>
    <w:rsid w:val="00482114"/>
    <w:rsid w:val="0048263F"/>
    <w:rsid w:val="00482D14"/>
    <w:rsid w:val="0048370C"/>
    <w:rsid w:val="00483962"/>
    <w:rsid w:val="00484F7A"/>
    <w:rsid w:val="00485885"/>
    <w:rsid w:val="0048667B"/>
    <w:rsid w:val="00487817"/>
    <w:rsid w:val="004902CA"/>
    <w:rsid w:val="00490510"/>
    <w:rsid w:val="004915C4"/>
    <w:rsid w:val="004918EE"/>
    <w:rsid w:val="0049370D"/>
    <w:rsid w:val="00494963"/>
    <w:rsid w:val="00494D37"/>
    <w:rsid w:val="004968A0"/>
    <w:rsid w:val="00497C22"/>
    <w:rsid w:val="004A0EB5"/>
    <w:rsid w:val="004A1C1F"/>
    <w:rsid w:val="004A2AD0"/>
    <w:rsid w:val="004A31BE"/>
    <w:rsid w:val="004A3916"/>
    <w:rsid w:val="004A4A3B"/>
    <w:rsid w:val="004A4D43"/>
    <w:rsid w:val="004A7370"/>
    <w:rsid w:val="004B1E98"/>
    <w:rsid w:val="004B244E"/>
    <w:rsid w:val="004B26FF"/>
    <w:rsid w:val="004B2721"/>
    <w:rsid w:val="004B2751"/>
    <w:rsid w:val="004B314F"/>
    <w:rsid w:val="004B40AB"/>
    <w:rsid w:val="004B4CE1"/>
    <w:rsid w:val="004B5875"/>
    <w:rsid w:val="004B66AE"/>
    <w:rsid w:val="004C04E3"/>
    <w:rsid w:val="004C118A"/>
    <w:rsid w:val="004C2263"/>
    <w:rsid w:val="004C2DF8"/>
    <w:rsid w:val="004C2EC4"/>
    <w:rsid w:val="004C300E"/>
    <w:rsid w:val="004C4381"/>
    <w:rsid w:val="004C630B"/>
    <w:rsid w:val="004C6494"/>
    <w:rsid w:val="004C66EB"/>
    <w:rsid w:val="004C6BD5"/>
    <w:rsid w:val="004C6E0D"/>
    <w:rsid w:val="004C72DA"/>
    <w:rsid w:val="004D085E"/>
    <w:rsid w:val="004D09C4"/>
    <w:rsid w:val="004D0D2A"/>
    <w:rsid w:val="004D17F8"/>
    <w:rsid w:val="004D3ACE"/>
    <w:rsid w:val="004D4288"/>
    <w:rsid w:val="004D4E40"/>
    <w:rsid w:val="004D5882"/>
    <w:rsid w:val="004D58F5"/>
    <w:rsid w:val="004D6821"/>
    <w:rsid w:val="004E0399"/>
    <w:rsid w:val="004E08E2"/>
    <w:rsid w:val="004E0E3E"/>
    <w:rsid w:val="004E22A8"/>
    <w:rsid w:val="004E283A"/>
    <w:rsid w:val="004E2E7E"/>
    <w:rsid w:val="004E60F4"/>
    <w:rsid w:val="004E6EDB"/>
    <w:rsid w:val="004E78B5"/>
    <w:rsid w:val="004F03F3"/>
    <w:rsid w:val="004F0638"/>
    <w:rsid w:val="004F08F8"/>
    <w:rsid w:val="004F0FB3"/>
    <w:rsid w:val="004F1C43"/>
    <w:rsid w:val="004F22E4"/>
    <w:rsid w:val="004F6B8D"/>
    <w:rsid w:val="004F7BAE"/>
    <w:rsid w:val="00500C6B"/>
    <w:rsid w:val="0050214D"/>
    <w:rsid w:val="005021BD"/>
    <w:rsid w:val="00503F05"/>
    <w:rsid w:val="00504037"/>
    <w:rsid w:val="005040D3"/>
    <w:rsid w:val="005047D7"/>
    <w:rsid w:val="00505E4F"/>
    <w:rsid w:val="00506B38"/>
    <w:rsid w:val="00507966"/>
    <w:rsid w:val="00507B7B"/>
    <w:rsid w:val="00507F8E"/>
    <w:rsid w:val="00510E09"/>
    <w:rsid w:val="0051166C"/>
    <w:rsid w:val="00511DD3"/>
    <w:rsid w:val="00513D22"/>
    <w:rsid w:val="00517156"/>
    <w:rsid w:val="005172CF"/>
    <w:rsid w:val="00522D70"/>
    <w:rsid w:val="00523560"/>
    <w:rsid w:val="0052383B"/>
    <w:rsid w:val="00524EFB"/>
    <w:rsid w:val="00525264"/>
    <w:rsid w:val="005254C7"/>
    <w:rsid w:val="00525739"/>
    <w:rsid w:val="005269A1"/>
    <w:rsid w:val="00526FB4"/>
    <w:rsid w:val="005310D1"/>
    <w:rsid w:val="00531B67"/>
    <w:rsid w:val="00531BE4"/>
    <w:rsid w:val="00531C6F"/>
    <w:rsid w:val="00532360"/>
    <w:rsid w:val="0053274D"/>
    <w:rsid w:val="005327B9"/>
    <w:rsid w:val="00533F48"/>
    <w:rsid w:val="00534DA9"/>
    <w:rsid w:val="0053703D"/>
    <w:rsid w:val="005370D3"/>
    <w:rsid w:val="00537C89"/>
    <w:rsid w:val="00540AA0"/>
    <w:rsid w:val="00541204"/>
    <w:rsid w:val="00542011"/>
    <w:rsid w:val="00542301"/>
    <w:rsid w:val="005423F5"/>
    <w:rsid w:val="00543087"/>
    <w:rsid w:val="00543DF9"/>
    <w:rsid w:val="00544D97"/>
    <w:rsid w:val="00545F51"/>
    <w:rsid w:val="00546234"/>
    <w:rsid w:val="00546BB4"/>
    <w:rsid w:val="005471ED"/>
    <w:rsid w:val="005516A4"/>
    <w:rsid w:val="005542F9"/>
    <w:rsid w:val="00554A12"/>
    <w:rsid w:val="00554EA2"/>
    <w:rsid w:val="00555230"/>
    <w:rsid w:val="00555BDA"/>
    <w:rsid w:val="00556110"/>
    <w:rsid w:val="005567D1"/>
    <w:rsid w:val="00556EBA"/>
    <w:rsid w:val="00557CF6"/>
    <w:rsid w:val="005601B8"/>
    <w:rsid w:val="005602D3"/>
    <w:rsid w:val="00560B95"/>
    <w:rsid w:val="00561B79"/>
    <w:rsid w:val="00562927"/>
    <w:rsid w:val="00562C57"/>
    <w:rsid w:val="00564630"/>
    <w:rsid w:val="0056463E"/>
    <w:rsid w:val="00565168"/>
    <w:rsid w:val="005654D3"/>
    <w:rsid w:val="005664B7"/>
    <w:rsid w:val="00566D20"/>
    <w:rsid w:val="00566E04"/>
    <w:rsid w:val="00567685"/>
    <w:rsid w:val="00573E71"/>
    <w:rsid w:val="00575DAA"/>
    <w:rsid w:val="00577A46"/>
    <w:rsid w:val="005808C1"/>
    <w:rsid w:val="00580D1B"/>
    <w:rsid w:val="005822D3"/>
    <w:rsid w:val="00582406"/>
    <w:rsid w:val="005824BF"/>
    <w:rsid w:val="00582B69"/>
    <w:rsid w:val="005843D3"/>
    <w:rsid w:val="00584C06"/>
    <w:rsid w:val="0058629F"/>
    <w:rsid w:val="00591195"/>
    <w:rsid w:val="005916FB"/>
    <w:rsid w:val="00591BB6"/>
    <w:rsid w:val="00592C65"/>
    <w:rsid w:val="00593334"/>
    <w:rsid w:val="0059378B"/>
    <w:rsid w:val="00593EF8"/>
    <w:rsid w:val="00594B88"/>
    <w:rsid w:val="0059548C"/>
    <w:rsid w:val="00595D1D"/>
    <w:rsid w:val="00596CF7"/>
    <w:rsid w:val="00596F6F"/>
    <w:rsid w:val="0059706F"/>
    <w:rsid w:val="00597959"/>
    <w:rsid w:val="00597C60"/>
    <w:rsid w:val="005A018A"/>
    <w:rsid w:val="005A09FD"/>
    <w:rsid w:val="005A135A"/>
    <w:rsid w:val="005A187B"/>
    <w:rsid w:val="005A2B11"/>
    <w:rsid w:val="005A2FCF"/>
    <w:rsid w:val="005A46E2"/>
    <w:rsid w:val="005A67D7"/>
    <w:rsid w:val="005A73B1"/>
    <w:rsid w:val="005A7DDD"/>
    <w:rsid w:val="005B587B"/>
    <w:rsid w:val="005B5DA0"/>
    <w:rsid w:val="005B6842"/>
    <w:rsid w:val="005B6B22"/>
    <w:rsid w:val="005C0106"/>
    <w:rsid w:val="005C04AB"/>
    <w:rsid w:val="005C0DAF"/>
    <w:rsid w:val="005C0FE4"/>
    <w:rsid w:val="005C1E38"/>
    <w:rsid w:val="005C2245"/>
    <w:rsid w:val="005C3AFE"/>
    <w:rsid w:val="005C3EF5"/>
    <w:rsid w:val="005C3F10"/>
    <w:rsid w:val="005C48BC"/>
    <w:rsid w:val="005C4A6F"/>
    <w:rsid w:val="005C4B58"/>
    <w:rsid w:val="005D0130"/>
    <w:rsid w:val="005D21B8"/>
    <w:rsid w:val="005D2752"/>
    <w:rsid w:val="005D304E"/>
    <w:rsid w:val="005D3BC3"/>
    <w:rsid w:val="005D497F"/>
    <w:rsid w:val="005D6763"/>
    <w:rsid w:val="005D72DA"/>
    <w:rsid w:val="005D7F05"/>
    <w:rsid w:val="005E22F3"/>
    <w:rsid w:val="005E3C28"/>
    <w:rsid w:val="005E3F3A"/>
    <w:rsid w:val="005E69D4"/>
    <w:rsid w:val="005F15E0"/>
    <w:rsid w:val="005F1870"/>
    <w:rsid w:val="005F277D"/>
    <w:rsid w:val="005F2FD2"/>
    <w:rsid w:val="005F3BFD"/>
    <w:rsid w:val="005F4F76"/>
    <w:rsid w:val="005F586B"/>
    <w:rsid w:val="005F6273"/>
    <w:rsid w:val="005F70A7"/>
    <w:rsid w:val="00601341"/>
    <w:rsid w:val="006035AB"/>
    <w:rsid w:val="0060377B"/>
    <w:rsid w:val="006039DD"/>
    <w:rsid w:val="00603AFA"/>
    <w:rsid w:val="00603CE8"/>
    <w:rsid w:val="00604B4C"/>
    <w:rsid w:val="00605ECF"/>
    <w:rsid w:val="0060668A"/>
    <w:rsid w:val="00607178"/>
    <w:rsid w:val="00607A96"/>
    <w:rsid w:val="00610636"/>
    <w:rsid w:val="006116F7"/>
    <w:rsid w:val="00612169"/>
    <w:rsid w:val="006131BC"/>
    <w:rsid w:val="0061394B"/>
    <w:rsid w:val="00614BC1"/>
    <w:rsid w:val="0061535D"/>
    <w:rsid w:val="00615673"/>
    <w:rsid w:val="00616561"/>
    <w:rsid w:val="006167EF"/>
    <w:rsid w:val="00616D97"/>
    <w:rsid w:val="00620776"/>
    <w:rsid w:val="00620CEE"/>
    <w:rsid w:val="00622CE8"/>
    <w:rsid w:val="00623492"/>
    <w:rsid w:val="00624360"/>
    <w:rsid w:val="00625EF4"/>
    <w:rsid w:val="006310C1"/>
    <w:rsid w:val="00631E3B"/>
    <w:rsid w:val="00632211"/>
    <w:rsid w:val="00632F36"/>
    <w:rsid w:val="00634DC0"/>
    <w:rsid w:val="006364F7"/>
    <w:rsid w:val="0063799B"/>
    <w:rsid w:val="00637C68"/>
    <w:rsid w:val="00637E93"/>
    <w:rsid w:val="00641307"/>
    <w:rsid w:val="00641ED0"/>
    <w:rsid w:val="0064251E"/>
    <w:rsid w:val="00644A84"/>
    <w:rsid w:val="00644C01"/>
    <w:rsid w:val="00644F09"/>
    <w:rsid w:val="006451D0"/>
    <w:rsid w:val="00647093"/>
    <w:rsid w:val="006471EC"/>
    <w:rsid w:val="006473C2"/>
    <w:rsid w:val="00647F32"/>
    <w:rsid w:val="006502C2"/>
    <w:rsid w:val="00650535"/>
    <w:rsid w:val="00650AEC"/>
    <w:rsid w:val="00650F8A"/>
    <w:rsid w:val="006510E4"/>
    <w:rsid w:val="0065203B"/>
    <w:rsid w:val="00652B82"/>
    <w:rsid w:val="00653941"/>
    <w:rsid w:val="00654BFF"/>
    <w:rsid w:val="00655F9B"/>
    <w:rsid w:val="006572F0"/>
    <w:rsid w:val="0065751D"/>
    <w:rsid w:val="0066034F"/>
    <w:rsid w:val="0066072A"/>
    <w:rsid w:val="00660A05"/>
    <w:rsid w:val="00662142"/>
    <w:rsid w:val="00663073"/>
    <w:rsid w:val="00663CDF"/>
    <w:rsid w:val="00663F50"/>
    <w:rsid w:val="00664075"/>
    <w:rsid w:val="00664787"/>
    <w:rsid w:val="00665B44"/>
    <w:rsid w:val="00667922"/>
    <w:rsid w:val="00672F1B"/>
    <w:rsid w:val="006730D3"/>
    <w:rsid w:val="0067478C"/>
    <w:rsid w:val="006757AD"/>
    <w:rsid w:val="00676908"/>
    <w:rsid w:val="00676CB4"/>
    <w:rsid w:val="00677476"/>
    <w:rsid w:val="00677CF9"/>
    <w:rsid w:val="006828B9"/>
    <w:rsid w:val="006838F2"/>
    <w:rsid w:val="00684148"/>
    <w:rsid w:val="00685CEE"/>
    <w:rsid w:val="006905D1"/>
    <w:rsid w:val="006907DD"/>
    <w:rsid w:val="00691348"/>
    <w:rsid w:val="00691E31"/>
    <w:rsid w:val="00691F19"/>
    <w:rsid w:val="00691F77"/>
    <w:rsid w:val="006920A9"/>
    <w:rsid w:val="006933DC"/>
    <w:rsid w:val="00694D4B"/>
    <w:rsid w:val="00694F35"/>
    <w:rsid w:val="006A09EE"/>
    <w:rsid w:val="006A0EE1"/>
    <w:rsid w:val="006A1C2F"/>
    <w:rsid w:val="006A2255"/>
    <w:rsid w:val="006A30ED"/>
    <w:rsid w:val="006A381E"/>
    <w:rsid w:val="006A384C"/>
    <w:rsid w:val="006A3D28"/>
    <w:rsid w:val="006A60EE"/>
    <w:rsid w:val="006A69CB"/>
    <w:rsid w:val="006A741E"/>
    <w:rsid w:val="006B0408"/>
    <w:rsid w:val="006B17C7"/>
    <w:rsid w:val="006B1823"/>
    <w:rsid w:val="006B190F"/>
    <w:rsid w:val="006B286A"/>
    <w:rsid w:val="006B36BE"/>
    <w:rsid w:val="006B45FE"/>
    <w:rsid w:val="006B4CED"/>
    <w:rsid w:val="006B511E"/>
    <w:rsid w:val="006B5643"/>
    <w:rsid w:val="006B5E90"/>
    <w:rsid w:val="006B6A6F"/>
    <w:rsid w:val="006B76E9"/>
    <w:rsid w:val="006B772C"/>
    <w:rsid w:val="006C1639"/>
    <w:rsid w:val="006C1693"/>
    <w:rsid w:val="006C16F4"/>
    <w:rsid w:val="006C287F"/>
    <w:rsid w:val="006C44D4"/>
    <w:rsid w:val="006C520D"/>
    <w:rsid w:val="006C5FC0"/>
    <w:rsid w:val="006C6F24"/>
    <w:rsid w:val="006C7559"/>
    <w:rsid w:val="006C778A"/>
    <w:rsid w:val="006D08FE"/>
    <w:rsid w:val="006D1319"/>
    <w:rsid w:val="006D147C"/>
    <w:rsid w:val="006D2896"/>
    <w:rsid w:val="006D2DED"/>
    <w:rsid w:val="006D35DB"/>
    <w:rsid w:val="006D51BE"/>
    <w:rsid w:val="006D6EA3"/>
    <w:rsid w:val="006D7ABD"/>
    <w:rsid w:val="006E0FAB"/>
    <w:rsid w:val="006E1A14"/>
    <w:rsid w:val="006E1F8F"/>
    <w:rsid w:val="006E2399"/>
    <w:rsid w:val="006E3E8F"/>
    <w:rsid w:val="006E6D63"/>
    <w:rsid w:val="006F04BD"/>
    <w:rsid w:val="006F1DED"/>
    <w:rsid w:val="006F2759"/>
    <w:rsid w:val="006F2D33"/>
    <w:rsid w:val="006F2D7A"/>
    <w:rsid w:val="006F4220"/>
    <w:rsid w:val="006F6C45"/>
    <w:rsid w:val="006F7104"/>
    <w:rsid w:val="00701020"/>
    <w:rsid w:val="007011CA"/>
    <w:rsid w:val="00701265"/>
    <w:rsid w:val="00701AFC"/>
    <w:rsid w:val="007039E6"/>
    <w:rsid w:val="00703CB5"/>
    <w:rsid w:val="00703CE8"/>
    <w:rsid w:val="00704737"/>
    <w:rsid w:val="00704C1B"/>
    <w:rsid w:val="007059EA"/>
    <w:rsid w:val="00705D34"/>
    <w:rsid w:val="0070638A"/>
    <w:rsid w:val="007066EA"/>
    <w:rsid w:val="0071015D"/>
    <w:rsid w:val="00710906"/>
    <w:rsid w:val="007113ED"/>
    <w:rsid w:val="00712157"/>
    <w:rsid w:val="00712433"/>
    <w:rsid w:val="00712E01"/>
    <w:rsid w:val="0071398B"/>
    <w:rsid w:val="00713AB4"/>
    <w:rsid w:val="00715639"/>
    <w:rsid w:val="0071564C"/>
    <w:rsid w:val="00717478"/>
    <w:rsid w:val="007200F0"/>
    <w:rsid w:val="007209A3"/>
    <w:rsid w:val="007215EB"/>
    <w:rsid w:val="00722328"/>
    <w:rsid w:val="0072483E"/>
    <w:rsid w:val="00724E16"/>
    <w:rsid w:val="00724E6E"/>
    <w:rsid w:val="007257E3"/>
    <w:rsid w:val="007272EE"/>
    <w:rsid w:val="007272F6"/>
    <w:rsid w:val="00727575"/>
    <w:rsid w:val="00727F09"/>
    <w:rsid w:val="0073108A"/>
    <w:rsid w:val="00731937"/>
    <w:rsid w:val="00732288"/>
    <w:rsid w:val="00732488"/>
    <w:rsid w:val="00732AD8"/>
    <w:rsid w:val="00734E3B"/>
    <w:rsid w:val="0073663C"/>
    <w:rsid w:val="00737F14"/>
    <w:rsid w:val="007419C2"/>
    <w:rsid w:val="00742EC9"/>
    <w:rsid w:val="00744138"/>
    <w:rsid w:val="0074435F"/>
    <w:rsid w:val="00744814"/>
    <w:rsid w:val="00745468"/>
    <w:rsid w:val="00745894"/>
    <w:rsid w:val="007475B7"/>
    <w:rsid w:val="00747643"/>
    <w:rsid w:val="007477CD"/>
    <w:rsid w:val="007503C3"/>
    <w:rsid w:val="007510EB"/>
    <w:rsid w:val="00751412"/>
    <w:rsid w:val="00751956"/>
    <w:rsid w:val="007519A9"/>
    <w:rsid w:val="00753CBF"/>
    <w:rsid w:val="00753E3C"/>
    <w:rsid w:val="0075649A"/>
    <w:rsid w:val="00756864"/>
    <w:rsid w:val="00760C03"/>
    <w:rsid w:val="00760D0A"/>
    <w:rsid w:val="0076106D"/>
    <w:rsid w:val="00762184"/>
    <w:rsid w:val="00762550"/>
    <w:rsid w:val="007635D1"/>
    <w:rsid w:val="00764D97"/>
    <w:rsid w:val="00765219"/>
    <w:rsid w:val="007661B9"/>
    <w:rsid w:val="007663EC"/>
    <w:rsid w:val="00766D74"/>
    <w:rsid w:val="007706BC"/>
    <w:rsid w:val="00770C42"/>
    <w:rsid w:val="00770D3F"/>
    <w:rsid w:val="0077107F"/>
    <w:rsid w:val="00772DF7"/>
    <w:rsid w:val="00772F18"/>
    <w:rsid w:val="00775B73"/>
    <w:rsid w:val="0077612A"/>
    <w:rsid w:val="00777355"/>
    <w:rsid w:val="00781783"/>
    <w:rsid w:val="0078194F"/>
    <w:rsid w:val="00781974"/>
    <w:rsid w:val="00781B63"/>
    <w:rsid w:val="00782A2E"/>
    <w:rsid w:val="00782E31"/>
    <w:rsid w:val="007837DE"/>
    <w:rsid w:val="007837E1"/>
    <w:rsid w:val="00783FF2"/>
    <w:rsid w:val="00784C03"/>
    <w:rsid w:val="00786A3A"/>
    <w:rsid w:val="007870E2"/>
    <w:rsid w:val="00787561"/>
    <w:rsid w:val="00787BEB"/>
    <w:rsid w:val="00787D27"/>
    <w:rsid w:val="007909A5"/>
    <w:rsid w:val="00791833"/>
    <w:rsid w:val="0079208F"/>
    <w:rsid w:val="007928DD"/>
    <w:rsid w:val="00792D28"/>
    <w:rsid w:val="00793391"/>
    <w:rsid w:val="007934ED"/>
    <w:rsid w:val="007967C5"/>
    <w:rsid w:val="00797622"/>
    <w:rsid w:val="007A2523"/>
    <w:rsid w:val="007A42F5"/>
    <w:rsid w:val="007A5338"/>
    <w:rsid w:val="007A55C4"/>
    <w:rsid w:val="007A56AC"/>
    <w:rsid w:val="007A69E1"/>
    <w:rsid w:val="007A74BE"/>
    <w:rsid w:val="007B1032"/>
    <w:rsid w:val="007B2048"/>
    <w:rsid w:val="007B47D3"/>
    <w:rsid w:val="007B6990"/>
    <w:rsid w:val="007B71B3"/>
    <w:rsid w:val="007B724E"/>
    <w:rsid w:val="007B727E"/>
    <w:rsid w:val="007C0F01"/>
    <w:rsid w:val="007C22E7"/>
    <w:rsid w:val="007C42C1"/>
    <w:rsid w:val="007C5053"/>
    <w:rsid w:val="007C6D10"/>
    <w:rsid w:val="007C71CA"/>
    <w:rsid w:val="007D11CA"/>
    <w:rsid w:val="007D3E13"/>
    <w:rsid w:val="007D521E"/>
    <w:rsid w:val="007D57D9"/>
    <w:rsid w:val="007D5954"/>
    <w:rsid w:val="007D59C9"/>
    <w:rsid w:val="007D59F2"/>
    <w:rsid w:val="007D6B92"/>
    <w:rsid w:val="007D7BA9"/>
    <w:rsid w:val="007E06EA"/>
    <w:rsid w:val="007E07DB"/>
    <w:rsid w:val="007E0CF1"/>
    <w:rsid w:val="007E16E5"/>
    <w:rsid w:val="007E19A6"/>
    <w:rsid w:val="007E2114"/>
    <w:rsid w:val="007E2AD0"/>
    <w:rsid w:val="007E375A"/>
    <w:rsid w:val="007E391B"/>
    <w:rsid w:val="007E3D4B"/>
    <w:rsid w:val="007E3F57"/>
    <w:rsid w:val="007E4AF8"/>
    <w:rsid w:val="007E5872"/>
    <w:rsid w:val="007E694C"/>
    <w:rsid w:val="007F12FF"/>
    <w:rsid w:val="007F1526"/>
    <w:rsid w:val="007F17D1"/>
    <w:rsid w:val="007F1A74"/>
    <w:rsid w:val="007F2AD9"/>
    <w:rsid w:val="007F360E"/>
    <w:rsid w:val="007F452E"/>
    <w:rsid w:val="007F4C8C"/>
    <w:rsid w:val="007F62CF"/>
    <w:rsid w:val="007F6638"/>
    <w:rsid w:val="007F6922"/>
    <w:rsid w:val="007F7562"/>
    <w:rsid w:val="00801064"/>
    <w:rsid w:val="00801B89"/>
    <w:rsid w:val="00801DBE"/>
    <w:rsid w:val="0080306D"/>
    <w:rsid w:val="00803778"/>
    <w:rsid w:val="00803CD7"/>
    <w:rsid w:val="00804E32"/>
    <w:rsid w:val="00805BCE"/>
    <w:rsid w:val="008060A1"/>
    <w:rsid w:val="00806716"/>
    <w:rsid w:val="008078A9"/>
    <w:rsid w:val="00810747"/>
    <w:rsid w:val="0081135E"/>
    <w:rsid w:val="00812114"/>
    <w:rsid w:val="008122A0"/>
    <w:rsid w:val="0081324A"/>
    <w:rsid w:val="008134B5"/>
    <w:rsid w:val="00814045"/>
    <w:rsid w:val="00814349"/>
    <w:rsid w:val="008145A3"/>
    <w:rsid w:val="008145DD"/>
    <w:rsid w:val="0081508A"/>
    <w:rsid w:val="008177C6"/>
    <w:rsid w:val="00817B01"/>
    <w:rsid w:val="0082050D"/>
    <w:rsid w:val="00821C4C"/>
    <w:rsid w:val="0082411F"/>
    <w:rsid w:val="0082480C"/>
    <w:rsid w:val="00824B95"/>
    <w:rsid w:val="00824C66"/>
    <w:rsid w:val="00824E09"/>
    <w:rsid w:val="008263F2"/>
    <w:rsid w:val="00830A76"/>
    <w:rsid w:val="008310EA"/>
    <w:rsid w:val="00831C65"/>
    <w:rsid w:val="00833F28"/>
    <w:rsid w:val="008343EF"/>
    <w:rsid w:val="008346EA"/>
    <w:rsid w:val="00834C64"/>
    <w:rsid w:val="00834EE1"/>
    <w:rsid w:val="00835590"/>
    <w:rsid w:val="00835C6A"/>
    <w:rsid w:val="00836163"/>
    <w:rsid w:val="008369AA"/>
    <w:rsid w:val="00837F11"/>
    <w:rsid w:val="00840F2D"/>
    <w:rsid w:val="008468B6"/>
    <w:rsid w:val="008473E4"/>
    <w:rsid w:val="00852497"/>
    <w:rsid w:val="00852D2C"/>
    <w:rsid w:val="00853F2C"/>
    <w:rsid w:val="00854A7C"/>
    <w:rsid w:val="00860DDF"/>
    <w:rsid w:val="0086172F"/>
    <w:rsid w:val="008625C9"/>
    <w:rsid w:val="00863E9C"/>
    <w:rsid w:val="00864874"/>
    <w:rsid w:val="0086499C"/>
    <w:rsid w:val="00864D16"/>
    <w:rsid w:val="00864EF0"/>
    <w:rsid w:val="0086535D"/>
    <w:rsid w:val="00865D0F"/>
    <w:rsid w:val="0086785A"/>
    <w:rsid w:val="00867D73"/>
    <w:rsid w:val="00870214"/>
    <w:rsid w:val="008703CC"/>
    <w:rsid w:val="0087092E"/>
    <w:rsid w:val="00870A00"/>
    <w:rsid w:val="008717E0"/>
    <w:rsid w:val="008719A5"/>
    <w:rsid w:val="00873815"/>
    <w:rsid w:val="00873FA6"/>
    <w:rsid w:val="008740BF"/>
    <w:rsid w:val="00876557"/>
    <w:rsid w:val="008802B7"/>
    <w:rsid w:val="00880E76"/>
    <w:rsid w:val="00881290"/>
    <w:rsid w:val="008819C5"/>
    <w:rsid w:val="00881B71"/>
    <w:rsid w:val="00884822"/>
    <w:rsid w:val="008855B4"/>
    <w:rsid w:val="008857B7"/>
    <w:rsid w:val="008862EE"/>
    <w:rsid w:val="0088791E"/>
    <w:rsid w:val="00890263"/>
    <w:rsid w:val="008908C9"/>
    <w:rsid w:val="00892153"/>
    <w:rsid w:val="00893404"/>
    <w:rsid w:val="00894DB9"/>
    <w:rsid w:val="0089594C"/>
    <w:rsid w:val="0089732D"/>
    <w:rsid w:val="0089760C"/>
    <w:rsid w:val="008A0667"/>
    <w:rsid w:val="008A0727"/>
    <w:rsid w:val="008A0940"/>
    <w:rsid w:val="008A17C5"/>
    <w:rsid w:val="008A19B9"/>
    <w:rsid w:val="008A2A93"/>
    <w:rsid w:val="008A4B37"/>
    <w:rsid w:val="008A6332"/>
    <w:rsid w:val="008A67A7"/>
    <w:rsid w:val="008A6B90"/>
    <w:rsid w:val="008A7EC1"/>
    <w:rsid w:val="008B0A37"/>
    <w:rsid w:val="008B10A3"/>
    <w:rsid w:val="008B26A7"/>
    <w:rsid w:val="008B5E3A"/>
    <w:rsid w:val="008B6856"/>
    <w:rsid w:val="008C19DB"/>
    <w:rsid w:val="008C1F19"/>
    <w:rsid w:val="008C1F4B"/>
    <w:rsid w:val="008C1F5F"/>
    <w:rsid w:val="008C2509"/>
    <w:rsid w:val="008C2659"/>
    <w:rsid w:val="008C28A9"/>
    <w:rsid w:val="008C2929"/>
    <w:rsid w:val="008C29E4"/>
    <w:rsid w:val="008C49E2"/>
    <w:rsid w:val="008C4EDA"/>
    <w:rsid w:val="008C5CAF"/>
    <w:rsid w:val="008C677A"/>
    <w:rsid w:val="008C6D20"/>
    <w:rsid w:val="008D047A"/>
    <w:rsid w:val="008D080C"/>
    <w:rsid w:val="008D0B5B"/>
    <w:rsid w:val="008D118E"/>
    <w:rsid w:val="008D2A7D"/>
    <w:rsid w:val="008D2B7D"/>
    <w:rsid w:val="008D2D24"/>
    <w:rsid w:val="008D2D30"/>
    <w:rsid w:val="008D53CB"/>
    <w:rsid w:val="008D5739"/>
    <w:rsid w:val="008D5D50"/>
    <w:rsid w:val="008D6CEE"/>
    <w:rsid w:val="008E051A"/>
    <w:rsid w:val="008E0AAD"/>
    <w:rsid w:val="008E14C9"/>
    <w:rsid w:val="008E1714"/>
    <w:rsid w:val="008E1A05"/>
    <w:rsid w:val="008E3B77"/>
    <w:rsid w:val="008E3CC9"/>
    <w:rsid w:val="008E4978"/>
    <w:rsid w:val="008E4B5F"/>
    <w:rsid w:val="008E4BCA"/>
    <w:rsid w:val="008E6956"/>
    <w:rsid w:val="008E7E66"/>
    <w:rsid w:val="008F26B4"/>
    <w:rsid w:val="008F2B26"/>
    <w:rsid w:val="008F2EF1"/>
    <w:rsid w:val="008F37F3"/>
    <w:rsid w:val="008F50C1"/>
    <w:rsid w:val="008F744E"/>
    <w:rsid w:val="009006D6"/>
    <w:rsid w:val="00900C0C"/>
    <w:rsid w:val="009037A5"/>
    <w:rsid w:val="00906DA2"/>
    <w:rsid w:val="0091073A"/>
    <w:rsid w:val="00910879"/>
    <w:rsid w:val="00911B91"/>
    <w:rsid w:val="00912521"/>
    <w:rsid w:val="009128A3"/>
    <w:rsid w:val="00920056"/>
    <w:rsid w:val="009207FE"/>
    <w:rsid w:val="00921438"/>
    <w:rsid w:val="00922885"/>
    <w:rsid w:val="009232A6"/>
    <w:rsid w:val="009249A3"/>
    <w:rsid w:val="00925104"/>
    <w:rsid w:val="0092562A"/>
    <w:rsid w:val="00930BE0"/>
    <w:rsid w:val="00931B7E"/>
    <w:rsid w:val="0093292E"/>
    <w:rsid w:val="009337AC"/>
    <w:rsid w:val="009356DE"/>
    <w:rsid w:val="00935A3E"/>
    <w:rsid w:val="00936AC0"/>
    <w:rsid w:val="00940A90"/>
    <w:rsid w:val="00941561"/>
    <w:rsid w:val="00942134"/>
    <w:rsid w:val="009435EC"/>
    <w:rsid w:val="00943D1A"/>
    <w:rsid w:val="009445B6"/>
    <w:rsid w:val="009446B4"/>
    <w:rsid w:val="00945CD2"/>
    <w:rsid w:val="00945EB7"/>
    <w:rsid w:val="0094658C"/>
    <w:rsid w:val="0094698A"/>
    <w:rsid w:val="009507FC"/>
    <w:rsid w:val="00952061"/>
    <w:rsid w:val="0095276B"/>
    <w:rsid w:val="00952E11"/>
    <w:rsid w:val="00953333"/>
    <w:rsid w:val="00953A35"/>
    <w:rsid w:val="00954A17"/>
    <w:rsid w:val="00955D69"/>
    <w:rsid w:val="00957E5D"/>
    <w:rsid w:val="00960535"/>
    <w:rsid w:val="00961EB2"/>
    <w:rsid w:val="009620C5"/>
    <w:rsid w:val="00962447"/>
    <w:rsid w:val="0096446E"/>
    <w:rsid w:val="00964840"/>
    <w:rsid w:val="00964885"/>
    <w:rsid w:val="00964BBF"/>
    <w:rsid w:val="00965DE7"/>
    <w:rsid w:val="00965F68"/>
    <w:rsid w:val="0096705F"/>
    <w:rsid w:val="00967367"/>
    <w:rsid w:val="00967408"/>
    <w:rsid w:val="00967F08"/>
    <w:rsid w:val="00970009"/>
    <w:rsid w:val="00970331"/>
    <w:rsid w:val="0097097C"/>
    <w:rsid w:val="00971624"/>
    <w:rsid w:val="0097248E"/>
    <w:rsid w:val="00973EB7"/>
    <w:rsid w:val="0097651A"/>
    <w:rsid w:val="009773C9"/>
    <w:rsid w:val="00977AB7"/>
    <w:rsid w:val="00980559"/>
    <w:rsid w:val="00980B72"/>
    <w:rsid w:val="00983248"/>
    <w:rsid w:val="009832DC"/>
    <w:rsid w:val="00983A78"/>
    <w:rsid w:val="009840C0"/>
    <w:rsid w:val="00984322"/>
    <w:rsid w:val="009848DE"/>
    <w:rsid w:val="00986098"/>
    <w:rsid w:val="00986BE0"/>
    <w:rsid w:val="00990D01"/>
    <w:rsid w:val="00990EE2"/>
    <w:rsid w:val="009932B8"/>
    <w:rsid w:val="00993EF6"/>
    <w:rsid w:val="0099409A"/>
    <w:rsid w:val="00994E74"/>
    <w:rsid w:val="009966AB"/>
    <w:rsid w:val="009A083C"/>
    <w:rsid w:val="009A1F4F"/>
    <w:rsid w:val="009A2C7E"/>
    <w:rsid w:val="009A370B"/>
    <w:rsid w:val="009A4954"/>
    <w:rsid w:val="009A5206"/>
    <w:rsid w:val="009A5A0E"/>
    <w:rsid w:val="009A670D"/>
    <w:rsid w:val="009A757C"/>
    <w:rsid w:val="009A7701"/>
    <w:rsid w:val="009A78D4"/>
    <w:rsid w:val="009B0FBD"/>
    <w:rsid w:val="009B1397"/>
    <w:rsid w:val="009B235C"/>
    <w:rsid w:val="009B251C"/>
    <w:rsid w:val="009B25D0"/>
    <w:rsid w:val="009B3540"/>
    <w:rsid w:val="009B3B6E"/>
    <w:rsid w:val="009B43B2"/>
    <w:rsid w:val="009B44AB"/>
    <w:rsid w:val="009B4F1D"/>
    <w:rsid w:val="009C00D2"/>
    <w:rsid w:val="009C016A"/>
    <w:rsid w:val="009C0365"/>
    <w:rsid w:val="009C058E"/>
    <w:rsid w:val="009C0B48"/>
    <w:rsid w:val="009C1135"/>
    <w:rsid w:val="009C27D3"/>
    <w:rsid w:val="009C33A3"/>
    <w:rsid w:val="009C4885"/>
    <w:rsid w:val="009C6B5A"/>
    <w:rsid w:val="009C76BC"/>
    <w:rsid w:val="009C79FA"/>
    <w:rsid w:val="009C7BFA"/>
    <w:rsid w:val="009D01DD"/>
    <w:rsid w:val="009D11B3"/>
    <w:rsid w:val="009D1D76"/>
    <w:rsid w:val="009D21FE"/>
    <w:rsid w:val="009D246B"/>
    <w:rsid w:val="009D3777"/>
    <w:rsid w:val="009D4706"/>
    <w:rsid w:val="009D5092"/>
    <w:rsid w:val="009D7596"/>
    <w:rsid w:val="009E0460"/>
    <w:rsid w:val="009E1A8E"/>
    <w:rsid w:val="009E209B"/>
    <w:rsid w:val="009E248A"/>
    <w:rsid w:val="009E2D0B"/>
    <w:rsid w:val="009E2EA2"/>
    <w:rsid w:val="009E3419"/>
    <w:rsid w:val="009E4719"/>
    <w:rsid w:val="009E51E9"/>
    <w:rsid w:val="009E560A"/>
    <w:rsid w:val="009E6553"/>
    <w:rsid w:val="009E6F06"/>
    <w:rsid w:val="009E7348"/>
    <w:rsid w:val="009F2537"/>
    <w:rsid w:val="009F28C7"/>
    <w:rsid w:val="009F595F"/>
    <w:rsid w:val="009F5E66"/>
    <w:rsid w:val="009F6066"/>
    <w:rsid w:val="009F7F58"/>
    <w:rsid w:val="00A010A7"/>
    <w:rsid w:val="00A037E2"/>
    <w:rsid w:val="00A05B0B"/>
    <w:rsid w:val="00A0688C"/>
    <w:rsid w:val="00A07CED"/>
    <w:rsid w:val="00A10499"/>
    <w:rsid w:val="00A12858"/>
    <w:rsid w:val="00A12E40"/>
    <w:rsid w:val="00A1385A"/>
    <w:rsid w:val="00A13BA1"/>
    <w:rsid w:val="00A1473C"/>
    <w:rsid w:val="00A158EC"/>
    <w:rsid w:val="00A163FA"/>
    <w:rsid w:val="00A20D7A"/>
    <w:rsid w:val="00A215CB"/>
    <w:rsid w:val="00A228C8"/>
    <w:rsid w:val="00A22B60"/>
    <w:rsid w:val="00A237D9"/>
    <w:rsid w:val="00A23A5B"/>
    <w:rsid w:val="00A246B1"/>
    <w:rsid w:val="00A2568B"/>
    <w:rsid w:val="00A26585"/>
    <w:rsid w:val="00A27277"/>
    <w:rsid w:val="00A272A7"/>
    <w:rsid w:val="00A30443"/>
    <w:rsid w:val="00A30C5B"/>
    <w:rsid w:val="00A30EE8"/>
    <w:rsid w:val="00A32440"/>
    <w:rsid w:val="00A32C09"/>
    <w:rsid w:val="00A33520"/>
    <w:rsid w:val="00A337AC"/>
    <w:rsid w:val="00A35D0A"/>
    <w:rsid w:val="00A3606E"/>
    <w:rsid w:val="00A368AC"/>
    <w:rsid w:val="00A41381"/>
    <w:rsid w:val="00A4217E"/>
    <w:rsid w:val="00A42A19"/>
    <w:rsid w:val="00A42B29"/>
    <w:rsid w:val="00A451A2"/>
    <w:rsid w:val="00A45760"/>
    <w:rsid w:val="00A457D1"/>
    <w:rsid w:val="00A46F6D"/>
    <w:rsid w:val="00A46FFA"/>
    <w:rsid w:val="00A47B05"/>
    <w:rsid w:val="00A516B8"/>
    <w:rsid w:val="00A51A13"/>
    <w:rsid w:val="00A51E51"/>
    <w:rsid w:val="00A547B3"/>
    <w:rsid w:val="00A55AF8"/>
    <w:rsid w:val="00A60E14"/>
    <w:rsid w:val="00A61A2B"/>
    <w:rsid w:val="00A6211F"/>
    <w:rsid w:val="00A62989"/>
    <w:rsid w:val="00A63094"/>
    <w:rsid w:val="00A6309D"/>
    <w:rsid w:val="00A6462D"/>
    <w:rsid w:val="00A647E4"/>
    <w:rsid w:val="00A648A0"/>
    <w:rsid w:val="00A64A53"/>
    <w:rsid w:val="00A6554F"/>
    <w:rsid w:val="00A6565A"/>
    <w:rsid w:val="00A65B67"/>
    <w:rsid w:val="00A65C5B"/>
    <w:rsid w:val="00A677D1"/>
    <w:rsid w:val="00A67A2C"/>
    <w:rsid w:val="00A705C4"/>
    <w:rsid w:val="00A70AE6"/>
    <w:rsid w:val="00A71D1D"/>
    <w:rsid w:val="00A7257B"/>
    <w:rsid w:val="00A7316A"/>
    <w:rsid w:val="00A73A1B"/>
    <w:rsid w:val="00A73D14"/>
    <w:rsid w:val="00A73F7E"/>
    <w:rsid w:val="00A7514B"/>
    <w:rsid w:val="00A7585A"/>
    <w:rsid w:val="00A75E13"/>
    <w:rsid w:val="00A76776"/>
    <w:rsid w:val="00A769E9"/>
    <w:rsid w:val="00A770F0"/>
    <w:rsid w:val="00A82495"/>
    <w:rsid w:val="00A82567"/>
    <w:rsid w:val="00A82DC0"/>
    <w:rsid w:val="00A85731"/>
    <w:rsid w:val="00A8679F"/>
    <w:rsid w:val="00A90568"/>
    <w:rsid w:val="00A91763"/>
    <w:rsid w:val="00A934FE"/>
    <w:rsid w:val="00A935BE"/>
    <w:rsid w:val="00A94064"/>
    <w:rsid w:val="00A94789"/>
    <w:rsid w:val="00A95F86"/>
    <w:rsid w:val="00A9679B"/>
    <w:rsid w:val="00A96887"/>
    <w:rsid w:val="00A978FE"/>
    <w:rsid w:val="00A97EF3"/>
    <w:rsid w:val="00AA158C"/>
    <w:rsid w:val="00AA1F6F"/>
    <w:rsid w:val="00AA2106"/>
    <w:rsid w:val="00AA252D"/>
    <w:rsid w:val="00AA2855"/>
    <w:rsid w:val="00AA318A"/>
    <w:rsid w:val="00AA60F4"/>
    <w:rsid w:val="00AA670E"/>
    <w:rsid w:val="00AA676A"/>
    <w:rsid w:val="00AA7BCB"/>
    <w:rsid w:val="00AB2548"/>
    <w:rsid w:val="00AB36A1"/>
    <w:rsid w:val="00AB40B1"/>
    <w:rsid w:val="00AC001C"/>
    <w:rsid w:val="00AC02FA"/>
    <w:rsid w:val="00AC2338"/>
    <w:rsid w:val="00AC277F"/>
    <w:rsid w:val="00AC2DE5"/>
    <w:rsid w:val="00AC5D35"/>
    <w:rsid w:val="00AC6A9B"/>
    <w:rsid w:val="00AC6ED0"/>
    <w:rsid w:val="00AC79FC"/>
    <w:rsid w:val="00AD1B5F"/>
    <w:rsid w:val="00AD28F7"/>
    <w:rsid w:val="00AD2CD6"/>
    <w:rsid w:val="00AD2D7F"/>
    <w:rsid w:val="00AD3168"/>
    <w:rsid w:val="00AD3CD9"/>
    <w:rsid w:val="00AD5316"/>
    <w:rsid w:val="00AD57A8"/>
    <w:rsid w:val="00AD5953"/>
    <w:rsid w:val="00AD5CEB"/>
    <w:rsid w:val="00AD7026"/>
    <w:rsid w:val="00AD7B8D"/>
    <w:rsid w:val="00AE0775"/>
    <w:rsid w:val="00AE1158"/>
    <w:rsid w:val="00AE11FA"/>
    <w:rsid w:val="00AE14B1"/>
    <w:rsid w:val="00AE1838"/>
    <w:rsid w:val="00AE1DAD"/>
    <w:rsid w:val="00AE4ABE"/>
    <w:rsid w:val="00AE4D23"/>
    <w:rsid w:val="00AE5749"/>
    <w:rsid w:val="00AE599C"/>
    <w:rsid w:val="00AE5BE7"/>
    <w:rsid w:val="00AE6FD4"/>
    <w:rsid w:val="00AE6FDF"/>
    <w:rsid w:val="00AE752E"/>
    <w:rsid w:val="00AF1A3C"/>
    <w:rsid w:val="00AF1E3A"/>
    <w:rsid w:val="00AF1F43"/>
    <w:rsid w:val="00AF28CA"/>
    <w:rsid w:val="00AF3062"/>
    <w:rsid w:val="00AF3D25"/>
    <w:rsid w:val="00AF5F7A"/>
    <w:rsid w:val="00AF6A4A"/>
    <w:rsid w:val="00B004A4"/>
    <w:rsid w:val="00B008AC"/>
    <w:rsid w:val="00B01269"/>
    <w:rsid w:val="00B0144E"/>
    <w:rsid w:val="00B01604"/>
    <w:rsid w:val="00B03701"/>
    <w:rsid w:val="00B0441A"/>
    <w:rsid w:val="00B04DFB"/>
    <w:rsid w:val="00B06077"/>
    <w:rsid w:val="00B0680D"/>
    <w:rsid w:val="00B12E28"/>
    <w:rsid w:val="00B149D2"/>
    <w:rsid w:val="00B15554"/>
    <w:rsid w:val="00B15FB4"/>
    <w:rsid w:val="00B16C3E"/>
    <w:rsid w:val="00B16D88"/>
    <w:rsid w:val="00B16E6E"/>
    <w:rsid w:val="00B202A1"/>
    <w:rsid w:val="00B2135B"/>
    <w:rsid w:val="00B213F2"/>
    <w:rsid w:val="00B21904"/>
    <w:rsid w:val="00B21935"/>
    <w:rsid w:val="00B23C36"/>
    <w:rsid w:val="00B26540"/>
    <w:rsid w:val="00B30C90"/>
    <w:rsid w:val="00B31095"/>
    <w:rsid w:val="00B316A1"/>
    <w:rsid w:val="00B34F72"/>
    <w:rsid w:val="00B35B06"/>
    <w:rsid w:val="00B36966"/>
    <w:rsid w:val="00B3776C"/>
    <w:rsid w:val="00B37969"/>
    <w:rsid w:val="00B40FEB"/>
    <w:rsid w:val="00B4269D"/>
    <w:rsid w:val="00B4280D"/>
    <w:rsid w:val="00B42B0A"/>
    <w:rsid w:val="00B43659"/>
    <w:rsid w:val="00B4398B"/>
    <w:rsid w:val="00B439BF"/>
    <w:rsid w:val="00B43FF7"/>
    <w:rsid w:val="00B4601B"/>
    <w:rsid w:val="00B50637"/>
    <w:rsid w:val="00B50B42"/>
    <w:rsid w:val="00B50E2F"/>
    <w:rsid w:val="00B516BB"/>
    <w:rsid w:val="00B51E7B"/>
    <w:rsid w:val="00B52A44"/>
    <w:rsid w:val="00B531EB"/>
    <w:rsid w:val="00B542E1"/>
    <w:rsid w:val="00B543C4"/>
    <w:rsid w:val="00B54DEE"/>
    <w:rsid w:val="00B57880"/>
    <w:rsid w:val="00B60235"/>
    <w:rsid w:val="00B60BD5"/>
    <w:rsid w:val="00B60C9E"/>
    <w:rsid w:val="00B612D2"/>
    <w:rsid w:val="00B617FF"/>
    <w:rsid w:val="00B620F0"/>
    <w:rsid w:val="00B63EF2"/>
    <w:rsid w:val="00B64019"/>
    <w:rsid w:val="00B64F42"/>
    <w:rsid w:val="00B65B86"/>
    <w:rsid w:val="00B66B79"/>
    <w:rsid w:val="00B673B3"/>
    <w:rsid w:val="00B67462"/>
    <w:rsid w:val="00B67643"/>
    <w:rsid w:val="00B6778A"/>
    <w:rsid w:val="00B706A7"/>
    <w:rsid w:val="00B70B15"/>
    <w:rsid w:val="00B713CB"/>
    <w:rsid w:val="00B71976"/>
    <w:rsid w:val="00B71E54"/>
    <w:rsid w:val="00B7215D"/>
    <w:rsid w:val="00B747CF"/>
    <w:rsid w:val="00B75205"/>
    <w:rsid w:val="00B75970"/>
    <w:rsid w:val="00B77292"/>
    <w:rsid w:val="00B803CA"/>
    <w:rsid w:val="00B80A33"/>
    <w:rsid w:val="00B81C45"/>
    <w:rsid w:val="00B8373D"/>
    <w:rsid w:val="00B84C25"/>
    <w:rsid w:val="00B84D6E"/>
    <w:rsid w:val="00B84FDB"/>
    <w:rsid w:val="00B85D6C"/>
    <w:rsid w:val="00B876E2"/>
    <w:rsid w:val="00B91320"/>
    <w:rsid w:val="00B91935"/>
    <w:rsid w:val="00B92352"/>
    <w:rsid w:val="00B93B66"/>
    <w:rsid w:val="00B93DAB"/>
    <w:rsid w:val="00B9428F"/>
    <w:rsid w:val="00B943E8"/>
    <w:rsid w:val="00B949C5"/>
    <w:rsid w:val="00B96973"/>
    <w:rsid w:val="00BA0443"/>
    <w:rsid w:val="00BA0796"/>
    <w:rsid w:val="00BA1296"/>
    <w:rsid w:val="00BA1355"/>
    <w:rsid w:val="00BA17D0"/>
    <w:rsid w:val="00BA2006"/>
    <w:rsid w:val="00BA2314"/>
    <w:rsid w:val="00BA2645"/>
    <w:rsid w:val="00BA4ED5"/>
    <w:rsid w:val="00BA64BE"/>
    <w:rsid w:val="00BA7064"/>
    <w:rsid w:val="00BA77B4"/>
    <w:rsid w:val="00BB1B2F"/>
    <w:rsid w:val="00BB3A2F"/>
    <w:rsid w:val="00BB75D1"/>
    <w:rsid w:val="00BB7854"/>
    <w:rsid w:val="00BB78B1"/>
    <w:rsid w:val="00BB7E78"/>
    <w:rsid w:val="00BC1B43"/>
    <w:rsid w:val="00BC34BB"/>
    <w:rsid w:val="00BC3A68"/>
    <w:rsid w:val="00BC5397"/>
    <w:rsid w:val="00BC53DE"/>
    <w:rsid w:val="00BC674F"/>
    <w:rsid w:val="00BC69FC"/>
    <w:rsid w:val="00BC6D91"/>
    <w:rsid w:val="00BC79F3"/>
    <w:rsid w:val="00BD165F"/>
    <w:rsid w:val="00BD17E8"/>
    <w:rsid w:val="00BD1D92"/>
    <w:rsid w:val="00BD1E9F"/>
    <w:rsid w:val="00BD3600"/>
    <w:rsid w:val="00BD6CE6"/>
    <w:rsid w:val="00BD76DA"/>
    <w:rsid w:val="00BE0D93"/>
    <w:rsid w:val="00BE174A"/>
    <w:rsid w:val="00BE2975"/>
    <w:rsid w:val="00BE3035"/>
    <w:rsid w:val="00BE489A"/>
    <w:rsid w:val="00BE584B"/>
    <w:rsid w:val="00BE5933"/>
    <w:rsid w:val="00BE5E33"/>
    <w:rsid w:val="00BE68A7"/>
    <w:rsid w:val="00BF0BFA"/>
    <w:rsid w:val="00BF56F0"/>
    <w:rsid w:val="00BF63B2"/>
    <w:rsid w:val="00BF6AD8"/>
    <w:rsid w:val="00BF6B7F"/>
    <w:rsid w:val="00BF7304"/>
    <w:rsid w:val="00BF7E14"/>
    <w:rsid w:val="00C01BCA"/>
    <w:rsid w:val="00C02F28"/>
    <w:rsid w:val="00C05C9F"/>
    <w:rsid w:val="00C06464"/>
    <w:rsid w:val="00C134A4"/>
    <w:rsid w:val="00C15C6A"/>
    <w:rsid w:val="00C15ECF"/>
    <w:rsid w:val="00C162DB"/>
    <w:rsid w:val="00C20DFF"/>
    <w:rsid w:val="00C213EE"/>
    <w:rsid w:val="00C2398B"/>
    <w:rsid w:val="00C239AC"/>
    <w:rsid w:val="00C25EC4"/>
    <w:rsid w:val="00C262D9"/>
    <w:rsid w:val="00C263F1"/>
    <w:rsid w:val="00C27679"/>
    <w:rsid w:val="00C27872"/>
    <w:rsid w:val="00C31760"/>
    <w:rsid w:val="00C322C5"/>
    <w:rsid w:val="00C32994"/>
    <w:rsid w:val="00C339C7"/>
    <w:rsid w:val="00C33F24"/>
    <w:rsid w:val="00C34819"/>
    <w:rsid w:val="00C37DCF"/>
    <w:rsid w:val="00C41448"/>
    <w:rsid w:val="00C41E93"/>
    <w:rsid w:val="00C44908"/>
    <w:rsid w:val="00C450B6"/>
    <w:rsid w:val="00C4752A"/>
    <w:rsid w:val="00C47E51"/>
    <w:rsid w:val="00C50C02"/>
    <w:rsid w:val="00C51C52"/>
    <w:rsid w:val="00C53E10"/>
    <w:rsid w:val="00C5482D"/>
    <w:rsid w:val="00C54AF2"/>
    <w:rsid w:val="00C55251"/>
    <w:rsid w:val="00C554B5"/>
    <w:rsid w:val="00C555C0"/>
    <w:rsid w:val="00C5572F"/>
    <w:rsid w:val="00C55C65"/>
    <w:rsid w:val="00C56143"/>
    <w:rsid w:val="00C56A00"/>
    <w:rsid w:val="00C56C4F"/>
    <w:rsid w:val="00C57817"/>
    <w:rsid w:val="00C57A78"/>
    <w:rsid w:val="00C6084A"/>
    <w:rsid w:val="00C624EE"/>
    <w:rsid w:val="00C62C3A"/>
    <w:rsid w:val="00C631B2"/>
    <w:rsid w:val="00C64A4E"/>
    <w:rsid w:val="00C65F8D"/>
    <w:rsid w:val="00C67C64"/>
    <w:rsid w:val="00C70F76"/>
    <w:rsid w:val="00C71541"/>
    <w:rsid w:val="00C725CF"/>
    <w:rsid w:val="00C72CDA"/>
    <w:rsid w:val="00C737B8"/>
    <w:rsid w:val="00C74005"/>
    <w:rsid w:val="00C74225"/>
    <w:rsid w:val="00C743EE"/>
    <w:rsid w:val="00C7701C"/>
    <w:rsid w:val="00C8043D"/>
    <w:rsid w:val="00C80953"/>
    <w:rsid w:val="00C8159E"/>
    <w:rsid w:val="00C82D8F"/>
    <w:rsid w:val="00C833AA"/>
    <w:rsid w:val="00C8397E"/>
    <w:rsid w:val="00C84519"/>
    <w:rsid w:val="00C847FA"/>
    <w:rsid w:val="00C8647A"/>
    <w:rsid w:val="00C86516"/>
    <w:rsid w:val="00C8777C"/>
    <w:rsid w:val="00C9067B"/>
    <w:rsid w:val="00C91A42"/>
    <w:rsid w:val="00C92DA5"/>
    <w:rsid w:val="00C93F94"/>
    <w:rsid w:val="00C94844"/>
    <w:rsid w:val="00C959FD"/>
    <w:rsid w:val="00C95C35"/>
    <w:rsid w:val="00C962B4"/>
    <w:rsid w:val="00C96C0F"/>
    <w:rsid w:val="00C96FF1"/>
    <w:rsid w:val="00CA1BF5"/>
    <w:rsid w:val="00CA1FAB"/>
    <w:rsid w:val="00CA2E68"/>
    <w:rsid w:val="00CA46E7"/>
    <w:rsid w:val="00CA4B34"/>
    <w:rsid w:val="00CA558D"/>
    <w:rsid w:val="00CA6328"/>
    <w:rsid w:val="00CA6782"/>
    <w:rsid w:val="00CA74E0"/>
    <w:rsid w:val="00CA7B39"/>
    <w:rsid w:val="00CB0DE0"/>
    <w:rsid w:val="00CB12E7"/>
    <w:rsid w:val="00CB2F0A"/>
    <w:rsid w:val="00CB6E35"/>
    <w:rsid w:val="00CC0170"/>
    <w:rsid w:val="00CC02F2"/>
    <w:rsid w:val="00CC2156"/>
    <w:rsid w:val="00CC2E31"/>
    <w:rsid w:val="00CC4726"/>
    <w:rsid w:val="00CC4B9E"/>
    <w:rsid w:val="00CC545D"/>
    <w:rsid w:val="00CC5633"/>
    <w:rsid w:val="00CC57C6"/>
    <w:rsid w:val="00CC6734"/>
    <w:rsid w:val="00CC6A6C"/>
    <w:rsid w:val="00CC70A2"/>
    <w:rsid w:val="00CC7CC6"/>
    <w:rsid w:val="00CD083E"/>
    <w:rsid w:val="00CD1939"/>
    <w:rsid w:val="00CD1992"/>
    <w:rsid w:val="00CD2BF8"/>
    <w:rsid w:val="00CD3943"/>
    <w:rsid w:val="00CD6538"/>
    <w:rsid w:val="00CD7E51"/>
    <w:rsid w:val="00CD7ED1"/>
    <w:rsid w:val="00CE0671"/>
    <w:rsid w:val="00CE0B7F"/>
    <w:rsid w:val="00CE0C94"/>
    <w:rsid w:val="00CE156E"/>
    <w:rsid w:val="00CE1ED6"/>
    <w:rsid w:val="00CE2BB8"/>
    <w:rsid w:val="00CE3DFD"/>
    <w:rsid w:val="00CE3EFE"/>
    <w:rsid w:val="00CE4C6C"/>
    <w:rsid w:val="00CE4DC6"/>
    <w:rsid w:val="00CE73D9"/>
    <w:rsid w:val="00CF0BD9"/>
    <w:rsid w:val="00CF3020"/>
    <w:rsid w:val="00CF346F"/>
    <w:rsid w:val="00CF3523"/>
    <w:rsid w:val="00CF4175"/>
    <w:rsid w:val="00CF4437"/>
    <w:rsid w:val="00CF4D45"/>
    <w:rsid w:val="00CF58FE"/>
    <w:rsid w:val="00CF5F17"/>
    <w:rsid w:val="00CF62B7"/>
    <w:rsid w:val="00CF6A86"/>
    <w:rsid w:val="00D0206E"/>
    <w:rsid w:val="00D02D95"/>
    <w:rsid w:val="00D03FC6"/>
    <w:rsid w:val="00D04112"/>
    <w:rsid w:val="00D049BD"/>
    <w:rsid w:val="00D05169"/>
    <w:rsid w:val="00D06726"/>
    <w:rsid w:val="00D10CCF"/>
    <w:rsid w:val="00D11532"/>
    <w:rsid w:val="00D13148"/>
    <w:rsid w:val="00D13553"/>
    <w:rsid w:val="00D137CE"/>
    <w:rsid w:val="00D13804"/>
    <w:rsid w:val="00D13B54"/>
    <w:rsid w:val="00D15798"/>
    <w:rsid w:val="00D17349"/>
    <w:rsid w:val="00D20671"/>
    <w:rsid w:val="00D215DE"/>
    <w:rsid w:val="00D21666"/>
    <w:rsid w:val="00D2215C"/>
    <w:rsid w:val="00D22E4F"/>
    <w:rsid w:val="00D2321D"/>
    <w:rsid w:val="00D2329D"/>
    <w:rsid w:val="00D23787"/>
    <w:rsid w:val="00D2427A"/>
    <w:rsid w:val="00D2641C"/>
    <w:rsid w:val="00D26E53"/>
    <w:rsid w:val="00D32450"/>
    <w:rsid w:val="00D3295B"/>
    <w:rsid w:val="00D333B0"/>
    <w:rsid w:val="00D33449"/>
    <w:rsid w:val="00D345BA"/>
    <w:rsid w:val="00D3463A"/>
    <w:rsid w:val="00D35BC8"/>
    <w:rsid w:val="00D3669C"/>
    <w:rsid w:val="00D407E4"/>
    <w:rsid w:val="00D409EB"/>
    <w:rsid w:val="00D40A74"/>
    <w:rsid w:val="00D40D70"/>
    <w:rsid w:val="00D41ACD"/>
    <w:rsid w:val="00D437EF"/>
    <w:rsid w:val="00D43D10"/>
    <w:rsid w:val="00D4710B"/>
    <w:rsid w:val="00D5184A"/>
    <w:rsid w:val="00D51E2C"/>
    <w:rsid w:val="00D531B1"/>
    <w:rsid w:val="00D55048"/>
    <w:rsid w:val="00D570AD"/>
    <w:rsid w:val="00D5772F"/>
    <w:rsid w:val="00D57DDF"/>
    <w:rsid w:val="00D61FAE"/>
    <w:rsid w:val="00D6253D"/>
    <w:rsid w:val="00D6390E"/>
    <w:rsid w:val="00D63D27"/>
    <w:rsid w:val="00D64ADC"/>
    <w:rsid w:val="00D66682"/>
    <w:rsid w:val="00D6680B"/>
    <w:rsid w:val="00D725F5"/>
    <w:rsid w:val="00D7293C"/>
    <w:rsid w:val="00D72DAB"/>
    <w:rsid w:val="00D741BC"/>
    <w:rsid w:val="00D813D4"/>
    <w:rsid w:val="00D83545"/>
    <w:rsid w:val="00D8387E"/>
    <w:rsid w:val="00D84696"/>
    <w:rsid w:val="00D847FF"/>
    <w:rsid w:val="00D84975"/>
    <w:rsid w:val="00D85B09"/>
    <w:rsid w:val="00D86759"/>
    <w:rsid w:val="00D870B7"/>
    <w:rsid w:val="00D87E90"/>
    <w:rsid w:val="00D9145B"/>
    <w:rsid w:val="00D91D02"/>
    <w:rsid w:val="00D92630"/>
    <w:rsid w:val="00D94560"/>
    <w:rsid w:val="00D94B21"/>
    <w:rsid w:val="00D95BF2"/>
    <w:rsid w:val="00D95EA5"/>
    <w:rsid w:val="00D96B71"/>
    <w:rsid w:val="00D9747C"/>
    <w:rsid w:val="00D97BBC"/>
    <w:rsid w:val="00D97F67"/>
    <w:rsid w:val="00DA0443"/>
    <w:rsid w:val="00DA0665"/>
    <w:rsid w:val="00DA0696"/>
    <w:rsid w:val="00DA0AC9"/>
    <w:rsid w:val="00DA0C39"/>
    <w:rsid w:val="00DA1968"/>
    <w:rsid w:val="00DA2736"/>
    <w:rsid w:val="00DA3248"/>
    <w:rsid w:val="00DA4AC9"/>
    <w:rsid w:val="00DA5132"/>
    <w:rsid w:val="00DA589A"/>
    <w:rsid w:val="00DB02F7"/>
    <w:rsid w:val="00DB0EEF"/>
    <w:rsid w:val="00DB25B6"/>
    <w:rsid w:val="00DB2A3E"/>
    <w:rsid w:val="00DB2EDD"/>
    <w:rsid w:val="00DB3D1C"/>
    <w:rsid w:val="00DB4DFF"/>
    <w:rsid w:val="00DB5046"/>
    <w:rsid w:val="00DB506A"/>
    <w:rsid w:val="00DB5112"/>
    <w:rsid w:val="00DB7D08"/>
    <w:rsid w:val="00DC1556"/>
    <w:rsid w:val="00DC2DAE"/>
    <w:rsid w:val="00DC2DF5"/>
    <w:rsid w:val="00DC3793"/>
    <w:rsid w:val="00DC44FB"/>
    <w:rsid w:val="00DC52CC"/>
    <w:rsid w:val="00DC540E"/>
    <w:rsid w:val="00DC6B63"/>
    <w:rsid w:val="00DC7A6C"/>
    <w:rsid w:val="00DD044B"/>
    <w:rsid w:val="00DD19F5"/>
    <w:rsid w:val="00DD2C2C"/>
    <w:rsid w:val="00DD2C71"/>
    <w:rsid w:val="00DD5EEF"/>
    <w:rsid w:val="00DD6100"/>
    <w:rsid w:val="00DD6E56"/>
    <w:rsid w:val="00DD7311"/>
    <w:rsid w:val="00DD74BB"/>
    <w:rsid w:val="00DD791E"/>
    <w:rsid w:val="00DD7D99"/>
    <w:rsid w:val="00DE0931"/>
    <w:rsid w:val="00DE0F3F"/>
    <w:rsid w:val="00DE123D"/>
    <w:rsid w:val="00DE2ACB"/>
    <w:rsid w:val="00DE3403"/>
    <w:rsid w:val="00DE3C95"/>
    <w:rsid w:val="00DE3E27"/>
    <w:rsid w:val="00DE4070"/>
    <w:rsid w:val="00DE44C8"/>
    <w:rsid w:val="00DE657F"/>
    <w:rsid w:val="00DE6A15"/>
    <w:rsid w:val="00DF0A0D"/>
    <w:rsid w:val="00DF1EC7"/>
    <w:rsid w:val="00DF23FB"/>
    <w:rsid w:val="00DF2537"/>
    <w:rsid w:val="00DF2654"/>
    <w:rsid w:val="00DF313A"/>
    <w:rsid w:val="00DF39C3"/>
    <w:rsid w:val="00DF3CCC"/>
    <w:rsid w:val="00DF3DD0"/>
    <w:rsid w:val="00DF495D"/>
    <w:rsid w:val="00DF4F52"/>
    <w:rsid w:val="00DF5913"/>
    <w:rsid w:val="00DF5BEA"/>
    <w:rsid w:val="00DF5D8D"/>
    <w:rsid w:val="00DF6397"/>
    <w:rsid w:val="00DF67B7"/>
    <w:rsid w:val="00DF6D3F"/>
    <w:rsid w:val="00DF6FB1"/>
    <w:rsid w:val="00DF6FB9"/>
    <w:rsid w:val="00E009CB"/>
    <w:rsid w:val="00E00D3E"/>
    <w:rsid w:val="00E0334E"/>
    <w:rsid w:val="00E05291"/>
    <w:rsid w:val="00E05305"/>
    <w:rsid w:val="00E05CB2"/>
    <w:rsid w:val="00E06A21"/>
    <w:rsid w:val="00E06A34"/>
    <w:rsid w:val="00E06BFB"/>
    <w:rsid w:val="00E06F07"/>
    <w:rsid w:val="00E079AF"/>
    <w:rsid w:val="00E11416"/>
    <w:rsid w:val="00E11662"/>
    <w:rsid w:val="00E11CC1"/>
    <w:rsid w:val="00E11CD4"/>
    <w:rsid w:val="00E12775"/>
    <w:rsid w:val="00E12937"/>
    <w:rsid w:val="00E13A68"/>
    <w:rsid w:val="00E13E43"/>
    <w:rsid w:val="00E14E35"/>
    <w:rsid w:val="00E150B3"/>
    <w:rsid w:val="00E177BC"/>
    <w:rsid w:val="00E20745"/>
    <w:rsid w:val="00E20FAC"/>
    <w:rsid w:val="00E21E66"/>
    <w:rsid w:val="00E2352F"/>
    <w:rsid w:val="00E23AF1"/>
    <w:rsid w:val="00E24CF0"/>
    <w:rsid w:val="00E254C4"/>
    <w:rsid w:val="00E25B75"/>
    <w:rsid w:val="00E26215"/>
    <w:rsid w:val="00E316D8"/>
    <w:rsid w:val="00E31F77"/>
    <w:rsid w:val="00E320EE"/>
    <w:rsid w:val="00E32E84"/>
    <w:rsid w:val="00E33E6A"/>
    <w:rsid w:val="00E35BAD"/>
    <w:rsid w:val="00E36130"/>
    <w:rsid w:val="00E36A79"/>
    <w:rsid w:val="00E36C40"/>
    <w:rsid w:val="00E37D35"/>
    <w:rsid w:val="00E40750"/>
    <w:rsid w:val="00E41993"/>
    <w:rsid w:val="00E434E5"/>
    <w:rsid w:val="00E43CC1"/>
    <w:rsid w:val="00E44586"/>
    <w:rsid w:val="00E44D87"/>
    <w:rsid w:val="00E44F49"/>
    <w:rsid w:val="00E45866"/>
    <w:rsid w:val="00E45DDA"/>
    <w:rsid w:val="00E45FB1"/>
    <w:rsid w:val="00E4675C"/>
    <w:rsid w:val="00E470F3"/>
    <w:rsid w:val="00E514E3"/>
    <w:rsid w:val="00E5234E"/>
    <w:rsid w:val="00E53BCD"/>
    <w:rsid w:val="00E5409A"/>
    <w:rsid w:val="00E54D85"/>
    <w:rsid w:val="00E56B40"/>
    <w:rsid w:val="00E578E2"/>
    <w:rsid w:val="00E60148"/>
    <w:rsid w:val="00E61AEC"/>
    <w:rsid w:val="00E62624"/>
    <w:rsid w:val="00E63D14"/>
    <w:rsid w:val="00E64A11"/>
    <w:rsid w:val="00E64DCE"/>
    <w:rsid w:val="00E65977"/>
    <w:rsid w:val="00E65D1E"/>
    <w:rsid w:val="00E6649D"/>
    <w:rsid w:val="00E66A4B"/>
    <w:rsid w:val="00E66DDE"/>
    <w:rsid w:val="00E671AC"/>
    <w:rsid w:val="00E7013C"/>
    <w:rsid w:val="00E7400C"/>
    <w:rsid w:val="00E74644"/>
    <w:rsid w:val="00E749E2"/>
    <w:rsid w:val="00E75213"/>
    <w:rsid w:val="00E75952"/>
    <w:rsid w:val="00E75955"/>
    <w:rsid w:val="00E76492"/>
    <w:rsid w:val="00E7685C"/>
    <w:rsid w:val="00E76913"/>
    <w:rsid w:val="00E7705E"/>
    <w:rsid w:val="00E80B65"/>
    <w:rsid w:val="00E8280C"/>
    <w:rsid w:val="00E82A2A"/>
    <w:rsid w:val="00E8384D"/>
    <w:rsid w:val="00E8627F"/>
    <w:rsid w:val="00E879DA"/>
    <w:rsid w:val="00E91F3D"/>
    <w:rsid w:val="00E94CE2"/>
    <w:rsid w:val="00E955AC"/>
    <w:rsid w:val="00E95C6E"/>
    <w:rsid w:val="00E96F9D"/>
    <w:rsid w:val="00EA0725"/>
    <w:rsid w:val="00EA116F"/>
    <w:rsid w:val="00EA1366"/>
    <w:rsid w:val="00EA1FF3"/>
    <w:rsid w:val="00EA2073"/>
    <w:rsid w:val="00EA2529"/>
    <w:rsid w:val="00EA329B"/>
    <w:rsid w:val="00EA7495"/>
    <w:rsid w:val="00EB149F"/>
    <w:rsid w:val="00EB15A2"/>
    <w:rsid w:val="00EB1929"/>
    <w:rsid w:val="00EB1C36"/>
    <w:rsid w:val="00EB2037"/>
    <w:rsid w:val="00EB46A3"/>
    <w:rsid w:val="00EB55A7"/>
    <w:rsid w:val="00EB591A"/>
    <w:rsid w:val="00EB611E"/>
    <w:rsid w:val="00EB7629"/>
    <w:rsid w:val="00EC092D"/>
    <w:rsid w:val="00EC245D"/>
    <w:rsid w:val="00EC3CF8"/>
    <w:rsid w:val="00EC439D"/>
    <w:rsid w:val="00EC45D8"/>
    <w:rsid w:val="00EC488D"/>
    <w:rsid w:val="00EC49A0"/>
    <w:rsid w:val="00EC591E"/>
    <w:rsid w:val="00EC594C"/>
    <w:rsid w:val="00EC6106"/>
    <w:rsid w:val="00EC6CDA"/>
    <w:rsid w:val="00EC7B57"/>
    <w:rsid w:val="00ED087A"/>
    <w:rsid w:val="00ED18F1"/>
    <w:rsid w:val="00ED326C"/>
    <w:rsid w:val="00ED513F"/>
    <w:rsid w:val="00ED6179"/>
    <w:rsid w:val="00ED6CBF"/>
    <w:rsid w:val="00ED76B2"/>
    <w:rsid w:val="00ED7B8A"/>
    <w:rsid w:val="00EE082F"/>
    <w:rsid w:val="00EE47B3"/>
    <w:rsid w:val="00EE521D"/>
    <w:rsid w:val="00EE59CC"/>
    <w:rsid w:val="00EE6632"/>
    <w:rsid w:val="00EF0174"/>
    <w:rsid w:val="00EF05F4"/>
    <w:rsid w:val="00EF1B03"/>
    <w:rsid w:val="00EF2922"/>
    <w:rsid w:val="00EF2DB4"/>
    <w:rsid w:val="00EF2E32"/>
    <w:rsid w:val="00EF3AA0"/>
    <w:rsid w:val="00EF4E32"/>
    <w:rsid w:val="00EF635B"/>
    <w:rsid w:val="00EF6780"/>
    <w:rsid w:val="00EF7543"/>
    <w:rsid w:val="00EF7932"/>
    <w:rsid w:val="00EF7E6E"/>
    <w:rsid w:val="00F00C2C"/>
    <w:rsid w:val="00F01C62"/>
    <w:rsid w:val="00F03016"/>
    <w:rsid w:val="00F048AE"/>
    <w:rsid w:val="00F04EF2"/>
    <w:rsid w:val="00F0680F"/>
    <w:rsid w:val="00F07FCB"/>
    <w:rsid w:val="00F117C2"/>
    <w:rsid w:val="00F12536"/>
    <w:rsid w:val="00F12CCF"/>
    <w:rsid w:val="00F13794"/>
    <w:rsid w:val="00F14B21"/>
    <w:rsid w:val="00F14EA6"/>
    <w:rsid w:val="00F14F09"/>
    <w:rsid w:val="00F161C4"/>
    <w:rsid w:val="00F16871"/>
    <w:rsid w:val="00F17081"/>
    <w:rsid w:val="00F22FAF"/>
    <w:rsid w:val="00F23B39"/>
    <w:rsid w:val="00F23EB6"/>
    <w:rsid w:val="00F243E5"/>
    <w:rsid w:val="00F244FA"/>
    <w:rsid w:val="00F255FB"/>
    <w:rsid w:val="00F263F0"/>
    <w:rsid w:val="00F26E98"/>
    <w:rsid w:val="00F31664"/>
    <w:rsid w:val="00F33891"/>
    <w:rsid w:val="00F3573D"/>
    <w:rsid w:val="00F359B0"/>
    <w:rsid w:val="00F3676B"/>
    <w:rsid w:val="00F37BFA"/>
    <w:rsid w:val="00F41513"/>
    <w:rsid w:val="00F41AE7"/>
    <w:rsid w:val="00F42509"/>
    <w:rsid w:val="00F45C2B"/>
    <w:rsid w:val="00F462E1"/>
    <w:rsid w:val="00F46454"/>
    <w:rsid w:val="00F465AB"/>
    <w:rsid w:val="00F469D4"/>
    <w:rsid w:val="00F47A38"/>
    <w:rsid w:val="00F47CC6"/>
    <w:rsid w:val="00F526EB"/>
    <w:rsid w:val="00F53AB5"/>
    <w:rsid w:val="00F549BC"/>
    <w:rsid w:val="00F54A26"/>
    <w:rsid w:val="00F555C1"/>
    <w:rsid w:val="00F565B0"/>
    <w:rsid w:val="00F625B2"/>
    <w:rsid w:val="00F62CF9"/>
    <w:rsid w:val="00F636BD"/>
    <w:rsid w:val="00F637DD"/>
    <w:rsid w:val="00F6444D"/>
    <w:rsid w:val="00F65323"/>
    <w:rsid w:val="00F673B1"/>
    <w:rsid w:val="00F67FA3"/>
    <w:rsid w:val="00F7002B"/>
    <w:rsid w:val="00F7059A"/>
    <w:rsid w:val="00F7124C"/>
    <w:rsid w:val="00F720DA"/>
    <w:rsid w:val="00F730C1"/>
    <w:rsid w:val="00F740B7"/>
    <w:rsid w:val="00F75A91"/>
    <w:rsid w:val="00F7619D"/>
    <w:rsid w:val="00F76A30"/>
    <w:rsid w:val="00F76DD6"/>
    <w:rsid w:val="00F81C81"/>
    <w:rsid w:val="00F822C5"/>
    <w:rsid w:val="00F83668"/>
    <w:rsid w:val="00F836F3"/>
    <w:rsid w:val="00F83BB6"/>
    <w:rsid w:val="00F851EF"/>
    <w:rsid w:val="00F85DA4"/>
    <w:rsid w:val="00F86448"/>
    <w:rsid w:val="00F874AD"/>
    <w:rsid w:val="00F9224D"/>
    <w:rsid w:val="00F92490"/>
    <w:rsid w:val="00F930A6"/>
    <w:rsid w:val="00F9333C"/>
    <w:rsid w:val="00F93948"/>
    <w:rsid w:val="00F93D1E"/>
    <w:rsid w:val="00F9492D"/>
    <w:rsid w:val="00F9531F"/>
    <w:rsid w:val="00F960F4"/>
    <w:rsid w:val="00F9624B"/>
    <w:rsid w:val="00F966D2"/>
    <w:rsid w:val="00F96C8D"/>
    <w:rsid w:val="00F97FBB"/>
    <w:rsid w:val="00FA10C8"/>
    <w:rsid w:val="00FA3EB8"/>
    <w:rsid w:val="00FA3F60"/>
    <w:rsid w:val="00FA4029"/>
    <w:rsid w:val="00FA4605"/>
    <w:rsid w:val="00FA4E7E"/>
    <w:rsid w:val="00FA4F87"/>
    <w:rsid w:val="00FA52E1"/>
    <w:rsid w:val="00FA5ADB"/>
    <w:rsid w:val="00FA7886"/>
    <w:rsid w:val="00FB054C"/>
    <w:rsid w:val="00FB0D9F"/>
    <w:rsid w:val="00FB2155"/>
    <w:rsid w:val="00FB3FD2"/>
    <w:rsid w:val="00FB41C7"/>
    <w:rsid w:val="00FB495D"/>
    <w:rsid w:val="00FB4B75"/>
    <w:rsid w:val="00FB5502"/>
    <w:rsid w:val="00FB595F"/>
    <w:rsid w:val="00FB67E8"/>
    <w:rsid w:val="00FB6CC5"/>
    <w:rsid w:val="00FB7131"/>
    <w:rsid w:val="00FB7293"/>
    <w:rsid w:val="00FB7307"/>
    <w:rsid w:val="00FB7FFD"/>
    <w:rsid w:val="00FC003B"/>
    <w:rsid w:val="00FC07C3"/>
    <w:rsid w:val="00FC1115"/>
    <w:rsid w:val="00FC1EC1"/>
    <w:rsid w:val="00FC213C"/>
    <w:rsid w:val="00FC434E"/>
    <w:rsid w:val="00FC59FF"/>
    <w:rsid w:val="00FC656A"/>
    <w:rsid w:val="00FC65E9"/>
    <w:rsid w:val="00FC66A8"/>
    <w:rsid w:val="00FC7E20"/>
    <w:rsid w:val="00FD1288"/>
    <w:rsid w:val="00FD30A3"/>
    <w:rsid w:val="00FD32C6"/>
    <w:rsid w:val="00FD38E2"/>
    <w:rsid w:val="00FD4CF8"/>
    <w:rsid w:val="00FD52A0"/>
    <w:rsid w:val="00FD583D"/>
    <w:rsid w:val="00FD5DF7"/>
    <w:rsid w:val="00FD6A00"/>
    <w:rsid w:val="00FD6AD9"/>
    <w:rsid w:val="00FD6F7E"/>
    <w:rsid w:val="00FD7C8D"/>
    <w:rsid w:val="00FE158A"/>
    <w:rsid w:val="00FE19EE"/>
    <w:rsid w:val="00FE19F9"/>
    <w:rsid w:val="00FE21C1"/>
    <w:rsid w:val="00FE28E4"/>
    <w:rsid w:val="00FE2D0D"/>
    <w:rsid w:val="00FE2F05"/>
    <w:rsid w:val="00FE34F4"/>
    <w:rsid w:val="00FE4BA0"/>
    <w:rsid w:val="00FE5915"/>
    <w:rsid w:val="00FE67E3"/>
    <w:rsid w:val="00FE6A61"/>
    <w:rsid w:val="00FE7768"/>
    <w:rsid w:val="00FF09C3"/>
    <w:rsid w:val="00FF0B8C"/>
    <w:rsid w:val="00FF0E0E"/>
    <w:rsid w:val="00FF1407"/>
    <w:rsid w:val="00FF1612"/>
    <w:rsid w:val="00FF2E49"/>
    <w:rsid w:val="00FF3963"/>
    <w:rsid w:val="00FF3AFF"/>
    <w:rsid w:val="00FF4206"/>
    <w:rsid w:val="00FF4667"/>
    <w:rsid w:val="00FF532B"/>
    <w:rsid w:val="00FF579E"/>
    <w:rsid w:val="00FF6CAE"/>
    <w:rsid w:val="00FF6D3E"/>
    <w:rsid w:val="00FF737E"/>
    <w:rsid w:val="00FF7D9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7E6512"/>
  <w15:docId w15:val="{86AD60F3-73B6-4C06-A13D-0F0011DC3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18"/>
        <w:szCs w:val="18"/>
        <w:lang w:val="en-AU" w:eastAsia="en-AU" w:bidi="ar-SA"/>
      </w:rPr>
    </w:rPrDefault>
    <w:pPrDefault>
      <w:pPr>
        <w:spacing w:before="160" w:after="160" w:line="28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nhideWhenUsed="1"/>
    <w:lsdException w:name="toc 6" w:semiHidden="1" w:unhideWhenUsed="1"/>
    <w:lsdException w:name="toc 7" w:semiHidden="1" w:unhideWhenUsed="1"/>
    <w:lsdException w:name="toc 8" w:semiHidden="1" w:unhideWhenUsed="1"/>
    <w:lsdException w:name="toc 9" w:semiHidden="1" w:uiPriority="39"/>
    <w:lsdException w:name="Normal Indent" w:qFormat="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26EB"/>
  </w:style>
  <w:style w:type="paragraph" w:styleId="Heading1">
    <w:name w:val="heading 1"/>
    <w:basedOn w:val="Normal"/>
    <w:next w:val="BodyText"/>
    <w:link w:val="Heading1Char"/>
    <w:qFormat/>
    <w:rsid w:val="00676CB4"/>
    <w:pPr>
      <w:keepNext/>
      <w:keepLines/>
      <w:spacing w:before="400" w:line="240" w:lineRule="auto"/>
      <w:outlineLvl w:val="0"/>
    </w:pPr>
    <w:rPr>
      <w:rFonts w:ascii="Poppins Medium" w:eastAsiaTheme="majorEastAsia" w:hAnsi="Poppins Medium" w:cstheme="majorBidi"/>
      <w:bCs/>
      <w:sz w:val="28"/>
      <w:szCs w:val="40"/>
    </w:rPr>
  </w:style>
  <w:style w:type="paragraph" w:styleId="Heading2">
    <w:name w:val="heading 2"/>
    <w:basedOn w:val="Normal"/>
    <w:next w:val="BodyText"/>
    <w:link w:val="Heading2Char"/>
    <w:qFormat/>
    <w:rsid w:val="004604E3"/>
    <w:pPr>
      <w:keepNext/>
      <w:keepLines/>
      <w:spacing w:before="280"/>
      <w:outlineLvl w:val="1"/>
    </w:pPr>
    <w:rPr>
      <w:rFonts w:ascii="Poppins Medium" w:eastAsiaTheme="majorEastAsia" w:hAnsi="Poppins Medium" w:cs="Poppins Medium"/>
      <w:bCs/>
      <w:sz w:val="26"/>
      <w:szCs w:val="26"/>
    </w:rPr>
  </w:style>
  <w:style w:type="paragraph" w:styleId="Heading3">
    <w:name w:val="heading 3"/>
    <w:basedOn w:val="Heading2"/>
    <w:next w:val="BodyText"/>
    <w:link w:val="Heading3Char"/>
    <w:qFormat/>
    <w:rsid w:val="004604E3"/>
    <w:pPr>
      <w:outlineLvl w:val="2"/>
    </w:pPr>
    <w:rPr>
      <w:sz w:val="23"/>
      <w:szCs w:val="23"/>
    </w:rPr>
  </w:style>
  <w:style w:type="paragraph" w:styleId="Heading4">
    <w:name w:val="heading 4"/>
    <w:basedOn w:val="Heading3"/>
    <w:next w:val="BodyText"/>
    <w:link w:val="Heading4Char"/>
    <w:semiHidden/>
    <w:qFormat/>
    <w:rsid w:val="004604E3"/>
    <w:pPr>
      <w:outlineLvl w:val="3"/>
    </w:pPr>
    <w:rPr>
      <w:sz w:val="21"/>
      <w:szCs w:val="21"/>
    </w:rPr>
  </w:style>
  <w:style w:type="paragraph" w:styleId="Heading5">
    <w:name w:val="heading 5"/>
    <w:basedOn w:val="Heading4"/>
    <w:next w:val="BodyText"/>
    <w:link w:val="Heading5Char"/>
    <w:semiHidden/>
    <w:qFormat/>
    <w:rsid w:val="004604E3"/>
    <w:pPr>
      <w:outlineLvl w:val="4"/>
    </w:pPr>
    <w:rPr>
      <w:sz w:val="18"/>
      <w:szCs w:val="18"/>
    </w:rPr>
  </w:style>
  <w:style w:type="paragraph" w:styleId="Heading6">
    <w:name w:val="heading 6"/>
    <w:basedOn w:val="Normal"/>
    <w:next w:val="Normal"/>
    <w:link w:val="Heading6Char"/>
    <w:semiHidden/>
    <w:qFormat/>
    <w:rsid w:val="00DB4DFF"/>
    <w:pPr>
      <w:keepNext/>
      <w:keepLines/>
      <w:spacing w:before="250" w:after="40"/>
      <w:outlineLvl w:val="5"/>
    </w:pPr>
    <w:rPr>
      <w:rFonts w:asciiTheme="majorHAnsi" w:eastAsiaTheme="majorEastAsia" w:hAnsiTheme="majorHAnsi" w:cstheme="majorBidi"/>
      <w:i/>
      <w:iCs/>
      <w:spacing w:val="4"/>
      <w:sz w:val="24"/>
      <w:lang w:eastAsia="en-US"/>
    </w:rPr>
  </w:style>
  <w:style w:type="paragraph" w:styleId="Heading7">
    <w:name w:val="heading 7"/>
    <w:basedOn w:val="Normal"/>
    <w:next w:val="BodyText"/>
    <w:link w:val="Heading7Char"/>
    <w:semiHidden/>
    <w:unhideWhenUsed/>
    <w:qFormat/>
    <w:rsid w:val="00E05291"/>
    <w:pPr>
      <w:keepNext/>
      <w:keepLines/>
      <w:pageBreakBefore/>
      <w:spacing w:before="260" w:afterLines="100"/>
      <w:outlineLvl w:val="6"/>
    </w:pPr>
    <w:rPr>
      <w:rFonts w:ascii="Calibri Light" w:eastAsiaTheme="majorEastAsia" w:hAnsi="Calibri Light" w:cstheme="majorBidi"/>
      <w:i/>
      <w:iCs/>
      <w:sz w:val="24"/>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line="240" w:lineRule="auto"/>
      <w:outlineLvl w:val="7"/>
    </w:pPr>
    <w:rPr>
      <w:rFonts w:asciiTheme="majorHAnsi" w:eastAsiaTheme="majorEastAsia" w:hAnsiTheme="majorHAnsi" w:cs="Arial"/>
      <w:caps/>
      <w:color w:val="1E4371" w:themeColor="text2"/>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910A0"/>
  </w:style>
  <w:style w:type="character" w:customStyle="1" w:styleId="BodyTextChar">
    <w:name w:val="Body Text Char"/>
    <w:basedOn w:val="DefaultParagraphFont"/>
    <w:link w:val="BodyText"/>
    <w:rsid w:val="001910A0"/>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BD1D92"/>
    <w:pPr>
      <w:tabs>
        <w:tab w:val="left" w:pos="2268"/>
        <w:tab w:val="left" w:pos="2835"/>
        <w:tab w:val="left" w:pos="3402"/>
        <w:tab w:val="left" w:pos="3969"/>
      </w:tabs>
      <w:spacing w:before="0" w:after="0" w:line="192" w:lineRule="exact"/>
    </w:pPr>
    <w:rPr>
      <w:sz w:val="16"/>
    </w:rPr>
  </w:style>
  <w:style w:type="character" w:customStyle="1" w:styleId="FooterChar">
    <w:name w:val="Footer Char"/>
    <w:basedOn w:val="DefaultParagraphFont"/>
    <w:link w:val="Footer"/>
    <w:uiPriority w:val="99"/>
    <w:rsid w:val="00BD1D92"/>
    <w:rPr>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rsid w:val="003B7771"/>
    <w:pPr>
      <w:tabs>
        <w:tab w:val="left" w:pos="1860"/>
        <w:tab w:val="left" w:pos="2730"/>
      </w:tabs>
      <w:spacing w:before="0" w:after="0" w:line="240" w:lineRule="auto"/>
    </w:pPr>
    <w:rPr>
      <w:spacing w:val="2"/>
      <w:sz w:val="16"/>
    </w:rPr>
  </w:style>
  <w:style w:type="character" w:customStyle="1" w:styleId="HeaderChar">
    <w:name w:val="Header Char"/>
    <w:basedOn w:val="DefaultParagraphFont"/>
    <w:link w:val="Header"/>
    <w:uiPriority w:val="99"/>
    <w:rsid w:val="003B7771"/>
    <w:rPr>
      <w:spacing w:val="2"/>
      <w:sz w:val="16"/>
    </w:rPr>
  </w:style>
  <w:style w:type="character" w:customStyle="1" w:styleId="Heading1Char">
    <w:name w:val="Heading 1 Char"/>
    <w:basedOn w:val="DefaultParagraphFont"/>
    <w:link w:val="Heading1"/>
    <w:rsid w:val="00676CB4"/>
    <w:rPr>
      <w:rFonts w:ascii="Poppins Medium" w:eastAsiaTheme="majorEastAsia" w:hAnsi="Poppins Medium" w:cstheme="majorBidi"/>
      <w:bCs/>
      <w:sz w:val="28"/>
      <w:szCs w:val="40"/>
    </w:rPr>
  </w:style>
  <w:style w:type="character" w:customStyle="1" w:styleId="Heading2Char">
    <w:name w:val="Heading 2 Char"/>
    <w:basedOn w:val="DefaultParagraphFont"/>
    <w:link w:val="Heading2"/>
    <w:rsid w:val="004604E3"/>
    <w:rPr>
      <w:rFonts w:ascii="Poppins Medium" w:eastAsiaTheme="majorEastAsia" w:hAnsi="Poppins Medium" w:cs="Poppins Medium"/>
      <w:bCs/>
      <w:sz w:val="26"/>
      <w:szCs w:val="26"/>
    </w:rPr>
  </w:style>
  <w:style w:type="character" w:customStyle="1" w:styleId="Heading3Char">
    <w:name w:val="Heading 3 Char"/>
    <w:basedOn w:val="DefaultParagraphFont"/>
    <w:link w:val="Heading3"/>
    <w:rsid w:val="004604E3"/>
    <w:rPr>
      <w:rFonts w:ascii="Poppins Medium" w:eastAsiaTheme="majorEastAsia" w:hAnsi="Poppins Medium" w:cs="Poppins Medium"/>
      <w:bCs/>
      <w:sz w:val="23"/>
      <w:szCs w:val="23"/>
    </w:rPr>
  </w:style>
  <w:style w:type="character" w:customStyle="1" w:styleId="Heading4Char">
    <w:name w:val="Heading 4 Char"/>
    <w:basedOn w:val="DefaultParagraphFont"/>
    <w:link w:val="Heading4"/>
    <w:semiHidden/>
    <w:rsid w:val="004604E3"/>
    <w:rPr>
      <w:rFonts w:ascii="Poppins Medium" w:eastAsiaTheme="majorEastAsia" w:hAnsi="Poppins Medium" w:cs="Poppins Medium"/>
      <w:bCs/>
      <w:sz w:val="21"/>
      <w:szCs w:val="21"/>
    </w:rPr>
  </w:style>
  <w:style w:type="character" w:customStyle="1" w:styleId="Heading7Char">
    <w:name w:val="Heading 7 Char"/>
    <w:basedOn w:val="DefaultParagraphFont"/>
    <w:link w:val="Heading7"/>
    <w:semiHidden/>
    <w:rsid w:val="00E05291"/>
    <w:rPr>
      <w:rFonts w:ascii="Calibri Light" w:eastAsiaTheme="majorEastAsia" w:hAnsi="Calibri Light" w:cstheme="majorBidi"/>
      <w:i/>
      <w:iCs/>
      <w:sz w:val="24"/>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color w:val="1E4371" w:themeColor="text2"/>
      <w:sz w:val="36"/>
      <w:lang w:eastAsia="en-US"/>
    </w:rPr>
  </w:style>
  <w:style w:type="character" w:customStyle="1" w:styleId="Heading9Char">
    <w:name w:val="Heading 9 Char"/>
    <w:basedOn w:val="DefaultParagraphFont"/>
    <w:link w:val="Heading9"/>
    <w:semiHidden/>
    <w:rsid w:val="000809F5"/>
  </w:style>
  <w:style w:type="character" w:styleId="Hyperlink">
    <w:name w:val="Hyperlink"/>
    <w:basedOn w:val="DefaultParagraphFont"/>
    <w:uiPriority w:val="99"/>
    <w:unhideWhenUsed/>
    <w:rsid w:val="0058629F"/>
    <w:rPr>
      <w:color w:val="0000FF"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801B89"/>
    <w:pPr>
      <w:numPr>
        <w:numId w:val="5"/>
      </w:numPr>
      <w:spacing w:before="0" w:after="0"/>
    </w:pPr>
  </w:style>
  <w:style w:type="paragraph" w:styleId="ListBullet2">
    <w:name w:val="List Bullet 2"/>
    <w:basedOn w:val="ListBullet"/>
    <w:qFormat/>
    <w:rsid w:val="00156BC1"/>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Normal"/>
    <w:semiHidden/>
    <w:qFormat/>
    <w:rsid w:val="00540AA0"/>
    <w:pPr>
      <w:ind w:left="567"/>
    </w:pPr>
  </w:style>
  <w:style w:type="paragraph" w:styleId="ListNumber">
    <w:name w:val="List Number"/>
    <w:basedOn w:val="BodyText"/>
    <w:qFormat/>
    <w:rsid w:val="00094429"/>
    <w:pPr>
      <w:numPr>
        <w:numId w:val="7"/>
      </w:numPr>
      <w:spacing w:before="0" w:after="0"/>
    </w:pPr>
  </w:style>
  <w:style w:type="paragraph" w:styleId="ListNumber2">
    <w:name w:val="List Number 2"/>
    <w:basedOn w:val="ListNumber"/>
    <w:qFormat/>
    <w:rsid w:val="0058629F"/>
    <w:pPr>
      <w:numPr>
        <w:ilvl w:val="1"/>
      </w:numPr>
    </w:pPr>
  </w:style>
  <w:style w:type="paragraph" w:styleId="ListNumber3">
    <w:name w:val="List Number 3"/>
    <w:basedOn w:val="ListNumber2"/>
    <w:qFormat/>
    <w:rsid w:val="0058629F"/>
    <w:pPr>
      <w:numPr>
        <w:ilvl w:val="2"/>
      </w:numPr>
    </w:pPr>
  </w:style>
  <w:style w:type="character" w:styleId="PlaceholderText">
    <w:name w:val="Placeholder Text"/>
    <w:basedOn w:val="DefaultParagraphFont"/>
    <w:uiPriority w:val="99"/>
    <w:rsid w:val="0058629F"/>
    <w:rPr>
      <w:color w:val="808080"/>
    </w:rPr>
  </w:style>
  <w:style w:type="paragraph" w:styleId="Title">
    <w:name w:val="Title"/>
    <w:basedOn w:val="Normal"/>
    <w:link w:val="TitleChar"/>
    <w:uiPriority w:val="9"/>
    <w:rsid w:val="00C51C52"/>
    <w:pPr>
      <w:spacing w:before="0" w:after="0" w:line="760" w:lineRule="exact"/>
      <w:contextualSpacing/>
    </w:pPr>
    <w:rPr>
      <w:rFonts w:asciiTheme="majorHAnsi" w:hAnsiTheme="majorHAnsi"/>
      <w:color w:val="343031"/>
      <w:sz w:val="72"/>
    </w:rPr>
  </w:style>
  <w:style w:type="character" w:customStyle="1" w:styleId="TitleChar">
    <w:name w:val="Title Char"/>
    <w:basedOn w:val="DefaultParagraphFont"/>
    <w:link w:val="Title"/>
    <w:uiPriority w:val="9"/>
    <w:rsid w:val="00C51C52"/>
    <w:rPr>
      <w:rFonts w:asciiTheme="majorHAnsi" w:hAnsiTheme="majorHAnsi"/>
      <w:color w:val="343031"/>
      <w:sz w:val="72"/>
    </w:rPr>
  </w:style>
  <w:style w:type="paragraph" w:styleId="Subtitle">
    <w:name w:val="Subtitle"/>
    <w:basedOn w:val="Title"/>
    <w:link w:val="SubtitleChar"/>
    <w:uiPriority w:val="10"/>
    <w:semiHidden/>
    <w:rsid w:val="005C3F10"/>
    <w:pPr>
      <w:framePr w:wrap="around" w:hAnchor="text"/>
      <w:spacing w:before="20" w:line="540" w:lineRule="exact"/>
      <w:ind w:left="28"/>
    </w:pPr>
    <w:rPr>
      <w:color w:val="FFFFFF" w:themeColor="background1"/>
      <w:sz w:val="40"/>
    </w:rPr>
  </w:style>
  <w:style w:type="paragraph" w:styleId="TOC5">
    <w:name w:val="toc 5"/>
    <w:basedOn w:val="Normal"/>
    <w:next w:val="Normal"/>
    <w:autoRedefine/>
    <w:semiHidden/>
    <w:rsid w:val="0058629F"/>
    <w:pPr>
      <w:ind w:left="720"/>
    </w:pPr>
  </w:style>
  <w:style w:type="paragraph" w:styleId="TOC6">
    <w:name w:val="toc 6"/>
    <w:basedOn w:val="Normal"/>
    <w:next w:val="Normal"/>
    <w:autoRedefine/>
    <w:semiHidden/>
    <w:rsid w:val="0058629F"/>
    <w:pPr>
      <w:ind w:left="900"/>
    </w:pPr>
  </w:style>
  <w:style w:type="paragraph" w:styleId="TOC7">
    <w:name w:val="toc 7"/>
    <w:basedOn w:val="Normal"/>
    <w:next w:val="Normal"/>
    <w:autoRedefine/>
    <w:semiHidden/>
    <w:rsid w:val="0058629F"/>
    <w:pPr>
      <w:ind w:left="1080"/>
    </w:pPr>
  </w:style>
  <w:style w:type="paragraph" w:styleId="TOC8">
    <w:name w:val="toc 8"/>
    <w:basedOn w:val="Normal"/>
    <w:next w:val="Normal"/>
    <w:autoRedefine/>
    <w:semiHidden/>
    <w:rsid w:val="0058629F"/>
    <w:pPr>
      <w:ind w:left="1260"/>
    </w:pPr>
  </w:style>
  <w:style w:type="character" w:customStyle="1" w:styleId="SubtitleChar">
    <w:name w:val="Subtitle Char"/>
    <w:basedOn w:val="DefaultParagraphFont"/>
    <w:link w:val="Subtitle"/>
    <w:uiPriority w:val="10"/>
    <w:semiHidden/>
    <w:rsid w:val="00F526EB"/>
    <w:rPr>
      <w:rFonts w:asciiTheme="majorHAnsi" w:hAnsiTheme="majorHAnsi"/>
      <w:color w:val="FFFFFF" w:themeColor="background1"/>
      <w:sz w:val="40"/>
    </w:rPr>
  </w:style>
  <w:style w:type="paragraph" w:styleId="ListContinue2">
    <w:name w:val="List Continue 2"/>
    <w:basedOn w:val="Normal"/>
    <w:semiHidden/>
    <w:qFormat/>
    <w:rsid w:val="00540AA0"/>
    <w:pPr>
      <w:ind w:left="1134"/>
    </w:pPr>
  </w:style>
  <w:style w:type="paragraph" w:styleId="ListContinue3">
    <w:name w:val="List Continue 3"/>
    <w:basedOn w:val="Normal"/>
    <w:semiHidden/>
    <w:qFormat/>
    <w:rsid w:val="00540AA0"/>
    <w:pPr>
      <w:ind w:left="1701"/>
    </w:pPr>
  </w:style>
  <w:style w:type="paragraph" w:styleId="NoSpacing">
    <w:name w:val="No Spacing"/>
    <w:basedOn w:val="Normal"/>
    <w:qFormat/>
    <w:rsid w:val="00FB7293"/>
    <w:pPr>
      <w:spacing w:before="0" w:after="0"/>
    </w:pPr>
  </w:style>
  <w:style w:type="paragraph" w:customStyle="1" w:styleId="TableofFiguresHeading">
    <w:name w:val="Table of Figures Heading"/>
    <w:basedOn w:val="Normal"/>
    <w:uiPriority w:val="99"/>
    <w:semiHidden/>
    <w:rsid w:val="0058629F"/>
    <w:pPr>
      <w:spacing w:before="240" w:line="240" w:lineRule="auto"/>
    </w:pPr>
    <w:rPr>
      <w:b/>
      <w:bCs/>
      <w:noProof/>
    </w:rPr>
  </w:style>
  <w:style w:type="character" w:customStyle="1" w:styleId="Heading5Char">
    <w:name w:val="Heading 5 Char"/>
    <w:basedOn w:val="DefaultParagraphFont"/>
    <w:link w:val="Heading5"/>
    <w:semiHidden/>
    <w:rsid w:val="004604E3"/>
    <w:rPr>
      <w:rFonts w:ascii="Poppins Medium" w:eastAsiaTheme="majorEastAsia" w:hAnsi="Poppins Medium" w:cs="Poppins Medium"/>
      <w:bCs/>
    </w:rPr>
  </w:style>
  <w:style w:type="character" w:customStyle="1" w:styleId="Heading6Char">
    <w:name w:val="Heading 6 Char"/>
    <w:basedOn w:val="DefaultParagraphFont"/>
    <w:link w:val="Heading6"/>
    <w:semiHidden/>
    <w:rsid w:val="00DB4DFF"/>
    <w:rPr>
      <w:rFonts w:asciiTheme="majorHAnsi" w:eastAsiaTheme="majorEastAsia" w:hAnsiTheme="majorHAnsi" w:cstheme="majorBidi"/>
      <w:i/>
      <w:iCs/>
      <w:spacing w:val="4"/>
      <w:sz w:val="24"/>
      <w:lang w:eastAsia="en-US"/>
    </w:rPr>
  </w:style>
  <w:style w:type="paragraph" w:styleId="Revision">
    <w:name w:val="Revision"/>
    <w:hidden/>
    <w:uiPriority w:val="99"/>
    <w:semiHidden/>
    <w:rsid w:val="009E7348"/>
    <w:pPr>
      <w:spacing w:line="240" w:lineRule="auto"/>
    </w:pPr>
    <w:rPr>
      <w:rFonts w:ascii="Calibri" w:eastAsia="Calibri" w:hAnsi="Calibri"/>
      <w:lang w:eastAsia="en-US"/>
    </w:r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7F7F7F" w:themeColor="text1" w:themeTint="80"/>
        <w:bottom w:val="single" w:sz="4" w:space="0" w:color="7F7F7F" w:themeColor="text1" w:themeTint="80"/>
      </w:tblBorders>
      <w:tblCellMar>
        <w:top w:w="227" w:type="dxa"/>
        <w:bottom w:w="22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semiHidden/>
    <w:unhideWhenUsed/>
    <w:rsid w:val="0058629F"/>
    <w:pPr>
      <w:spacing w:line="240" w:lineRule="auto"/>
    </w:pPr>
  </w:style>
  <w:style w:type="character" w:customStyle="1" w:styleId="CommentTextChar">
    <w:name w:val="Comment Text Char"/>
    <w:basedOn w:val="DefaultParagraphFont"/>
    <w:link w:val="CommentText"/>
    <w:uiPriority w:val="99"/>
    <w:semiHidden/>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next w:val="Normal"/>
    <w:uiPriority w:val="38"/>
    <w:semiHidden/>
    <w:qFormat/>
    <w:rsid w:val="004A3916"/>
    <w:pPr>
      <w:tabs>
        <w:tab w:val="left" w:pos="8835"/>
      </w:tabs>
      <w:spacing w:after="1440"/>
    </w:pPr>
    <w:rPr>
      <w:rFonts w:asciiTheme="majorHAnsi" w:hAnsiTheme="majorHAnsi"/>
      <w:sz w:val="72"/>
    </w:rPr>
  </w:style>
  <w:style w:type="paragraph" w:styleId="TOC1">
    <w:name w:val="toc 1"/>
    <w:basedOn w:val="Normal"/>
    <w:next w:val="Normal"/>
    <w:link w:val="TOC1Char"/>
    <w:autoRedefine/>
    <w:uiPriority w:val="39"/>
    <w:semiHidden/>
    <w:rsid w:val="00402A2C"/>
    <w:pPr>
      <w:pBdr>
        <w:between w:val="single" w:sz="4" w:space="1" w:color="1E4371" w:themeColor="text2"/>
      </w:pBdr>
      <w:tabs>
        <w:tab w:val="left" w:pos="1077"/>
        <w:tab w:val="right" w:pos="9639"/>
      </w:tabs>
      <w:spacing w:after="80"/>
      <w:ind w:left="1077" w:right="-57" w:hanging="1077"/>
    </w:pPr>
    <w:rPr>
      <w:rFonts w:asciiTheme="majorHAnsi" w:hAnsiTheme="majorHAnsi"/>
      <w:bCs/>
      <w:sz w:val="24"/>
    </w:rPr>
  </w:style>
  <w:style w:type="paragraph" w:styleId="TOC2">
    <w:name w:val="toc 2"/>
    <w:basedOn w:val="Normal"/>
    <w:next w:val="Normal"/>
    <w:autoRedefine/>
    <w:uiPriority w:val="39"/>
    <w:semiHidden/>
    <w:rsid w:val="00402A2C"/>
    <w:pPr>
      <w:pBdr>
        <w:bottom w:val="single" w:sz="4" w:space="7" w:color="auto"/>
      </w:pBdr>
      <w:tabs>
        <w:tab w:val="left" w:pos="1077"/>
        <w:tab w:val="right" w:pos="9639"/>
      </w:tabs>
      <w:spacing w:before="140" w:after="80"/>
      <w:ind w:left="1077" w:right="-57" w:hanging="1077"/>
    </w:pPr>
    <w:rPr>
      <w:rFonts w:eastAsiaTheme="minorEastAsia" w:cstheme="minorBidi"/>
      <w:noProof/>
      <w:sz w:val="24"/>
    </w:rPr>
  </w:style>
  <w:style w:type="table" w:customStyle="1" w:styleId="TablePlaceholder">
    <w:name w:val="Table Placeholder"/>
    <w:basedOn w:val="TableNormal"/>
    <w:uiPriority w:val="99"/>
    <w:rsid w:val="0058629F"/>
    <w:pPr>
      <w:spacing w:line="240" w:lineRule="auto"/>
    </w:pPr>
    <w:tblPr>
      <w:tblCellMar>
        <w:left w:w="0" w:type="dxa"/>
        <w:right w:w="0" w:type="dxa"/>
      </w:tblCellMar>
    </w:tblPr>
  </w:style>
  <w:style w:type="paragraph" w:styleId="Caption">
    <w:name w:val="caption"/>
    <w:basedOn w:val="Normal"/>
    <w:next w:val="Normal"/>
    <w:qFormat/>
    <w:rsid w:val="00801B89"/>
    <w:pPr>
      <w:keepNext/>
      <w:tabs>
        <w:tab w:val="left" w:pos="851"/>
      </w:tabs>
      <w:spacing w:before="240"/>
      <w:ind w:left="851" w:hanging="851"/>
    </w:pPr>
    <w:rPr>
      <w:rFonts w:asciiTheme="majorHAnsi" w:hAnsiTheme="majorHAnsi"/>
      <w:iCs/>
    </w:rPr>
  </w:style>
  <w:style w:type="paragraph" w:styleId="FootnoteText">
    <w:name w:val="footnote text"/>
    <w:basedOn w:val="Normal"/>
    <w:link w:val="FootnoteTextChar"/>
    <w:rsid w:val="004F0638"/>
    <w:pPr>
      <w:spacing w:before="0" w:after="0" w:line="240" w:lineRule="auto"/>
    </w:pPr>
    <w:rPr>
      <w:sz w:val="16"/>
    </w:rPr>
  </w:style>
  <w:style w:type="character" w:styleId="FootnoteReference">
    <w:name w:val="footnote reference"/>
    <w:basedOn w:val="DefaultParagraphFont"/>
    <w:semiHidden/>
    <w:unhideWhenUsed/>
    <w:rsid w:val="0058629F"/>
    <w:rPr>
      <w:vertAlign w:val="superscript"/>
    </w:rPr>
  </w:style>
  <w:style w:type="table" w:styleId="ColorfulGrid">
    <w:name w:val="Colorful Grid"/>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EAF5E1" w:themeFill="accent1" w:themeFillTint="33"/>
    </w:tcPr>
    <w:tblStylePr w:type="firstRow">
      <w:rPr>
        <w:b/>
        <w:bCs/>
      </w:rPr>
      <w:tblPr/>
      <w:tcPr>
        <w:shd w:val="clear" w:color="auto" w:fill="D6EBC4" w:themeFill="accent1" w:themeFillTint="66"/>
      </w:tcPr>
    </w:tblStylePr>
    <w:tblStylePr w:type="lastRow">
      <w:rPr>
        <w:b/>
        <w:bCs/>
        <w:color w:val="000000" w:themeColor="text1"/>
      </w:rPr>
      <w:tblPr/>
      <w:tcPr>
        <w:shd w:val="clear" w:color="auto" w:fill="D6EBC4" w:themeFill="accent1" w:themeFillTint="66"/>
      </w:tcPr>
    </w:tblStylePr>
    <w:tblStylePr w:type="firstCol">
      <w:rPr>
        <w:color w:val="FFFFFF" w:themeColor="background1"/>
      </w:rPr>
      <w:tblPr/>
      <w:tcPr>
        <w:shd w:val="clear" w:color="auto" w:fill="71B03B" w:themeFill="accent1" w:themeFillShade="BF"/>
      </w:tcPr>
    </w:tblStylePr>
    <w:tblStylePr w:type="lastCol">
      <w:rPr>
        <w:color w:val="FFFFFF" w:themeColor="background1"/>
      </w:rPr>
      <w:tblPr/>
      <w:tcPr>
        <w:shd w:val="clear" w:color="auto" w:fill="71B03B" w:themeFill="accent1" w:themeFillShade="BF"/>
      </w:tcPr>
    </w:tblStylePr>
    <w:tblStylePr w:type="band1Vert">
      <w:tblPr/>
      <w:tcPr>
        <w:shd w:val="clear" w:color="auto" w:fill="CCE6B6" w:themeFill="accent1" w:themeFillTint="7F"/>
      </w:tcPr>
    </w:tblStylePr>
    <w:tblStylePr w:type="band1Horz">
      <w:tblPr/>
      <w:tcPr>
        <w:shd w:val="clear" w:color="auto" w:fill="CCE6B6" w:themeFill="accent1" w:themeFillTint="7F"/>
      </w:tcPr>
    </w:tblStylePr>
  </w:style>
  <w:style w:type="table" w:styleId="ColorfulGrid-Accent2">
    <w:name w:val="Colorful Grid Accent 2"/>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FFECEB" w:themeFill="accent2" w:themeFillTint="33"/>
    </w:tcPr>
    <w:tblStylePr w:type="firstRow">
      <w:rPr>
        <w:b/>
        <w:bCs/>
      </w:rPr>
      <w:tblPr/>
      <w:tcPr>
        <w:shd w:val="clear" w:color="auto" w:fill="FFDBD8" w:themeFill="accent2" w:themeFillTint="66"/>
      </w:tcPr>
    </w:tblStylePr>
    <w:tblStylePr w:type="lastRow">
      <w:rPr>
        <w:b/>
        <w:bCs/>
        <w:color w:val="000000" w:themeColor="text1"/>
      </w:rPr>
      <w:tblPr/>
      <w:tcPr>
        <w:shd w:val="clear" w:color="auto" w:fill="FFDBD8" w:themeFill="accent2" w:themeFillTint="66"/>
      </w:tcPr>
    </w:tblStylePr>
    <w:tblStylePr w:type="firstCol">
      <w:rPr>
        <w:color w:val="FFFFFF" w:themeColor="background1"/>
      </w:rPr>
      <w:tblPr/>
      <w:tcPr>
        <w:shd w:val="clear" w:color="auto" w:fill="FF4636" w:themeFill="accent2" w:themeFillShade="BF"/>
      </w:tcPr>
    </w:tblStylePr>
    <w:tblStylePr w:type="lastCol">
      <w:rPr>
        <w:color w:val="FFFFFF" w:themeColor="background1"/>
      </w:rPr>
      <w:tblPr/>
      <w:tcPr>
        <w:shd w:val="clear" w:color="auto" w:fill="FF4636" w:themeFill="accent2" w:themeFillShade="BF"/>
      </w:tcPr>
    </w:tblStylePr>
    <w:tblStylePr w:type="band1Vert">
      <w:tblPr/>
      <w:tcPr>
        <w:shd w:val="clear" w:color="auto" w:fill="FFD2CE" w:themeFill="accent2" w:themeFillTint="7F"/>
      </w:tcPr>
    </w:tblStylePr>
    <w:tblStylePr w:type="band1Horz">
      <w:tblPr/>
      <w:tcPr>
        <w:shd w:val="clear" w:color="auto" w:fill="FFD2CE" w:themeFill="accent2" w:themeFillTint="7F"/>
      </w:tcPr>
    </w:tblStylePr>
  </w:style>
  <w:style w:type="table" w:styleId="ColorfulGrid-Accent3">
    <w:name w:val="Colorful Grid Accent 3"/>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FFF3DD" w:themeFill="accent3" w:themeFillTint="33"/>
    </w:tcPr>
    <w:tblStylePr w:type="firstRow">
      <w:rPr>
        <w:b/>
        <w:bCs/>
      </w:rPr>
      <w:tblPr/>
      <w:tcPr>
        <w:shd w:val="clear" w:color="auto" w:fill="FFE8BC" w:themeFill="accent3" w:themeFillTint="66"/>
      </w:tcPr>
    </w:tblStylePr>
    <w:tblStylePr w:type="lastRow">
      <w:rPr>
        <w:b/>
        <w:bCs/>
        <w:color w:val="000000" w:themeColor="text1"/>
      </w:rPr>
      <w:tblPr/>
      <w:tcPr>
        <w:shd w:val="clear" w:color="auto" w:fill="FFE8BC" w:themeFill="accent3" w:themeFillTint="66"/>
      </w:tcPr>
    </w:tblStylePr>
    <w:tblStylePr w:type="firstCol">
      <w:rPr>
        <w:color w:val="FFFFFF" w:themeColor="background1"/>
      </w:rPr>
      <w:tblPr/>
      <w:tcPr>
        <w:shd w:val="clear" w:color="auto" w:fill="FFA802" w:themeFill="accent3" w:themeFillShade="BF"/>
      </w:tcPr>
    </w:tblStylePr>
    <w:tblStylePr w:type="lastCol">
      <w:rPr>
        <w:color w:val="FFFFFF" w:themeColor="background1"/>
      </w:rPr>
      <w:tblPr/>
      <w:tcPr>
        <w:shd w:val="clear" w:color="auto" w:fill="FFA802" w:themeFill="accent3" w:themeFillShade="BF"/>
      </w:tcPr>
    </w:tblStylePr>
    <w:tblStylePr w:type="band1Vert">
      <w:tblPr/>
      <w:tcPr>
        <w:shd w:val="clear" w:color="auto" w:fill="FFE2AC" w:themeFill="accent3" w:themeFillTint="7F"/>
      </w:tcPr>
    </w:tblStylePr>
    <w:tblStylePr w:type="band1Horz">
      <w:tblPr/>
      <w:tcPr>
        <w:shd w:val="clear" w:color="auto" w:fill="FFE2AC" w:themeFill="accent3" w:themeFillTint="7F"/>
      </w:tcPr>
    </w:tblStylePr>
  </w:style>
  <w:style w:type="table" w:styleId="ColorfulGrid-Accent4">
    <w:name w:val="Colorful Grid Accent 4"/>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FFEBF5" w:themeFill="accent4" w:themeFillTint="33"/>
    </w:tcPr>
    <w:tblStylePr w:type="firstRow">
      <w:rPr>
        <w:b/>
        <w:bCs/>
      </w:rPr>
      <w:tblPr/>
      <w:tcPr>
        <w:shd w:val="clear" w:color="auto" w:fill="FFD7EB" w:themeFill="accent4" w:themeFillTint="66"/>
      </w:tcPr>
    </w:tblStylePr>
    <w:tblStylePr w:type="lastRow">
      <w:rPr>
        <w:b/>
        <w:bCs/>
        <w:color w:val="000000" w:themeColor="text1"/>
      </w:rPr>
      <w:tblPr/>
      <w:tcPr>
        <w:shd w:val="clear" w:color="auto" w:fill="FFD7EB" w:themeFill="accent4" w:themeFillTint="66"/>
      </w:tcPr>
    </w:tblStylePr>
    <w:tblStylePr w:type="firstCol">
      <w:rPr>
        <w:color w:val="FFFFFF" w:themeColor="background1"/>
      </w:rPr>
      <w:tblPr/>
      <w:tcPr>
        <w:shd w:val="clear" w:color="auto" w:fill="FF3599" w:themeFill="accent4" w:themeFillShade="BF"/>
      </w:tcPr>
    </w:tblStylePr>
    <w:tblStylePr w:type="lastCol">
      <w:rPr>
        <w:color w:val="FFFFFF" w:themeColor="background1"/>
      </w:rPr>
      <w:tblPr/>
      <w:tcPr>
        <w:shd w:val="clear" w:color="auto" w:fill="FF3599" w:themeFill="accent4" w:themeFillShade="BF"/>
      </w:tcPr>
    </w:tblStylePr>
    <w:tblStylePr w:type="band1Vert">
      <w:tblPr/>
      <w:tcPr>
        <w:shd w:val="clear" w:color="auto" w:fill="FFCEE6" w:themeFill="accent4" w:themeFillTint="7F"/>
      </w:tcPr>
    </w:tblStylePr>
    <w:tblStylePr w:type="band1Horz">
      <w:tblPr/>
      <w:tcPr>
        <w:shd w:val="clear" w:color="auto" w:fill="FFCEE6" w:themeFill="accent4" w:themeFillTint="7F"/>
      </w:tcPr>
    </w:tblStylePr>
  </w:style>
  <w:style w:type="table" w:styleId="ColorfulGrid-Accent5">
    <w:name w:val="Colorful Grid Accent 5"/>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E8EFFF" w:themeFill="accent5" w:themeFillTint="33"/>
    </w:tcPr>
    <w:tblStylePr w:type="firstRow">
      <w:rPr>
        <w:b/>
        <w:bCs/>
      </w:rPr>
      <w:tblPr/>
      <w:tcPr>
        <w:shd w:val="clear" w:color="auto" w:fill="D1E0FF" w:themeFill="accent5" w:themeFillTint="66"/>
      </w:tcPr>
    </w:tblStylePr>
    <w:tblStylePr w:type="lastRow">
      <w:rPr>
        <w:b/>
        <w:bCs/>
        <w:color w:val="000000" w:themeColor="text1"/>
      </w:rPr>
      <w:tblPr/>
      <w:tcPr>
        <w:shd w:val="clear" w:color="auto" w:fill="D1E0FF" w:themeFill="accent5" w:themeFillTint="66"/>
      </w:tcPr>
    </w:tblStylePr>
    <w:tblStylePr w:type="firstCol">
      <w:rPr>
        <w:color w:val="FFFFFF" w:themeColor="background1"/>
      </w:rPr>
      <w:tblPr/>
      <w:tcPr>
        <w:shd w:val="clear" w:color="auto" w:fill="2870FF" w:themeFill="accent5" w:themeFillShade="BF"/>
      </w:tcPr>
    </w:tblStylePr>
    <w:tblStylePr w:type="lastCol">
      <w:rPr>
        <w:color w:val="FFFFFF" w:themeColor="background1"/>
      </w:rPr>
      <w:tblPr/>
      <w:tcPr>
        <w:shd w:val="clear" w:color="auto" w:fill="2870FF" w:themeFill="accent5" w:themeFillShade="BF"/>
      </w:tcPr>
    </w:tblStylePr>
    <w:tblStylePr w:type="band1Vert">
      <w:tblPr/>
      <w:tcPr>
        <w:shd w:val="clear" w:color="auto" w:fill="C5D9FF" w:themeFill="accent5" w:themeFillTint="7F"/>
      </w:tcPr>
    </w:tblStylePr>
    <w:tblStylePr w:type="band1Horz">
      <w:tblPr/>
      <w:tcPr>
        <w:shd w:val="clear" w:color="auto" w:fill="C5D9FF" w:themeFill="accent5" w:themeFillTint="7F"/>
      </w:tcPr>
    </w:tblStylePr>
  </w:style>
  <w:style w:type="table" w:styleId="ColorfulGrid-Accent6">
    <w:name w:val="Colorful Grid Accent 6"/>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F8FAFF" w:themeFill="accent6" w:themeFillTint="33"/>
    </w:tcPr>
    <w:tblStylePr w:type="firstRow">
      <w:rPr>
        <w:b/>
        <w:bCs/>
      </w:rPr>
      <w:tblPr/>
      <w:tcPr>
        <w:shd w:val="clear" w:color="auto" w:fill="F1F5FF" w:themeFill="accent6" w:themeFillTint="66"/>
      </w:tcPr>
    </w:tblStylePr>
    <w:tblStylePr w:type="lastRow">
      <w:rPr>
        <w:b/>
        <w:bCs/>
        <w:color w:val="000000" w:themeColor="text1"/>
      </w:rPr>
      <w:tblPr/>
      <w:tcPr>
        <w:shd w:val="clear" w:color="auto" w:fill="F1F5FF" w:themeFill="accent6" w:themeFillTint="66"/>
      </w:tcPr>
    </w:tblStylePr>
    <w:tblStylePr w:type="firstCol">
      <w:rPr>
        <w:color w:val="FFFFFF" w:themeColor="background1"/>
      </w:rPr>
      <w:tblPr/>
      <w:tcPr>
        <w:shd w:val="clear" w:color="auto" w:fill="6596FF" w:themeFill="accent6" w:themeFillShade="BF"/>
      </w:tcPr>
    </w:tblStylePr>
    <w:tblStylePr w:type="lastCol">
      <w:rPr>
        <w:color w:val="FFFFFF" w:themeColor="background1"/>
      </w:rPr>
      <w:tblPr/>
      <w:tcPr>
        <w:shd w:val="clear" w:color="auto" w:fill="6596FF" w:themeFill="accent6" w:themeFillShade="BF"/>
      </w:tcPr>
    </w:tblStylePr>
    <w:tblStylePr w:type="band1Vert">
      <w:tblPr/>
      <w:tcPr>
        <w:shd w:val="clear" w:color="auto" w:fill="EEF3FF" w:themeFill="accent6" w:themeFillTint="7F"/>
      </w:tcPr>
    </w:tblStylePr>
    <w:tblStylePr w:type="band1Horz">
      <w:tblPr/>
      <w:tcPr>
        <w:shd w:val="clear" w:color="auto" w:fill="EEF3FF" w:themeFill="accent6" w:themeFillTint="7F"/>
      </w:tcPr>
    </w:tblStylePr>
  </w:style>
  <w:style w:type="table" w:styleId="ColorfulList">
    <w:name w:val="Colorful List"/>
    <w:basedOn w:val="TableNormal"/>
    <w:uiPriority w:val="72"/>
    <w:semiHidden/>
    <w:rsid w:val="0058629F"/>
    <w:pPr>
      <w:spacing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F5A4B" w:themeFill="accent2" w:themeFillShade="CC"/>
      </w:tcPr>
    </w:tblStylePr>
    <w:tblStylePr w:type="lastRow">
      <w:rPr>
        <w:b/>
        <w:bCs/>
        <w:color w:val="FF5A4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58629F"/>
    <w:pPr>
      <w:spacing w:line="240" w:lineRule="auto"/>
    </w:pPr>
    <w:tblPr>
      <w:tblStyleRowBandSize w:val="1"/>
      <w:tblStyleColBandSize w:val="1"/>
    </w:tblPr>
    <w:tcPr>
      <w:shd w:val="clear" w:color="auto" w:fill="F4FAF0" w:themeFill="accent1" w:themeFillTint="19"/>
    </w:tcPr>
    <w:tblStylePr w:type="firstRow">
      <w:rPr>
        <w:b/>
        <w:bCs/>
        <w:color w:val="FFFFFF" w:themeColor="background1"/>
      </w:rPr>
      <w:tblPr/>
      <w:tcPr>
        <w:tcBorders>
          <w:bottom w:val="single" w:sz="12" w:space="0" w:color="FFFFFF" w:themeColor="background1"/>
        </w:tcBorders>
        <w:shd w:val="clear" w:color="auto" w:fill="FF5A4B" w:themeFill="accent2" w:themeFillShade="CC"/>
      </w:tcPr>
    </w:tblStylePr>
    <w:tblStylePr w:type="lastRow">
      <w:rPr>
        <w:b/>
        <w:bCs/>
        <w:color w:val="FF5A4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3DB" w:themeFill="accent1" w:themeFillTint="3F"/>
      </w:tcPr>
    </w:tblStylePr>
    <w:tblStylePr w:type="band1Horz">
      <w:tblPr/>
      <w:tcPr>
        <w:shd w:val="clear" w:color="auto" w:fill="EAF5E1" w:themeFill="accent1" w:themeFillTint="33"/>
      </w:tcPr>
    </w:tblStylePr>
  </w:style>
  <w:style w:type="table" w:styleId="ColorfulList-Accent2">
    <w:name w:val="Colorful List Accent 2"/>
    <w:basedOn w:val="TableNormal"/>
    <w:uiPriority w:val="72"/>
    <w:semiHidden/>
    <w:rsid w:val="0058629F"/>
    <w:pPr>
      <w:spacing w:line="240" w:lineRule="auto"/>
    </w:pPr>
    <w:tblPr>
      <w:tblStyleRowBandSize w:val="1"/>
      <w:tblStyleColBandSize w:val="1"/>
    </w:tblPr>
    <w:tcPr>
      <w:shd w:val="clear" w:color="auto" w:fill="FFF6F5" w:themeFill="accent2" w:themeFillTint="19"/>
    </w:tcPr>
    <w:tblStylePr w:type="firstRow">
      <w:rPr>
        <w:b/>
        <w:bCs/>
        <w:color w:val="FFFFFF" w:themeColor="background1"/>
      </w:rPr>
      <w:tblPr/>
      <w:tcPr>
        <w:tcBorders>
          <w:bottom w:val="single" w:sz="12" w:space="0" w:color="FFFFFF" w:themeColor="background1"/>
        </w:tcBorders>
        <w:shd w:val="clear" w:color="auto" w:fill="FF5A4B" w:themeFill="accent2" w:themeFillShade="CC"/>
      </w:tcPr>
    </w:tblStylePr>
    <w:tblStylePr w:type="lastRow">
      <w:rPr>
        <w:b/>
        <w:bCs/>
        <w:color w:val="FF5A4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8E7" w:themeFill="accent2" w:themeFillTint="3F"/>
      </w:tcPr>
    </w:tblStylePr>
    <w:tblStylePr w:type="band1Horz">
      <w:tblPr/>
      <w:tcPr>
        <w:shd w:val="clear" w:color="auto" w:fill="FFECEB" w:themeFill="accent2" w:themeFillTint="33"/>
      </w:tcPr>
    </w:tblStylePr>
  </w:style>
  <w:style w:type="table" w:styleId="ColorfulList-Accent3">
    <w:name w:val="Colorful List Accent 3"/>
    <w:basedOn w:val="TableNormal"/>
    <w:uiPriority w:val="72"/>
    <w:semiHidden/>
    <w:rsid w:val="0058629F"/>
    <w:pPr>
      <w:spacing w:line="240" w:lineRule="auto"/>
    </w:pPr>
    <w:tblPr>
      <w:tblStyleRowBandSize w:val="1"/>
      <w:tblStyleColBandSize w:val="1"/>
    </w:tblPr>
    <w:tcPr>
      <w:shd w:val="clear" w:color="auto" w:fill="FFF9EE" w:themeFill="accent3" w:themeFillTint="19"/>
    </w:tcPr>
    <w:tblStylePr w:type="firstRow">
      <w:rPr>
        <w:b/>
        <w:bCs/>
        <w:color w:val="FFFFFF" w:themeColor="background1"/>
      </w:rPr>
      <w:tblPr/>
      <w:tcPr>
        <w:tcBorders>
          <w:bottom w:val="single" w:sz="12" w:space="0" w:color="FFFFFF" w:themeColor="background1"/>
        </w:tcBorders>
        <w:shd w:val="clear" w:color="auto" w:fill="FF4AA4" w:themeFill="accent4" w:themeFillShade="CC"/>
      </w:tcPr>
    </w:tblStylePr>
    <w:tblStylePr w:type="lastRow">
      <w:rPr>
        <w:b/>
        <w:bCs/>
        <w:color w:val="FF4AA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0D5" w:themeFill="accent3" w:themeFillTint="3F"/>
      </w:tcPr>
    </w:tblStylePr>
    <w:tblStylePr w:type="band1Horz">
      <w:tblPr/>
      <w:tcPr>
        <w:shd w:val="clear" w:color="auto" w:fill="FFF3DD" w:themeFill="accent3" w:themeFillTint="33"/>
      </w:tcPr>
    </w:tblStylePr>
  </w:style>
  <w:style w:type="table" w:styleId="ColorfulList-Accent4">
    <w:name w:val="Colorful List Accent 4"/>
    <w:basedOn w:val="TableNormal"/>
    <w:uiPriority w:val="72"/>
    <w:semiHidden/>
    <w:rsid w:val="0058629F"/>
    <w:pPr>
      <w:spacing w:line="240" w:lineRule="auto"/>
    </w:pPr>
    <w:tblPr>
      <w:tblStyleRowBandSize w:val="1"/>
      <w:tblStyleColBandSize w:val="1"/>
    </w:tblPr>
    <w:tcPr>
      <w:shd w:val="clear" w:color="auto" w:fill="FFF5FA" w:themeFill="accent4" w:themeFillTint="19"/>
    </w:tcPr>
    <w:tblStylePr w:type="firstRow">
      <w:rPr>
        <w:b/>
        <w:bCs/>
        <w:color w:val="FFFFFF" w:themeColor="background1"/>
      </w:rPr>
      <w:tblPr/>
      <w:tcPr>
        <w:tcBorders>
          <w:bottom w:val="single" w:sz="12" w:space="0" w:color="FFFFFF" w:themeColor="background1"/>
        </w:tcBorders>
        <w:shd w:val="clear" w:color="auto" w:fill="FFAE14" w:themeFill="accent3" w:themeFillShade="CC"/>
      </w:tcPr>
    </w:tblStylePr>
    <w:tblStylePr w:type="lastRow">
      <w:rPr>
        <w:b/>
        <w:bCs/>
        <w:color w:val="FFAE1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6F2" w:themeFill="accent4" w:themeFillTint="3F"/>
      </w:tcPr>
    </w:tblStylePr>
    <w:tblStylePr w:type="band1Horz">
      <w:tblPr/>
      <w:tcPr>
        <w:shd w:val="clear" w:color="auto" w:fill="FFEBF5" w:themeFill="accent4" w:themeFillTint="33"/>
      </w:tcPr>
    </w:tblStylePr>
  </w:style>
  <w:style w:type="table" w:styleId="ColorfulList-Accent5">
    <w:name w:val="Colorful List Accent 5"/>
    <w:basedOn w:val="TableNormal"/>
    <w:uiPriority w:val="72"/>
    <w:semiHidden/>
    <w:rsid w:val="0058629F"/>
    <w:pPr>
      <w:spacing w:line="240" w:lineRule="auto"/>
    </w:pPr>
    <w:tblPr>
      <w:tblStyleRowBandSize w:val="1"/>
      <w:tblStyleColBandSize w:val="1"/>
    </w:tblPr>
    <w:tcPr>
      <w:shd w:val="clear" w:color="auto" w:fill="F3F7FF" w:themeFill="accent5" w:themeFillTint="19"/>
    </w:tcPr>
    <w:tblStylePr w:type="firstRow">
      <w:rPr>
        <w:b/>
        <w:bCs/>
        <w:color w:val="FFFFFF" w:themeColor="background1"/>
      </w:rPr>
      <w:tblPr/>
      <w:tcPr>
        <w:tcBorders>
          <w:bottom w:val="single" w:sz="12" w:space="0" w:color="FFFFFF" w:themeColor="background1"/>
        </w:tcBorders>
        <w:shd w:val="clear" w:color="auto" w:fill="7DA7FF" w:themeFill="accent6" w:themeFillShade="CC"/>
      </w:tcPr>
    </w:tblStylePr>
    <w:tblStylePr w:type="lastRow">
      <w:rPr>
        <w:b/>
        <w:bCs/>
        <w:color w:val="7DA7F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CFF" w:themeFill="accent5" w:themeFillTint="3F"/>
      </w:tcPr>
    </w:tblStylePr>
    <w:tblStylePr w:type="band1Horz">
      <w:tblPr/>
      <w:tcPr>
        <w:shd w:val="clear" w:color="auto" w:fill="E8EFFF" w:themeFill="accent5" w:themeFillTint="33"/>
      </w:tcPr>
    </w:tblStylePr>
  </w:style>
  <w:style w:type="table" w:styleId="ColorfulList-Accent6">
    <w:name w:val="Colorful List Accent 6"/>
    <w:basedOn w:val="TableNormal"/>
    <w:uiPriority w:val="72"/>
    <w:semiHidden/>
    <w:rsid w:val="0058629F"/>
    <w:pPr>
      <w:spacing w:line="240" w:lineRule="auto"/>
    </w:pPr>
    <w:tblPr>
      <w:tblStyleRowBandSize w:val="1"/>
      <w:tblStyleColBandSize w:val="1"/>
    </w:tblPr>
    <w:tcPr>
      <w:shd w:val="clear" w:color="auto" w:fill="FBFCFF" w:themeFill="accent6" w:themeFillTint="19"/>
    </w:tcPr>
    <w:tblStylePr w:type="firstRow">
      <w:rPr>
        <w:b/>
        <w:bCs/>
        <w:color w:val="FFFFFF" w:themeColor="background1"/>
      </w:rPr>
      <w:tblPr/>
      <w:tcPr>
        <w:tcBorders>
          <w:bottom w:val="single" w:sz="12" w:space="0" w:color="FFFFFF" w:themeColor="background1"/>
        </w:tcBorders>
        <w:shd w:val="clear" w:color="auto" w:fill="3D7EFF" w:themeFill="accent5" w:themeFillShade="CC"/>
      </w:tcPr>
    </w:tblStylePr>
    <w:tblStylePr w:type="lastRow">
      <w:rPr>
        <w:b/>
        <w:bCs/>
        <w:color w:val="3D7EF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9FF" w:themeFill="accent6" w:themeFillTint="3F"/>
      </w:tcPr>
    </w:tblStylePr>
    <w:tblStylePr w:type="band1Horz">
      <w:tblPr/>
      <w:tcPr>
        <w:shd w:val="clear" w:color="auto" w:fill="F8FAFF" w:themeFill="accent6" w:themeFillTint="33"/>
      </w:tcPr>
    </w:tblStylePr>
  </w:style>
  <w:style w:type="table" w:styleId="ColorfulShading">
    <w:name w:val="Colorful Shading"/>
    <w:basedOn w:val="TableNormal"/>
    <w:uiPriority w:val="71"/>
    <w:semiHidden/>
    <w:rsid w:val="0058629F"/>
    <w:pPr>
      <w:spacing w:line="240" w:lineRule="auto"/>
    </w:pPr>
    <w:tblPr>
      <w:tblStyleRowBandSize w:val="1"/>
      <w:tblStyleColBandSize w:val="1"/>
      <w:tblBorders>
        <w:top w:val="single" w:sz="24" w:space="0" w:color="FFA69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A69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58629F"/>
    <w:pPr>
      <w:spacing w:line="240" w:lineRule="auto"/>
    </w:pPr>
    <w:tblPr>
      <w:tblStyleRowBandSize w:val="1"/>
      <w:tblStyleColBandSize w:val="1"/>
      <w:tblBorders>
        <w:top w:val="single" w:sz="24" w:space="0" w:color="FFA69E" w:themeColor="accent2"/>
        <w:left w:val="single" w:sz="4" w:space="0" w:color="9ACE6E" w:themeColor="accent1"/>
        <w:bottom w:val="single" w:sz="4" w:space="0" w:color="9ACE6E" w:themeColor="accent1"/>
        <w:right w:val="single" w:sz="4" w:space="0" w:color="9ACE6E" w:themeColor="accent1"/>
        <w:insideH w:val="single" w:sz="4" w:space="0" w:color="FFFFFF" w:themeColor="background1"/>
        <w:insideV w:val="single" w:sz="4" w:space="0" w:color="FFFFFF" w:themeColor="background1"/>
      </w:tblBorders>
    </w:tblPr>
    <w:tcPr>
      <w:shd w:val="clear" w:color="auto" w:fill="F4FAF0" w:themeFill="accent1" w:themeFillTint="19"/>
    </w:tcPr>
    <w:tblStylePr w:type="firstRow">
      <w:rPr>
        <w:b/>
        <w:bCs/>
      </w:rPr>
      <w:tblPr/>
      <w:tcPr>
        <w:tcBorders>
          <w:top w:val="nil"/>
          <w:left w:val="nil"/>
          <w:bottom w:val="single" w:sz="24" w:space="0" w:color="FFA69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8D2F" w:themeFill="accent1" w:themeFillShade="99"/>
      </w:tcPr>
    </w:tblStylePr>
    <w:tblStylePr w:type="firstCol">
      <w:rPr>
        <w:color w:val="FFFFFF" w:themeColor="background1"/>
      </w:rPr>
      <w:tblPr/>
      <w:tcPr>
        <w:tcBorders>
          <w:top w:val="nil"/>
          <w:left w:val="nil"/>
          <w:bottom w:val="nil"/>
          <w:right w:val="nil"/>
          <w:insideH w:val="single" w:sz="4" w:space="0" w:color="5A8D2F" w:themeColor="accent1" w:themeShade="99"/>
          <w:insideV w:val="nil"/>
        </w:tcBorders>
        <w:shd w:val="clear" w:color="auto" w:fill="5A8D2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A8D2F" w:themeFill="accent1" w:themeFillShade="99"/>
      </w:tcPr>
    </w:tblStylePr>
    <w:tblStylePr w:type="band1Vert">
      <w:tblPr/>
      <w:tcPr>
        <w:shd w:val="clear" w:color="auto" w:fill="D6EBC4" w:themeFill="accent1" w:themeFillTint="66"/>
      </w:tcPr>
    </w:tblStylePr>
    <w:tblStylePr w:type="band1Horz">
      <w:tblPr/>
      <w:tcPr>
        <w:shd w:val="clear" w:color="auto" w:fill="CCE6B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58629F"/>
    <w:pPr>
      <w:spacing w:line="240" w:lineRule="auto"/>
    </w:pPr>
    <w:tblPr>
      <w:tblStyleRowBandSize w:val="1"/>
      <w:tblStyleColBandSize w:val="1"/>
      <w:tblBorders>
        <w:top w:val="single" w:sz="24" w:space="0" w:color="FFA69E" w:themeColor="accent2"/>
        <w:left w:val="single" w:sz="4" w:space="0" w:color="FFA69E" w:themeColor="accent2"/>
        <w:bottom w:val="single" w:sz="4" w:space="0" w:color="FFA69E" w:themeColor="accent2"/>
        <w:right w:val="single" w:sz="4" w:space="0" w:color="FFA69E" w:themeColor="accent2"/>
        <w:insideH w:val="single" w:sz="4" w:space="0" w:color="FFFFFF" w:themeColor="background1"/>
        <w:insideV w:val="single" w:sz="4" w:space="0" w:color="FFFFFF" w:themeColor="background1"/>
      </w:tblBorders>
    </w:tblPr>
    <w:tcPr>
      <w:shd w:val="clear" w:color="auto" w:fill="FFF6F5" w:themeFill="accent2" w:themeFillTint="19"/>
    </w:tcPr>
    <w:tblStylePr w:type="firstRow">
      <w:rPr>
        <w:b/>
        <w:bCs/>
      </w:rPr>
      <w:tblPr/>
      <w:tcPr>
        <w:tcBorders>
          <w:top w:val="nil"/>
          <w:left w:val="nil"/>
          <w:bottom w:val="single" w:sz="24" w:space="0" w:color="FFA69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F71400" w:themeFill="accent2" w:themeFillShade="99"/>
      </w:tcPr>
    </w:tblStylePr>
    <w:tblStylePr w:type="firstCol">
      <w:rPr>
        <w:color w:val="FFFFFF" w:themeColor="background1"/>
      </w:rPr>
      <w:tblPr/>
      <w:tcPr>
        <w:tcBorders>
          <w:top w:val="nil"/>
          <w:left w:val="nil"/>
          <w:bottom w:val="nil"/>
          <w:right w:val="nil"/>
          <w:insideH w:val="single" w:sz="4" w:space="0" w:color="F71400" w:themeColor="accent2" w:themeShade="99"/>
          <w:insideV w:val="nil"/>
        </w:tcBorders>
        <w:shd w:val="clear" w:color="auto" w:fill="F714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F71400" w:themeFill="accent2" w:themeFillShade="99"/>
      </w:tcPr>
    </w:tblStylePr>
    <w:tblStylePr w:type="band1Vert">
      <w:tblPr/>
      <w:tcPr>
        <w:shd w:val="clear" w:color="auto" w:fill="FFDBD8" w:themeFill="accent2" w:themeFillTint="66"/>
      </w:tcPr>
    </w:tblStylePr>
    <w:tblStylePr w:type="band1Horz">
      <w:tblPr/>
      <w:tcPr>
        <w:shd w:val="clear" w:color="auto" w:fill="FFD2C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58629F"/>
    <w:pPr>
      <w:spacing w:line="240" w:lineRule="auto"/>
    </w:pPr>
    <w:tblPr>
      <w:tblStyleRowBandSize w:val="1"/>
      <w:tblStyleColBandSize w:val="1"/>
      <w:tblBorders>
        <w:top w:val="single" w:sz="24" w:space="0" w:color="FF9DCE" w:themeColor="accent4"/>
        <w:left w:val="single" w:sz="4" w:space="0" w:color="FFC759" w:themeColor="accent3"/>
        <w:bottom w:val="single" w:sz="4" w:space="0" w:color="FFC759" w:themeColor="accent3"/>
        <w:right w:val="single" w:sz="4" w:space="0" w:color="FFC759" w:themeColor="accent3"/>
        <w:insideH w:val="single" w:sz="4" w:space="0" w:color="FFFFFF" w:themeColor="background1"/>
        <w:insideV w:val="single" w:sz="4" w:space="0" w:color="FFFFFF" w:themeColor="background1"/>
      </w:tblBorders>
    </w:tblPr>
    <w:tcPr>
      <w:shd w:val="clear" w:color="auto" w:fill="FFF9EE" w:themeFill="accent3" w:themeFillTint="19"/>
    </w:tcPr>
    <w:tblStylePr w:type="firstRow">
      <w:rPr>
        <w:b/>
        <w:bCs/>
      </w:rPr>
      <w:tblPr/>
      <w:tcPr>
        <w:tcBorders>
          <w:top w:val="nil"/>
          <w:left w:val="nil"/>
          <w:bottom w:val="single" w:sz="24" w:space="0" w:color="FF9DC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E8700" w:themeFill="accent3" w:themeFillShade="99"/>
      </w:tcPr>
    </w:tblStylePr>
    <w:tblStylePr w:type="firstCol">
      <w:rPr>
        <w:color w:val="FFFFFF" w:themeColor="background1"/>
      </w:rPr>
      <w:tblPr/>
      <w:tcPr>
        <w:tcBorders>
          <w:top w:val="nil"/>
          <w:left w:val="nil"/>
          <w:bottom w:val="nil"/>
          <w:right w:val="nil"/>
          <w:insideH w:val="single" w:sz="4" w:space="0" w:color="CE8700" w:themeColor="accent3" w:themeShade="99"/>
          <w:insideV w:val="nil"/>
        </w:tcBorders>
        <w:shd w:val="clear" w:color="auto" w:fill="CE87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CE8700" w:themeFill="accent3" w:themeFillShade="99"/>
      </w:tcPr>
    </w:tblStylePr>
    <w:tblStylePr w:type="band1Vert">
      <w:tblPr/>
      <w:tcPr>
        <w:shd w:val="clear" w:color="auto" w:fill="FFE8BC" w:themeFill="accent3" w:themeFillTint="66"/>
      </w:tcPr>
    </w:tblStylePr>
    <w:tblStylePr w:type="band1Horz">
      <w:tblPr/>
      <w:tcPr>
        <w:shd w:val="clear" w:color="auto" w:fill="FFE2AC" w:themeFill="accent3" w:themeFillTint="7F"/>
      </w:tcPr>
    </w:tblStylePr>
  </w:style>
  <w:style w:type="table" w:styleId="ColorfulShading-Accent4">
    <w:name w:val="Colorful Shading Accent 4"/>
    <w:basedOn w:val="TableNormal"/>
    <w:uiPriority w:val="71"/>
    <w:semiHidden/>
    <w:rsid w:val="0058629F"/>
    <w:pPr>
      <w:spacing w:line="240" w:lineRule="auto"/>
    </w:pPr>
    <w:tblPr>
      <w:tblStyleRowBandSize w:val="1"/>
      <w:tblStyleColBandSize w:val="1"/>
      <w:tblBorders>
        <w:top w:val="single" w:sz="24" w:space="0" w:color="FFC759" w:themeColor="accent3"/>
        <w:left w:val="single" w:sz="4" w:space="0" w:color="FF9DCE" w:themeColor="accent4"/>
        <w:bottom w:val="single" w:sz="4" w:space="0" w:color="FF9DCE" w:themeColor="accent4"/>
        <w:right w:val="single" w:sz="4" w:space="0" w:color="FF9DCE" w:themeColor="accent4"/>
        <w:insideH w:val="single" w:sz="4" w:space="0" w:color="FFFFFF" w:themeColor="background1"/>
        <w:insideV w:val="single" w:sz="4" w:space="0" w:color="FFFFFF" w:themeColor="background1"/>
      </w:tblBorders>
    </w:tblPr>
    <w:tcPr>
      <w:shd w:val="clear" w:color="auto" w:fill="FFF5FA" w:themeFill="accent4" w:themeFillTint="19"/>
    </w:tcPr>
    <w:tblStylePr w:type="firstRow">
      <w:rPr>
        <w:b/>
        <w:bCs/>
      </w:rPr>
      <w:tblPr/>
      <w:tcPr>
        <w:tcBorders>
          <w:top w:val="nil"/>
          <w:left w:val="nil"/>
          <w:bottom w:val="single" w:sz="24" w:space="0" w:color="FFC7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F7007B" w:themeFill="accent4" w:themeFillShade="99"/>
      </w:tcPr>
    </w:tblStylePr>
    <w:tblStylePr w:type="firstCol">
      <w:rPr>
        <w:color w:val="FFFFFF" w:themeColor="background1"/>
      </w:rPr>
      <w:tblPr/>
      <w:tcPr>
        <w:tcBorders>
          <w:top w:val="nil"/>
          <w:left w:val="nil"/>
          <w:bottom w:val="nil"/>
          <w:right w:val="nil"/>
          <w:insideH w:val="single" w:sz="4" w:space="0" w:color="F7007B" w:themeColor="accent4" w:themeShade="99"/>
          <w:insideV w:val="nil"/>
        </w:tcBorders>
        <w:shd w:val="clear" w:color="auto" w:fill="F7007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F7007B" w:themeFill="accent4" w:themeFillShade="99"/>
      </w:tcPr>
    </w:tblStylePr>
    <w:tblStylePr w:type="band1Vert">
      <w:tblPr/>
      <w:tcPr>
        <w:shd w:val="clear" w:color="auto" w:fill="FFD7EB" w:themeFill="accent4" w:themeFillTint="66"/>
      </w:tcPr>
    </w:tblStylePr>
    <w:tblStylePr w:type="band1Horz">
      <w:tblPr/>
      <w:tcPr>
        <w:shd w:val="clear" w:color="auto" w:fill="FFCEE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58629F"/>
    <w:pPr>
      <w:spacing w:line="240" w:lineRule="auto"/>
    </w:pPr>
    <w:tblPr>
      <w:tblStyleRowBandSize w:val="1"/>
      <w:tblStyleColBandSize w:val="1"/>
      <w:tblBorders>
        <w:top w:val="single" w:sz="24" w:space="0" w:color="DDE8FF" w:themeColor="accent6"/>
        <w:left w:val="single" w:sz="4" w:space="0" w:color="8CB3FF" w:themeColor="accent5"/>
        <w:bottom w:val="single" w:sz="4" w:space="0" w:color="8CB3FF" w:themeColor="accent5"/>
        <w:right w:val="single" w:sz="4" w:space="0" w:color="8CB3FF" w:themeColor="accent5"/>
        <w:insideH w:val="single" w:sz="4" w:space="0" w:color="FFFFFF" w:themeColor="background1"/>
        <w:insideV w:val="single" w:sz="4" w:space="0" w:color="FFFFFF" w:themeColor="background1"/>
      </w:tblBorders>
    </w:tblPr>
    <w:tcPr>
      <w:shd w:val="clear" w:color="auto" w:fill="F3F7FF" w:themeFill="accent5" w:themeFillTint="19"/>
    </w:tcPr>
    <w:tblStylePr w:type="firstRow">
      <w:rPr>
        <w:b/>
        <w:bCs/>
      </w:rPr>
      <w:tblPr/>
      <w:tcPr>
        <w:tcBorders>
          <w:top w:val="nil"/>
          <w:left w:val="nil"/>
          <w:bottom w:val="single" w:sz="24" w:space="0" w:color="DDE8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FED" w:themeFill="accent5" w:themeFillShade="99"/>
      </w:tcPr>
    </w:tblStylePr>
    <w:tblStylePr w:type="firstCol">
      <w:rPr>
        <w:color w:val="FFFFFF" w:themeColor="background1"/>
      </w:rPr>
      <w:tblPr/>
      <w:tcPr>
        <w:tcBorders>
          <w:top w:val="nil"/>
          <w:left w:val="nil"/>
          <w:bottom w:val="nil"/>
          <w:right w:val="nil"/>
          <w:insideH w:val="single" w:sz="4" w:space="0" w:color="004FED" w:themeColor="accent5" w:themeShade="99"/>
          <w:insideV w:val="nil"/>
        </w:tcBorders>
        <w:shd w:val="clear" w:color="auto" w:fill="004FE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4FED" w:themeFill="accent5" w:themeFillShade="99"/>
      </w:tcPr>
    </w:tblStylePr>
    <w:tblStylePr w:type="band1Vert">
      <w:tblPr/>
      <w:tcPr>
        <w:shd w:val="clear" w:color="auto" w:fill="D1E0FF" w:themeFill="accent5" w:themeFillTint="66"/>
      </w:tcPr>
    </w:tblStylePr>
    <w:tblStylePr w:type="band1Horz">
      <w:tblPr/>
      <w:tcPr>
        <w:shd w:val="clear" w:color="auto" w:fill="C5D9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58629F"/>
    <w:pPr>
      <w:spacing w:line="240" w:lineRule="auto"/>
    </w:pPr>
    <w:tblPr>
      <w:tblStyleRowBandSize w:val="1"/>
      <w:tblStyleColBandSize w:val="1"/>
      <w:tblBorders>
        <w:top w:val="single" w:sz="24" w:space="0" w:color="8CB3FF" w:themeColor="accent5"/>
        <w:left w:val="single" w:sz="4" w:space="0" w:color="DDE8FF" w:themeColor="accent6"/>
        <w:bottom w:val="single" w:sz="4" w:space="0" w:color="DDE8FF" w:themeColor="accent6"/>
        <w:right w:val="single" w:sz="4" w:space="0" w:color="DDE8FF" w:themeColor="accent6"/>
        <w:insideH w:val="single" w:sz="4" w:space="0" w:color="FFFFFF" w:themeColor="background1"/>
        <w:insideV w:val="single" w:sz="4" w:space="0" w:color="FFFFFF" w:themeColor="background1"/>
      </w:tblBorders>
    </w:tblPr>
    <w:tcPr>
      <w:shd w:val="clear" w:color="auto" w:fill="FBFCFF" w:themeFill="accent6" w:themeFillTint="19"/>
    </w:tcPr>
    <w:tblStylePr w:type="firstRow">
      <w:rPr>
        <w:b/>
        <w:bCs/>
      </w:rPr>
      <w:tblPr/>
      <w:tcPr>
        <w:tcBorders>
          <w:top w:val="nil"/>
          <w:left w:val="nil"/>
          <w:bottom w:val="single" w:sz="24" w:space="0" w:color="8CB3F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66FF" w:themeFill="accent6" w:themeFillShade="99"/>
      </w:tcPr>
    </w:tblStylePr>
    <w:tblStylePr w:type="firstCol">
      <w:rPr>
        <w:color w:val="FFFFFF" w:themeColor="background1"/>
      </w:rPr>
      <w:tblPr/>
      <w:tcPr>
        <w:tcBorders>
          <w:top w:val="nil"/>
          <w:left w:val="nil"/>
          <w:bottom w:val="nil"/>
          <w:right w:val="nil"/>
          <w:insideH w:val="single" w:sz="4" w:space="0" w:color="1E66FF" w:themeColor="accent6" w:themeShade="99"/>
          <w:insideV w:val="nil"/>
        </w:tcBorders>
        <w:shd w:val="clear" w:color="auto" w:fill="1E66F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E66FF" w:themeFill="accent6" w:themeFillShade="99"/>
      </w:tcPr>
    </w:tblStylePr>
    <w:tblStylePr w:type="band1Vert">
      <w:tblPr/>
      <w:tcPr>
        <w:shd w:val="clear" w:color="auto" w:fill="F1F5FF" w:themeFill="accent6" w:themeFillTint="66"/>
      </w:tcPr>
    </w:tblStylePr>
    <w:tblStylePr w:type="band1Horz">
      <w:tblPr/>
      <w:tcPr>
        <w:shd w:val="clear" w:color="auto" w:fill="EEF3FF"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58629F"/>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58629F"/>
    <w:pPr>
      <w:spacing w:line="240" w:lineRule="auto"/>
    </w:pPr>
    <w:rPr>
      <w:color w:val="FFFFFF" w:themeColor="background1"/>
    </w:rPr>
    <w:tblPr>
      <w:tblStyleRowBandSize w:val="1"/>
      <w:tblStyleColBandSize w:val="1"/>
    </w:tblPr>
    <w:tcPr>
      <w:shd w:val="clear" w:color="auto" w:fill="9ACE6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752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1B03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1B03B" w:themeFill="accent1" w:themeFillShade="BF"/>
      </w:tcPr>
    </w:tblStylePr>
    <w:tblStylePr w:type="band1Vert">
      <w:tblPr/>
      <w:tcPr>
        <w:tcBorders>
          <w:top w:val="nil"/>
          <w:left w:val="nil"/>
          <w:bottom w:val="nil"/>
          <w:right w:val="nil"/>
          <w:insideH w:val="nil"/>
          <w:insideV w:val="nil"/>
        </w:tcBorders>
        <w:shd w:val="clear" w:color="auto" w:fill="71B03B" w:themeFill="accent1" w:themeFillShade="BF"/>
      </w:tcPr>
    </w:tblStylePr>
    <w:tblStylePr w:type="band1Horz">
      <w:tblPr/>
      <w:tcPr>
        <w:tcBorders>
          <w:top w:val="nil"/>
          <w:left w:val="nil"/>
          <w:bottom w:val="nil"/>
          <w:right w:val="nil"/>
          <w:insideH w:val="nil"/>
          <w:insideV w:val="nil"/>
        </w:tcBorders>
        <w:shd w:val="clear" w:color="auto" w:fill="71B03B" w:themeFill="accent1" w:themeFillShade="BF"/>
      </w:tcPr>
    </w:tblStylePr>
  </w:style>
  <w:style w:type="table" w:styleId="DarkList-Accent2">
    <w:name w:val="Dark List Accent 2"/>
    <w:basedOn w:val="TableNormal"/>
    <w:uiPriority w:val="70"/>
    <w:semiHidden/>
    <w:rsid w:val="0058629F"/>
    <w:pPr>
      <w:spacing w:line="240" w:lineRule="auto"/>
    </w:pPr>
    <w:rPr>
      <w:color w:val="FFFFFF" w:themeColor="background1"/>
    </w:rPr>
    <w:tblPr>
      <w:tblStyleRowBandSize w:val="1"/>
      <w:tblStyleColBandSize w:val="1"/>
    </w:tblPr>
    <w:tcPr>
      <w:shd w:val="clear" w:color="auto" w:fill="FFA69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CD10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FF46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FF4636" w:themeFill="accent2" w:themeFillShade="BF"/>
      </w:tcPr>
    </w:tblStylePr>
    <w:tblStylePr w:type="band1Vert">
      <w:tblPr/>
      <w:tcPr>
        <w:tcBorders>
          <w:top w:val="nil"/>
          <w:left w:val="nil"/>
          <w:bottom w:val="nil"/>
          <w:right w:val="nil"/>
          <w:insideH w:val="nil"/>
          <w:insideV w:val="nil"/>
        </w:tcBorders>
        <w:shd w:val="clear" w:color="auto" w:fill="FF4636" w:themeFill="accent2" w:themeFillShade="BF"/>
      </w:tcPr>
    </w:tblStylePr>
    <w:tblStylePr w:type="band1Horz">
      <w:tblPr/>
      <w:tcPr>
        <w:tcBorders>
          <w:top w:val="nil"/>
          <w:left w:val="nil"/>
          <w:bottom w:val="nil"/>
          <w:right w:val="nil"/>
          <w:insideH w:val="nil"/>
          <w:insideV w:val="nil"/>
        </w:tcBorders>
        <w:shd w:val="clear" w:color="auto" w:fill="FF4636" w:themeFill="accent2" w:themeFillShade="BF"/>
      </w:tcPr>
    </w:tblStylePr>
  </w:style>
  <w:style w:type="table" w:styleId="DarkList-Accent3">
    <w:name w:val="Dark List Accent 3"/>
    <w:basedOn w:val="TableNormal"/>
    <w:uiPriority w:val="70"/>
    <w:semiHidden/>
    <w:rsid w:val="0058629F"/>
    <w:pPr>
      <w:spacing w:line="240" w:lineRule="auto"/>
    </w:pPr>
    <w:rPr>
      <w:color w:val="FFFFFF" w:themeColor="background1"/>
    </w:rPr>
    <w:tblPr>
      <w:tblStyleRowBandSize w:val="1"/>
      <w:tblStyleColBandSize w:val="1"/>
    </w:tblPr>
    <w:tcPr>
      <w:shd w:val="clear" w:color="auto" w:fill="FFC7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B70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FFA80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FFA802" w:themeFill="accent3" w:themeFillShade="BF"/>
      </w:tcPr>
    </w:tblStylePr>
    <w:tblStylePr w:type="band1Vert">
      <w:tblPr/>
      <w:tcPr>
        <w:tcBorders>
          <w:top w:val="nil"/>
          <w:left w:val="nil"/>
          <w:bottom w:val="nil"/>
          <w:right w:val="nil"/>
          <w:insideH w:val="nil"/>
          <w:insideV w:val="nil"/>
        </w:tcBorders>
        <w:shd w:val="clear" w:color="auto" w:fill="FFA802" w:themeFill="accent3" w:themeFillShade="BF"/>
      </w:tcPr>
    </w:tblStylePr>
    <w:tblStylePr w:type="band1Horz">
      <w:tblPr/>
      <w:tcPr>
        <w:tcBorders>
          <w:top w:val="nil"/>
          <w:left w:val="nil"/>
          <w:bottom w:val="nil"/>
          <w:right w:val="nil"/>
          <w:insideH w:val="nil"/>
          <w:insideV w:val="nil"/>
        </w:tcBorders>
        <w:shd w:val="clear" w:color="auto" w:fill="FFA802" w:themeFill="accent3" w:themeFillShade="BF"/>
      </w:tcPr>
    </w:tblStylePr>
  </w:style>
  <w:style w:type="table" w:styleId="DarkList-Accent4">
    <w:name w:val="Dark List Accent 4"/>
    <w:basedOn w:val="TableNormal"/>
    <w:uiPriority w:val="70"/>
    <w:semiHidden/>
    <w:rsid w:val="0058629F"/>
    <w:pPr>
      <w:spacing w:line="240" w:lineRule="auto"/>
    </w:pPr>
    <w:rPr>
      <w:color w:val="FFFFFF" w:themeColor="background1"/>
    </w:rPr>
    <w:tblPr>
      <w:tblStyleRowBandSize w:val="1"/>
      <w:tblStyleColBandSize w:val="1"/>
    </w:tblPr>
    <w:tcPr>
      <w:shd w:val="clear" w:color="auto" w:fill="FF9DC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CD006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F359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F3599" w:themeFill="accent4" w:themeFillShade="BF"/>
      </w:tcPr>
    </w:tblStylePr>
    <w:tblStylePr w:type="band1Vert">
      <w:tblPr/>
      <w:tcPr>
        <w:tcBorders>
          <w:top w:val="nil"/>
          <w:left w:val="nil"/>
          <w:bottom w:val="nil"/>
          <w:right w:val="nil"/>
          <w:insideH w:val="nil"/>
          <w:insideV w:val="nil"/>
        </w:tcBorders>
        <w:shd w:val="clear" w:color="auto" w:fill="FF3599" w:themeFill="accent4" w:themeFillShade="BF"/>
      </w:tcPr>
    </w:tblStylePr>
    <w:tblStylePr w:type="band1Horz">
      <w:tblPr/>
      <w:tcPr>
        <w:tcBorders>
          <w:top w:val="nil"/>
          <w:left w:val="nil"/>
          <w:bottom w:val="nil"/>
          <w:right w:val="nil"/>
          <w:insideH w:val="nil"/>
          <w:insideV w:val="nil"/>
        </w:tcBorders>
        <w:shd w:val="clear" w:color="auto" w:fill="FF3599" w:themeFill="accent4" w:themeFillShade="BF"/>
      </w:tcPr>
    </w:tblStylePr>
  </w:style>
  <w:style w:type="table" w:styleId="DarkList-Accent5">
    <w:name w:val="Dark List Accent 5"/>
    <w:basedOn w:val="TableNormal"/>
    <w:uiPriority w:val="70"/>
    <w:semiHidden/>
    <w:rsid w:val="0058629F"/>
    <w:pPr>
      <w:spacing w:line="240" w:lineRule="auto"/>
    </w:pPr>
    <w:rPr>
      <w:color w:val="FFFFFF" w:themeColor="background1"/>
    </w:rPr>
    <w:tblPr>
      <w:tblStyleRowBandSize w:val="1"/>
      <w:tblStyleColBandSize w:val="1"/>
    </w:tblPr>
    <w:tcPr>
      <w:shd w:val="clear" w:color="auto" w:fill="8CB3F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2C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870F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870FF" w:themeFill="accent5" w:themeFillShade="BF"/>
      </w:tcPr>
    </w:tblStylePr>
    <w:tblStylePr w:type="band1Vert">
      <w:tblPr/>
      <w:tcPr>
        <w:tcBorders>
          <w:top w:val="nil"/>
          <w:left w:val="nil"/>
          <w:bottom w:val="nil"/>
          <w:right w:val="nil"/>
          <w:insideH w:val="nil"/>
          <w:insideV w:val="nil"/>
        </w:tcBorders>
        <w:shd w:val="clear" w:color="auto" w:fill="2870FF" w:themeFill="accent5" w:themeFillShade="BF"/>
      </w:tcPr>
    </w:tblStylePr>
    <w:tblStylePr w:type="band1Horz">
      <w:tblPr/>
      <w:tcPr>
        <w:tcBorders>
          <w:top w:val="nil"/>
          <w:left w:val="nil"/>
          <w:bottom w:val="nil"/>
          <w:right w:val="nil"/>
          <w:insideH w:val="nil"/>
          <w:insideV w:val="nil"/>
        </w:tcBorders>
        <w:shd w:val="clear" w:color="auto" w:fill="2870FF" w:themeFill="accent5" w:themeFillShade="BF"/>
      </w:tcPr>
    </w:tblStylePr>
  </w:style>
  <w:style w:type="table" w:styleId="DarkList-Accent6">
    <w:name w:val="Dark List Accent 6"/>
    <w:basedOn w:val="TableNormal"/>
    <w:uiPriority w:val="70"/>
    <w:semiHidden/>
    <w:rsid w:val="0058629F"/>
    <w:pPr>
      <w:spacing w:line="240" w:lineRule="auto"/>
    </w:pPr>
    <w:rPr>
      <w:color w:val="FFFFFF" w:themeColor="background1"/>
    </w:rPr>
    <w:tblPr>
      <w:tblStyleRowBandSize w:val="1"/>
      <w:tblStyleColBandSize w:val="1"/>
    </w:tblPr>
    <w:tcPr>
      <w:shd w:val="clear" w:color="auto" w:fill="DDE8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CE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596F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596FF" w:themeFill="accent6" w:themeFillShade="BF"/>
      </w:tcPr>
    </w:tblStylePr>
    <w:tblStylePr w:type="band1Vert">
      <w:tblPr/>
      <w:tcPr>
        <w:tcBorders>
          <w:top w:val="nil"/>
          <w:left w:val="nil"/>
          <w:bottom w:val="nil"/>
          <w:right w:val="nil"/>
          <w:insideH w:val="nil"/>
          <w:insideV w:val="nil"/>
        </w:tcBorders>
        <w:shd w:val="clear" w:color="auto" w:fill="6596FF" w:themeFill="accent6" w:themeFillShade="BF"/>
      </w:tcPr>
    </w:tblStylePr>
    <w:tblStylePr w:type="band1Horz">
      <w:tblPr/>
      <w:tcPr>
        <w:tcBorders>
          <w:top w:val="nil"/>
          <w:left w:val="nil"/>
          <w:bottom w:val="nil"/>
          <w:right w:val="nil"/>
          <w:insideH w:val="nil"/>
          <w:insideV w:val="nil"/>
        </w:tcBorders>
        <w:shd w:val="clear" w:color="auto" w:fill="6596FF" w:themeFill="accent6" w:themeFillShade="BF"/>
      </w:tcPr>
    </w:tblStylePr>
  </w:style>
  <w:style w:type="table" w:styleId="GridTable1Light">
    <w:name w:val="Grid Table 1 Light"/>
    <w:basedOn w:val="TableNormal"/>
    <w:uiPriority w:val="46"/>
    <w:semiHidden/>
    <w:rsid w:val="0058629F"/>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pPr>
      <w:spacing w:line="240" w:lineRule="auto"/>
    </w:pPr>
    <w:tblPr>
      <w:tblStyleRowBandSize w:val="1"/>
      <w:tblStyleColBandSize w:val="1"/>
      <w:tblBorders>
        <w:top w:val="single" w:sz="4" w:space="0" w:color="D6EBC4" w:themeColor="accent1" w:themeTint="66"/>
        <w:left w:val="single" w:sz="4" w:space="0" w:color="D6EBC4" w:themeColor="accent1" w:themeTint="66"/>
        <w:bottom w:val="single" w:sz="4" w:space="0" w:color="D6EBC4" w:themeColor="accent1" w:themeTint="66"/>
        <w:right w:val="single" w:sz="4" w:space="0" w:color="D6EBC4" w:themeColor="accent1" w:themeTint="66"/>
        <w:insideH w:val="single" w:sz="4" w:space="0" w:color="D6EBC4" w:themeColor="accent1" w:themeTint="66"/>
        <w:insideV w:val="single" w:sz="4" w:space="0" w:color="D6EBC4" w:themeColor="accent1" w:themeTint="66"/>
      </w:tblBorders>
    </w:tblPr>
    <w:tblStylePr w:type="firstRow">
      <w:rPr>
        <w:b/>
        <w:bCs/>
      </w:rPr>
      <w:tblPr/>
      <w:tcPr>
        <w:tcBorders>
          <w:bottom w:val="single" w:sz="12" w:space="0" w:color="C2E1A7" w:themeColor="accent1" w:themeTint="99"/>
        </w:tcBorders>
      </w:tcPr>
    </w:tblStylePr>
    <w:tblStylePr w:type="lastRow">
      <w:rPr>
        <w:b/>
        <w:bCs/>
      </w:rPr>
      <w:tblPr/>
      <w:tcPr>
        <w:tcBorders>
          <w:top w:val="double" w:sz="2" w:space="0" w:color="C2E1A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pPr>
      <w:spacing w:line="240" w:lineRule="auto"/>
    </w:pPr>
    <w:tblPr>
      <w:tblStyleRowBandSize w:val="1"/>
      <w:tblStyleColBandSize w:val="1"/>
      <w:tblBorders>
        <w:top w:val="single" w:sz="4" w:space="0" w:color="FFDBD8" w:themeColor="accent2" w:themeTint="66"/>
        <w:left w:val="single" w:sz="4" w:space="0" w:color="FFDBD8" w:themeColor="accent2" w:themeTint="66"/>
        <w:bottom w:val="single" w:sz="4" w:space="0" w:color="FFDBD8" w:themeColor="accent2" w:themeTint="66"/>
        <w:right w:val="single" w:sz="4" w:space="0" w:color="FFDBD8" w:themeColor="accent2" w:themeTint="66"/>
        <w:insideH w:val="single" w:sz="4" w:space="0" w:color="FFDBD8" w:themeColor="accent2" w:themeTint="66"/>
        <w:insideV w:val="single" w:sz="4" w:space="0" w:color="FFDBD8" w:themeColor="accent2" w:themeTint="66"/>
      </w:tblBorders>
    </w:tblPr>
    <w:tblStylePr w:type="firstRow">
      <w:rPr>
        <w:b/>
        <w:bCs/>
      </w:rPr>
      <w:tblPr/>
      <w:tcPr>
        <w:tcBorders>
          <w:bottom w:val="single" w:sz="12" w:space="0" w:color="FFC9C4" w:themeColor="accent2" w:themeTint="99"/>
        </w:tcBorders>
      </w:tcPr>
    </w:tblStylePr>
    <w:tblStylePr w:type="lastRow">
      <w:rPr>
        <w:b/>
        <w:bCs/>
      </w:rPr>
      <w:tblPr/>
      <w:tcPr>
        <w:tcBorders>
          <w:top w:val="double" w:sz="2" w:space="0" w:color="FFC9C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pPr>
      <w:spacing w:line="240" w:lineRule="auto"/>
    </w:pPr>
    <w:tblPr>
      <w:tblStyleRowBandSize w:val="1"/>
      <w:tblStyleColBandSize w:val="1"/>
      <w:tblBorders>
        <w:top w:val="single" w:sz="4" w:space="0" w:color="FFE8BC" w:themeColor="accent3" w:themeTint="66"/>
        <w:left w:val="single" w:sz="4" w:space="0" w:color="FFE8BC" w:themeColor="accent3" w:themeTint="66"/>
        <w:bottom w:val="single" w:sz="4" w:space="0" w:color="FFE8BC" w:themeColor="accent3" w:themeTint="66"/>
        <w:right w:val="single" w:sz="4" w:space="0" w:color="FFE8BC" w:themeColor="accent3" w:themeTint="66"/>
        <w:insideH w:val="single" w:sz="4" w:space="0" w:color="FFE8BC" w:themeColor="accent3" w:themeTint="66"/>
        <w:insideV w:val="single" w:sz="4" w:space="0" w:color="FFE8BC" w:themeColor="accent3" w:themeTint="66"/>
      </w:tblBorders>
    </w:tblPr>
    <w:tblStylePr w:type="firstRow">
      <w:rPr>
        <w:b/>
        <w:bCs/>
      </w:rPr>
      <w:tblPr/>
      <w:tcPr>
        <w:tcBorders>
          <w:bottom w:val="single" w:sz="12" w:space="0" w:color="FFDC9B" w:themeColor="accent3" w:themeTint="99"/>
        </w:tcBorders>
      </w:tcPr>
    </w:tblStylePr>
    <w:tblStylePr w:type="lastRow">
      <w:rPr>
        <w:b/>
        <w:bCs/>
      </w:rPr>
      <w:tblPr/>
      <w:tcPr>
        <w:tcBorders>
          <w:top w:val="double" w:sz="2" w:space="0" w:color="FFDC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pPr>
      <w:spacing w:line="240" w:lineRule="auto"/>
    </w:pPr>
    <w:tblPr>
      <w:tblStyleRowBandSize w:val="1"/>
      <w:tblStyleColBandSize w:val="1"/>
      <w:tblBorders>
        <w:top w:val="single" w:sz="4" w:space="0" w:color="FFD7EB" w:themeColor="accent4" w:themeTint="66"/>
        <w:left w:val="single" w:sz="4" w:space="0" w:color="FFD7EB" w:themeColor="accent4" w:themeTint="66"/>
        <w:bottom w:val="single" w:sz="4" w:space="0" w:color="FFD7EB" w:themeColor="accent4" w:themeTint="66"/>
        <w:right w:val="single" w:sz="4" w:space="0" w:color="FFD7EB" w:themeColor="accent4" w:themeTint="66"/>
        <w:insideH w:val="single" w:sz="4" w:space="0" w:color="FFD7EB" w:themeColor="accent4" w:themeTint="66"/>
        <w:insideV w:val="single" w:sz="4" w:space="0" w:color="FFD7EB" w:themeColor="accent4" w:themeTint="66"/>
      </w:tblBorders>
    </w:tblPr>
    <w:tblStylePr w:type="firstRow">
      <w:rPr>
        <w:b/>
        <w:bCs/>
      </w:rPr>
      <w:tblPr/>
      <w:tcPr>
        <w:tcBorders>
          <w:bottom w:val="single" w:sz="12" w:space="0" w:color="FFC4E1" w:themeColor="accent4" w:themeTint="99"/>
        </w:tcBorders>
      </w:tcPr>
    </w:tblStylePr>
    <w:tblStylePr w:type="lastRow">
      <w:rPr>
        <w:b/>
        <w:bCs/>
      </w:rPr>
      <w:tblPr/>
      <w:tcPr>
        <w:tcBorders>
          <w:top w:val="double" w:sz="2" w:space="0" w:color="FFC4E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pPr>
      <w:spacing w:line="240" w:lineRule="auto"/>
    </w:pPr>
    <w:tblPr>
      <w:tblStyleRowBandSize w:val="1"/>
      <w:tblStyleColBandSize w:val="1"/>
      <w:tblBorders>
        <w:top w:val="single" w:sz="4" w:space="0" w:color="D1E0FF" w:themeColor="accent5" w:themeTint="66"/>
        <w:left w:val="single" w:sz="4" w:space="0" w:color="D1E0FF" w:themeColor="accent5" w:themeTint="66"/>
        <w:bottom w:val="single" w:sz="4" w:space="0" w:color="D1E0FF" w:themeColor="accent5" w:themeTint="66"/>
        <w:right w:val="single" w:sz="4" w:space="0" w:color="D1E0FF" w:themeColor="accent5" w:themeTint="66"/>
        <w:insideH w:val="single" w:sz="4" w:space="0" w:color="D1E0FF" w:themeColor="accent5" w:themeTint="66"/>
        <w:insideV w:val="single" w:sz="4" w:space="0" w:color="D1E0FF" w:themeColor="accent5" w:themeTint="66"/>
      </w:tblBorders>
    </w:tblPr>
    <w:tblStylePr w:type="firstRow">
      <w:rPr>
        <w:b/>
        <w:bCs/>
      </w:rPr>
      <w:tblPr/>
      <w:tcPr>
        <w:tcBorders>
          <w:bottom w:val="single" w:sz="12" w:space="0" w:color="BAD1FF" w:themeColor="accent5" w:themeTint="99"/>
        </w:tcBorders>
      </w:tcPr>
    </w:tblStylePr>
    <w:tblStylePr w:type="lastRow">
      <w:rPr>
        <w:b/>
        <w:bCs/>
      </w:rPr>
      <w:tblPr/>
      <w:tcPr>
        <w:tcBorders>
          <w:top w:val="double" w:sz="2" w:space="0" w:color="BAD1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pPr>
      <w:spacing w:line="240" w:lineRule="auto"/>
    </w:pPr>
    <w:tblPr>
      <w:tblStyleRowBandSize w:val="1"/>
      <w:tblStyleColBandSize w:val="1"/>
      <w:tblBorders>
        <w:top w:val="single" w:sz="4" w:space="0" w:color="F1F5FF" w:themeColor="accent6" w:themeTint="66"/>
        <w:left w:val="single" w:sz="4" w:space="0" w:color="F1F5FF" w:themeColor="accent6" w:themeTint="66"/>
        <w:bottom w:val="single" w:sz="4" w:space="0" w:color="F1F5FF" w:themeColor="accent6" w:themeTint="66"/>
        <w:right w:val="single" w:sz="4" w:space="0" w:color="F1F5FF" w:themeColor="accent6" w:themeTint="66"/>
        <w:insideH w:val="single" w:sz="4" w:space="0" w:color="F1F5FF" w:themeColor="accent6" w:themeTint="66"/>
        <w:insideV w:val="single" w:sz="4" w:space="0" w:color="F1F5FF" w:themeColor="accent6" w:themeTint="66"/>
      </w:tblBorders>
    </w:tblPr>
    <w:tblStylePr w:type="firstRow">
      <w:rPr>
        <w:b/>
        <w:bCs/>
      </w:rPr>
      <w:tblPr/>
      <w:tcPr>
        <w:tcBorders>
          <w:bottom w:val="single" w:sz="12" w:space="0" w:color="EAF0FF" w:themeColor="accent6" w:themeTint="99"/>
        </w:tcBorders>
      </w:tcPr>
    </w:tblStylePr>
    <w:tblStylePr w:type="lastRow">
      <w:rPr>
        <w:b/>
        <w:bCs/>
      </w:rPr>
      <w:tblPr/>
      <w:tcPr>
        <w:tcBorders>
          <w:top w:val="double" w:sz="2" w:space="0" w:color="EAF0F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58629F"/>
    <w:pPr>
      <w:spacing w:line="240" w:lineRule="auto"/>
    </w:pPr>
    <w:tblPr>
      <w:tblStyleRowBandSize w:val="1"/>
      <w:tblStyleColBandSize w:val="1"/>
      <w:tblBorders>
        <w:top w:val="single" w:sz="2" w:space="0" w:color="C2E1A7" w:themeColor="accent1" w:themeTint="99"/>
        <w:bottom w:val="single" w:sz="2" w:space="0" w:color="C2E1A7" w:themeColor="accent1" w:themeTint="99"/>
        <w:insideH w:val="single" w:sz="2" w:space="0" w:color="C2E1A7" w:themeColor="accent1" w:themeTint="99"/>
        <w:insideV w:val="single" w:sz="2" w:space="0" w:color="C2E1A7" w:themeColor="accent1" w:themeTint="99"/>
      </w:tblBorders>
    </w:tblPr>
    <w:tblStylePr w:type="firstRow">
      <w:rPr>
        <w:b/>
        <w:bCs/>
      </w:rPr>
      <w:tblPr/>
      <w:tcPr>
        <w:tcBorders>
          <w:top w:val="nil"/>
          <w:bottom w:val="single" w:sz="12" w:space="0" w:color="C2E1A7" w:themeColor="accent1" w:themeTint="99"/>
          <w:insideH w:val="nil"/>
          <w:insideV w:val="nil"/>
        </w:tcBorders>
        <w:shd w:val="clear" w:color="auto" w:fill="FFFFFF" w:themeFill="background1"/>
      </w:tcPr>
    </w:tblStylePr>
    <w:tblStylePr w:type="lastRow">
      <w:rPr>
        <w:b/>
        <w:bCs/>
      </w:rPr>
      <w:tblPr/>
      <w:tcPr>
        <w:tcBorders>
          <w:top w:val="double" w:sz="2" w:space="0" w:color="C2E1A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5E1" w:themeFill="accent1" w:themeFillTint="33"/>
      </w:tcPr>
    </w:tblStylePr>
    <w:tblStylePr w:type="band1Horz">
      <w:tblPr/>
      <w:tcPr>
        <w:shd w:val="clear" w:color="auto" w:fill="EAF5E1" w:themeFill="accent1" w:themeFillTint="33"/>
      </w:tcPr>
    </w:tblStylePr>
  </w:style>
  <w:style w:type="table" w:styleId="GridTable2-Accent2">
    <w:name w:val="Grid Table 2 Accent 2"/>
    <w:basedOn w:val="TableNormal"/>
    <w:uiPriority w:val="47"/>
    <w:semiHidden/>
    <w:rsid w:val="0058629F"/>
    <w:pPr>
      <w:spacing w:line="240" w:lineRule="auto"/>
    </w:pPr>
    <w:tblPr>
      <w:tblStyleRowBandSize w:val="1"/>
      <w:tblStyleColBandSize w:val="1"/>
      <w:tblBorders>
        <w:top w:val="single" w:sz="2" w:space="0" w:color="FFC9C4" w:themeColor="accent2" w:themeTint="99"/>
        <w:bottom w:val="single" w:sz="2" w:space="0" w:color="FFC9C4" w:themeColor="accent2" w:themeTint="99"/>
        <w:insideH w:val="single" w:sz="2" w:space="0" w:color="FFC9C4" w:themeColor="accent2" w:themeTint="99"/>
        <w:insideV w:val="single" w:sz="2" w:space="0" w:color="FFC9C4" w:themeColor="accent2" w:themeTint="99"/>
      </w:tblBorders>
    </w:tblPr>
    <w:tblStylePr w:type="firstRow">
      <w:rPr>
        <w:b/>
        <w:bCs/>
      </w:rPr>
      <w:tblPr/>
      <w:tcPr>
        <w:tcBorders>
          <w:top w:val="nil"/>
          <w:bottom w:val="single" w:sz="12" w:space="0" w:color="FFC9C4" w:themeColor="accent2" w:themeTint="99"/>
          <w:insideH w:val="nil"/>
          <w:insideV w:val="nil"/>
        </w:tcBorders>
        <w:shd w:val="clear" w:color="auto" w:fill="FFFFFF" w:themeFill="background1"/>
      </w:tcPr>
    </w:tblStylePr>
    <w:tblStylePr w:type="lastRow">
      <w:rPr>
        <w:b/>
        <w:bCs/>
      </w:rPr>
      <w:tblPr/>
      <w:tcPr>
        <w:tcBorders>
          <w:top w:val="double" w:sz="2" w:space="0" w:color="FFC9C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CEB" w:themeFill="accent2" w:themeFillTint="33"/>
      </w:tcPr>
    </w:tblStylePr>
    <w:tblStylePr w:type="band1Horz">
      <w:tblPr/>
      <w:tcPr>
        <w:shd w:val="clear" w:color="auto" w:fill="FFECEB" w:themeFill="accent2" w:themeFillTint="33"/>
      </w:tcPr>
    </w:tblStylePr>
  </w:style>
  <w:style w:type="table" w:styleId="GridTable2-Accent3">
    <w:name w:val="Grid Table 2 Accent 3"/>
    <w:basedOn w:val="TableNormal"/>
    <w:uiPriority w:val="47"/>
    <w:semiHidden/>
    <w:rsid w:val="0058629F"/>
    <w:pPr>
      <w:spacing w:line="240" w:lineRule="auto"/>
    </w:pPr>
    <w:tblPr>
      <w:tblStyleRowBandSize w:val="1"/>
      <w:tblStyleColBandSize w:val="1"/>
      <w:tblBorders>
        <w:top w:val="single" w:sz="2" w:space="0" w:color="FFDC9B" w:themeColor="accent3" w:themeTint="99"/>
        <w:bottom w:val="single" w:sz="2" w:space="0" w:color="FFDC9B" w:themeColor="accent3" w:themeTint="99"/>
        <w:insideH w:val="single" w:sz="2" w:space="0" w:color="FFDC9B" w:themeColor="accent3" w:themeTint="99"/>
        <w:insideV w:val="single" w:sz="2" w:space="0" w:color="FFDC9B" w:themeColor="accent3" w:themeTint="99"/>
      </w:tblBorders>
    </w:tblPr>
    <w:tblStylePr w:type="firstRow">
      <w:rPr>
        <w:b/>
        <w:bCs/>
      </w:rPr>
      <w:tblPr/>
      <w:tcPr>
        <w:tcBorders>
          <w:top w:val="nil"/>
          <w:bottom w:val="single" w:sz="12" w:space="0" w:color="FFDC9B" w:themeColor="accent3" w:themeTint="99"/>
          <w:insideH w:val="nil"/>
          <w:insideV w:val="nil"/>
        </w:tcBorders>
        <w:shd w:val="clear" w:color="auto" w:fill="FFFFFF" w:themeFill="background1"/>
      </w:tcPr>
    </w:tblStylePr>
    <w:tblStylePr w:type="lastRow">
      <w:rPr>
        <w:b/>
        <w:bCs/>
      </w:rPr>
      <w:tblPr/>
      <w:tcPr>
        <w:tcBorders>
          <w:top w:val="double" w:sz="2" w:space="0" w:color="FFDC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3DD" w:themeFill="accent3" w:themeFillTint="33"/>
      </w:tcPr>
    </w:tblStylePr>
    <w:tblStylePr w:type="band1Horz">
      <w:tblPr/>
      <w:tcPr>
        <w:shd w:val="clear" w:color="auto" w:fill="FFF3DD" w:themeFill="accent3" w:themeFillTint="33"/>
      </w:tcPr>
    </w:tblStylePr>
  </w:style>
  <w:style w:type="table" w:styleId="GridTable2-Accent4">
    <w:name w:val="Grid Table 2 Accent 4"/>
    <w:basedOn w:val="TableNormal"/>
    <w:uiPriority w:val="47"/>
    <w:semiHidden/>
    <w:rsid w:val="0058629F"/>
    <w:pPr>
      <w:spacing w:line="240" w:lineRule="auto"/>
    </w:pPr>
    <w:tblPr>
      <w:tblStyleRowBandSize w:val="1"/>
      <w:tblStyleColBandSize w:val="1"/>
      <w:tblBorders>
        <w:top w:val="single" w:sz="2" w:space="0" w:color="FFC4E1" w:themeColor="accent4" w:themeTint="99"/>
        <w:bottom w:val="single" w:sz="2" w:space="0" w:color="FFC4E1" w:themeColor="accent4" w:themeTint="99"/>
        <w:insideH w:val="single" w:sz="2" w:space="0" w:color="FFC4E1" w:themeColor="accent4" w:themeTint="99"/>
        <w:insideV w:val="single" w:sz="2" w:space="0" w:color="FFC4E1" w:themeColor="accent4" w:themeTint="99"/>
      </w:tblBorders>
    </w:tblPr>
    <w:tblStylePr w:type="firstRow">
      <w:rPr>
        <w:b/>
        <w:bCs/>
      </w:rPr>
      <w:tblPr/>
      <w:tcPr>
        <w:tcBorders>
          <w:top w:val="nil"/>
          <w:bottom w:val="single" w:sz="12" w:space="0" w:color="FFC4E1" w:themeColor="accent4" w:themeTint="99"/>
          <w:insideH w:val="nil"/>
          <w:insideV w:val="nil"/>
        </w:tcBorders>
        <w:shd w:val="clear" w:color="auto" w:fill="FFFFFF" w:themeFill="background1"/>
      </w:tcPr>
    </w:tblStylePr>
    <w:tblStylePr w:type="lastRow">
      <w:rPr>
        <w:b/>
        <w:bCs/>
      </w:rPr>
      <w:tblPr/>
      <w:tcPr>
        <w:tcBorders>
          <w:top w:val="double" w:sz="2" w:space="0" w:color="FFC4E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BF5" w:themeFill="accent4" w:themeFillTint="33"/>
      </w:tcPr>
    </w:tblStylePr>
    <w:tblStylePr w:type="band1Horz">
      <w:tblPr/>
      <w:tcPr>
        <w:shd w:val="clear" w:color="auto" w:fill="FFEBF5" w:themeFill="accent4" w:themeFillTint="33"/>
      </w:tcPr>
    </w:tblStylePr>
  </w:style>
  <w:style w:type="table" w:styleId="GridTable2-Accent5">
    <w:name w:val="Grid Table 2 Accent 5"/>
    <w:basedOn w:val="TableNormal"/>
    <w:uiPriority w:val="47"/>
    <w:semiHidden/>
    <w:rsid w:val="0058629F"/>
    <w:pPr>
      <w:spacing w:line="240" w:lineRule="auto"/>
    </w:pPr>
    <w:tblPr>
      <w:tblStyleRowBandSize w:val="1"/>
      <w:tblStyleColBandSize w:val="1"/>
      <w:tblBorders>
        <w:top w:val="single" w:sz="2" w:space="0" w:color="BAD1FF" w:themeColor="accent5" w:themeTint="99"/>
        <w:bottom w:val="single" w:sz="2" w:space="0" w:color="BAD1FF" w:themeColor="accent5" w:themeTint="99"/>
        <w:insideH w:val="single" w:sz="2" w:space="0" w:color="BAD1FF" w:themeColor="accent5" w:themeTint="99"/>
        <w:insideV w:val="single" w:sz="2" w:space="0" w:color="BAD1FF" w:themeColor="accent5" w:themeTint="99"/>
      </w:tblBorders>
    </w:tblPr>
    <w:tblStylePr w:type="firstRow">
      <w:rPr>
        <w:b/>
        <w:bCs/>
      </w:rPr>
      <w:tblPr/>
      <w:tcPr>
        <w:tcBorders>
          <w:top w:val="nil"/>
          <w:bottom w:val="single" w:sz="12" w:space="0" w:color="BAD1FF" w:themeColor="accent5" w:themeTint="99"/>
          <w:insideH w:val="nil"/>
          <w:insideV w:val="nil"/>
        </w:tcBorders>
        <w:shd w:val="clear" w:color="auto" w:fill="FFFFFF" w:themeFill="background1"/>
      </w:tcPr>
    </w:tblStylePr>
    <w:tblStylePr w:type="lastRow">
      <w:rPr>
        <w:b/>
        <w:bCs/>
      </w:rPr>
      <w:tblPr/>
      <w:tcPr>
        <w:tcBorders>
          <w:top w:val="double" w:sz="2" w:space="0" w:color="BAD1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FFF" w:themeFill="accent5" w:themeFillTint="33"/>
      </w:tcPr>
    </w:tblStylePr>
    <w:tblStylePr w:type="band1Horz">
      <w:tblPr/>
      <w:tcPr>
        <w:shd w:val="clear" w:color="auto" w:fill="E8EFFF" w:themeFill="accent5" w:themeFillTint="33"/>
      </w:tcPr>
    </w:tblStylePr>
  </w:style>
  <w:style w:type="table" w:styleId="GridTable2-Accent6">
    <w:name w:val="Grid Table 2 Accent 6"/>
    <w:basedOn w:val="TableNormal"/>
    <w:uiPriority w:val="47"/>
    <w:semiHidden/>
    <w:rsid w:val="0058629F"/>
    <w:pPr>
      <w:spacing w:line="240" w:lineRule="auto"/>
    </w:pPr>
    <w:tblPr>
      <w:tblStyleRowBandSize w:val="1"/>
      <w:tblStyleColBandSize w:val="1"/>
      <w:tblBorders>
        <w:top w:val="single" w:sz="2" w:space="0" w:color="EAF0FF" w:themeColor="accent6" w:themeTint="99"/>
        <w:bottom w:val="single" w:sz="2" w:space="0" w:color="EAF0FF" w:themeColor="accent6" w:themeTint="99"/>
        <w:insideH w:val="single" w:sz="2" w:space="0" w:color="EAF0FF" w:themeColor="accent6" w:themeTint="99"/>
        <w:insideV w:val="single" w:sz="2" w:space="0" w:color="EAF0FF" w:themeColor="accent6" w:themeTint="99"/>
      </w:tblBorders>
    </w:tblPr>
    <w:tblStylePr w:type="firstRow">
      <w:rPr>
        <w:b/>
        <w:bCs/>
      </w:rPr>
      <w:tblPr/>
      <w:tcPr>
        <w:tcBorders>
          <w:top w:val="nil"/>
          <w:bottom w:val="single" w:sz="12" w:space="0" w:color="EAF0FF" w:themeColor="accent6" w:themeTint="99"/>
          <w:insideH w:val="nil"/>
          <w:insideV w:val="nil"/>
        </w:tcBorders>
        <w:shd w:val="clear" w:color="auto" w:fill="FFFFFF" w:themeFill="background1"/>
      </w:tcPr>
    </w:tblStylePr>
    <w:tblStylePr w:type="lastRow">
      <w:rPr>
        <w:b/>
        <w:bCs/>
      </w:rPr>
      <w:tblPr/>
      <w:tcPr>
        <w:tcBorders>
          <w:top w:val="double" w:sz="2" w:space="0" w:color="EAF0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FF" w:themeFill="accent6" w:themeFillTint="33"/>
      </w:tcPr>
    </w:tblStylePr>
    <w:tblStylePr w:type="band1Horz">
      <w:tblPr/>
      <w:tcPr>
        <w:shd w:val="clear" w:color="auto" w:fill="F8FAFF" w:themeFill="accent6" w:themeFillTint="33"/>
      </w:tcPr>
    </w:tblStylePr>
  </w:style>
  <w:style w:type="table" w:styleId="GridTable3">
    <w:name w:val="Grid Table 3"/>
    <w:basedOn w:val="TableNormal"/>
    <w:uiPriority w:val="48"/>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58629F"/>
    <w:pPr>
      <w:spacing w:line="240" w:lineRule="auto"/>
    </w:pPr>
    <w:tblPr>
      <w:tblStyleRowBandSize w:val="1"/>
      <w:tblStyleColBandSize w:val="1"/>
      <w:tblBorders>
        <w:top w:val="single" w:sz="4" w:space="0" w:color="C2E1A7" w:themeColor="accent1" w:themeTint="99"/>
        <w:left w:val="single" w:sz="4" w:space="0" w:color="C2E1A7" w:themeColor="accent1" w:themeTint="99"/>
        <w:bottom w:val="single" w:sz="4" w:space="0" w:color="C2E1A7" w:themeColor="accent1" w:themeTint="99"/>
        <w:right w:val="single" w:sz="4" w:space="0" w:color="C2E1A7" w:themeColor="accent1" w:themeTint="99"/>
        <w:insideH w:val="single" w:sz="4" w:space="0" w:color="C2E1A7" w:themeColor="accent1" w:themeTint="99"/>
        <w:insideV w:val="single" w:sz="4" w:space="0" w:color="C2E1A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5E1" w:themeFill="accent1" w:themeFillTint="33"/>
      </w:tcPr>
    </w:tblStylePr>
    <w:tblStylePr w:type="band1Horz">
      <w:tblPr/>
      <w:tcPr>
        <w:shd w:val="clear" w:color="auto" w:fill="EAF5E1" w:themeFill="accent1" w:themeFillTint="33"/>
      </w:tcPr>
    </w:tblStylePr>
    <w:tblStylePr w:type="neCell">
      <w:tblPr/>
      <w:tcPr>
        <w:tcBorders>
          <w:bottom w:val="single" w:sz="4" w:space="0" w:color="C2E1A7" w:themeColor="accent1" w:themeTint="99"/>
        </w:tcBorders>
      </w:tcPr>
    </w:tblStylePr>
    <w:tblStylePr w:type="nwCell">
      <w:tblPr/>
      <w:tcPr>
        <w:tcBorders>
          <w:bottom w:val="single" w:sz="4" w:space="0" w:color="C2E1A7" w:themeColor="accent1" w:themeTint="99"/>
        </w:tcBorders>
      </w:tcPr>
    </w:tblStylePr>
    <w:tblStylePr w:type="seCell">
      <w:tblPr/>
      <w:tcPr>
        <w:tcBorders>
          <w:top w:val="single" w:sz="4" w:space="0" w:color="C2E1A7" w:themeColor="accent1" w:themeTint="99"/>
        </w:tcBorders>
      </w:tcPr>
    </w:tblStylePr>
    <w:tblStylePr w:type="swCell">
      <w:tblPr/>
      <w:tcPr>
        <w:tcBorders>
          <w:top w:val="single" w:sz="4" w:space="0" w:color="C2E1A7" w:themeColor="accent1" w:themeTint="99"/>
        </w:tcBorders>
      </w:tcPr>
    </w:tblStylePr>
  </w:style>
  <w:style w:type="table" w:styleId="GridTable3-Accent2">
    <w:name w:val="Grid Table 3 Accent 2"/>
    <w:basedOn w:val="TableNormal"/>
    <w:uiPriority w:val="48"/>
    <w:semiHidden/>
    <w:rsid w:val="0058629F"/>
    <w:pPr>
      <w:spacing w:line="240" w:lineRule="auto"/>
    </w:pPr>
    <w:tblPr>
      <w:tblStyleRowBandSize w:val="1"/>
      <w:tblStyleColBandSize w:val="1"/>
      <w:tblBorders>
        <w:top w:val="single" w:sz="4" w:space="0" w:color="FFC9C4" w:themeColor="accent2" w:themeTint="99"/>
        <w:left w:val="single" w:sz="4" w:space="0" w:color="FFC9C4" w:themeColor="accent2" w:themeTint="99"/>
        <w:bottom w:val="single" w:sz="4" w:space="0" w:color="FFC9C4" w:themeColor="accent2" w:themeTint="99"/>
        <w:right w:val="single" w:sz="4" w:space="0" w:color="FFC9C4" w:themeColor="accent2" w:themeTint="99"/>
        <w:insideH w:val="single" w:sz="4" w:space="0" w:color="FFC9C4" w:themeColor="accent2" w:themeTint="99"/>
        <w:insideV w:val="single" w:sz="4" w:space="0" w:color="FFC9C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CEB" w:themeFill="accent2" w:themeFillTint="33"/>
      </w:tcPr>
    </w:tblStylePr>
    <w:tblStylePr w:type="band1Horz">
      <w:tblPr/>
      <w:tcPr>
        <w:shd w:val="clear" w:color="auto" w:fill="FFECEB" w:themeFill="accent2" w:themeFillTint="33"/>
      </w:tcPr>
    </w:tblStylePr>
    <w:tblStylePr w:type="neCell">
      <w:tblPr/>
      <w:tcPr>
        <w:tcBorders>
          <w:bottom w:val="single" w:sz="4" w:space="0" w:color="FFC9C4" w:themeColor="accent2" w:themeTint="99"/>
        </w:tcBorders>
      </w:tcPr>
    </w:tblStylePr>
    <w:tblStylePr w:type="nwCell">
      <w:tblPr/>
      <w:tcPr>
        <w:tcBorders>
          <w:bottom w:val="single" w:sz="4" w:space="0" w:color="FFC9C4" w:themeColor="accent2" w:themeTint="99"/>
        </w:tcBorders>
      </w:tcPr>
    </w:tblStylePr>
    <w:tblStylePr w:type="seCell">
      <w:tblPr/>
      <w:tcPr>
        <w:tcBorders>
          <w:top w:val="single" w:sz="4" w:space="0" w:color="FFC9C4" w:themeColor="accent2" w:themeTint="99"/>
        </w:tcBorders>
      </w:tcPr>
    </w:tblStylePr>
    <w:tblStylePr w:type="swCell">
      <w:tblPr/>
      <w:tcPr>
        <w:tcBorders>
          <w:top w:val="single" w:sz="4" w:space="0" w:color="FFC9C4" w:themeColor="accent2" w:themeTint="99"/>
        </w:tcBorders>
      </w:tcPr>
    </w:tblStylePr>
  </w:style>
  <w:style w:type="table" w:styleId="GridTable3-Accent3">
    <w:name w:val="Grid Table 3 Accent 3"/>
    <w:basedOn w:val="TableNormal"/>
    <w:uiPriority w:val="48"/>
    <w:semiHidden/>
    <w:rsid w:val="0058629F"/>
    <w:pPr>
      <w:spacing w:line="240" w:lineRule="auto"/>
    </w:pPr>
    <w:tblPr>
      <w:tblStyleRowBandSize w:val="1"/>
      <w:tblStyleColBandSize w:val="1"/>
      <w:tblBorders>
        <w:top w:val="single" w:sz="4" w:space="0" w:color="FFDC9B" w:themeColor="accent3" w:themeTint="99"/>
        <w:left w:val="single" w:sz="4" w:space="0" w:color="FFDC9B" w:themeColor="accent3" w:themeTint="99"/>
        <w:bottom w:val="single" w:sz="4" w:space="0" w:color="FFDC9B" w:themeColor="accent3" w:themeTint="99"/>
        <w:right w:val="single" w:sz="4" w:space="0" w:color="FFDC9B" w:themeColor="accent3" w:themeTint="99"/>
        <w:insideH w:val="single" w:sz="4" w:space="0" w:color="FFDC9B" w:themeColor="accent3" w:themeTint="99"/>
        <w:insideV w:val="single" w:sz="4" w:space="0" w:color="FFDC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3DD" w:themeFill="accent3" w:themeFillTint="33"/>
      </w:tcPr>
    </w:tblStylePr>
    <w:tblStylePr w:type="band1Horz">
      <w:tblPr/>
      <w:tcPr>
        <w:shd w:val="clear" w:color="auto" w:fill="FFF3DD" w:themeFill="accent3" w:themeFillTint="33"/>
      </w:tcPr>
    </w:tblStylePr>
    <w:tblStylePr w:type="neCell">
      <w:tblPr/>
      <w:tcPr>
        <w:tcBorders>
          <w:bottom w:val="single" w:sz="4" w:space="0" w:color="FFDC9B" w:themeColor="accent3" w:themeTint="99"/>
        </w:tcBorders>
      </w:tcPr>
    </w:tblStylePr>
    <w:tblStylePr w:type="nwCell">
      <w:tblPr/>
      <w:tcPr>
        <w:tcBorders>
          <w:bottom w:val="single" w:sz="4" w:space="0" w:color="FFDC9B" w:themeColor="accent3" w:themeTint="99"/>
        </w:tcBorders>
      </w:tcPr>
    </w:tblStylePr>
    <w:tblStylePr w:type="seCell">
      <w:tblPr/>
      <w:tcPr>
        <w:tcBorders>
          <w:top w:val="single" w:sz="4" w:space="0" w:color="FFDC9B" w:themeColor="accent3" w:themeTint="99"/>
        </w:tcBorders>
      </w:tcPr>
    </w:tblStylePr>
    <w:tblStylePr w:type="swCell">
      <w:tblPr/>
      <w:tcPr>
        <w:tcBorders>
          <w:top w:val="single" w:sz="4" w:space="0" w:color="FFDC9B" w:themeColor="accent3" w:themeTint="99"/>
        </w:tcBorders>
      </w:tcPr>
    </w:tblStylePr>
  </w:style>
  <w:style w:type="table" w:styleId="GridTable3-Accent4">
    <w:name w:val="Grid Table 3 Accent 4"/>
    <w:basedOn w:val="TableNormal"/>
    <w:uiPriority w:val="48"/>
    <w:semiHidden/>
    <w:rsid w:val="0058629F"/>
    <w:pPr>
      <w:spacing w:line="240" w:lineRule="auto"/>
    </w:pPr>
    <w:tblPr>
      <w:tblStyleRowBandSize w:val="1"/>
      <w:tblStyleColBandSize w:val="1"/>
      <w:tblBorders>
        <w:top w:val="single" w:sz="4" w:space="0" w:color="FFC4E1" w:themeColor="accent4" w:themeTint="99"/>
        <w:left w:val="single" w:sz="4" w:space="0" w:color="FFC4E1" w:themeColor="accent4" w:themeTint="99"/>
        <w:bottom w:val="single" w:sz="4" w:space="0" w:color="FFC4E1" w:themeColor="accent4" w:themeTint="99"/>
        <w:right w:val="single" w:sz="4" w:space="0" w:color="FFC4E1" w:themeColor="accent4" w:themeTint="99"/>
        <w:insideH w:val="single" w:sz="4" w:space="0" w:color="FFC4E1" w:themeColor="accent4" w:themeTint="99"/>
        <w:insideV w:val="single" w:sz="4" w:space="0" w:color="FFC4E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F5" w:themeFill="accent4" w:themeFillTint="33"/>
      </w:tcPr>
    </w:tblStylePr>
    <w:tblStylePr w:type="band1Horz">
      <w:tblPr/>
      <w:tcPr>
        <w:shd w:val="clear" w:color="auto" w:fill="FFEBF5" w:themeFill="accent4" w:themeFillTint="33"/>
      </w:tcPr>
    </w:tblStylePr>
    <w:tblStylePr w:type="neCell">
      <w:tblPr/>
      <w:tcPr>
        <w:tcBorders>
          <w:bottom w:val="single" w:sz="4" w:space="0" w:color="FFC4E1" w:themeColor="accent4" w:themeTint="99"/>
        </w:tcBorders>
      </w:tcPr>
    </w:tblStylePr>
    <w:tblStylePr w:type="nwCell">
      <w:tblPr/>
      <w:tcPr>
        <w:tcBorders>
          <w:bottom w:val="single" w:sz="4" w:space="0" w:color="FFC4E1" w:themeColor="accent4" w:themeTint="99"/>
        </w:tcBorders>
      </w:tcPr>
    </w:tblStylePr>
    <w:tblStylePr w:type="seCell">
      <w:tblPr/>
      <w:tcPr>
        <w:tcBorders>
          <w:top w:val="single" w:sz="4" w:space="0" w:color="FFC4E1" w:themeColor="accent4" w:themeTint="99"/>
        </w:tcBorders>
      </w:tcPr>
    </w:tblStylePr>
    <w:tblStylePr w:type="swCell">
      <w:tblPr/>
      <w:tcPr>
        <w:tcBorders>
          <w:top w:val="single" w:sz="4" w:space="0" w:color="FFC4E1" w:themeColor="accent4" w:themeTint="99"/>
        </w:tcBorders>
      </w:tcPr>
    </w:tblStylePr>
  </w:style>
  <w:style w:type="table" w:styleId="GridTable3-Accent5">
    <w:name w:val="Grid Table 3 Accent 5"/>
    <w:basedOn w:val="TableNormal"/>
    <w:uiPriority w:val="48"/>
    <w:semiHidden/>
    <w:rsid w:val="0058629F"/>
    <w:pPr>
      <w:spacing w:line="240" w:lineRule="auto"/>
    </w:pPr>
    <w:tblPr>
      <w:tblStyleRowBandSize w:val="1"/>
      <w:tblStyleColBandSize w:val="1"/>
      <w:tblBorders>
        <w:top w:val="single" w:sz="4" w:space="0" w:color="BAD1FF" w:themeColor="accent5" w:themeTint="99"/>
        <w:left w:val="single" w:sz="4" w:space="0" w:color="BAD1FF" w:themeColor="accent5" w:themeTint="99"/>
        <w:bottom w:val="single" w:sz="4" w:space="0" w:color="BAD1FF" w:themeColor="accent5" w:themeTint="99"/>
        <w:right w:val="single" w:sz="4" w:space="0" w:color="BAD1FF" w:themeColor="accent5" w:themeTint="99"/>
        <w:insideH w:val="single" w:sz="4" w:space="0" w:color="BAD1FF" w:themeColor="accent5" w:themeTint="99"/>
        <w:insideV w:val="single" w:sz="4" w:space="0" w:color="BAD1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FFF" w:themeFill="accent5" w:themeFillTint="33"/>
      </w:tcPr>
    </w:tblStylePr>
    <w:tblStylePr w:type="band1Horz">
      <w:tblPr/>
      <w:tcPr>
        <w:shd w:val="clear" w:color="auto" w:fill="E8EFFF" w:themeFill="accent5" w:themeFillTint="33"/>
      </w:tcPr>
    </w:tblStylePr>
    <w:tblStylePr w:type="neCell">
      <w:tblPr/>
      <w:tcPr>
        <w:tcBorders>
          <w:bottom w:val="single" w:sz="4" w:space="0" w:color="BAD1FF" w:themeColor="accent5" w:themeTint="99"/>
        </w:tcBorders>
      </w:tcPr>
    </w:tblStylePr>
    <w:tblStylePr w:type="nwCell">
      <w:tblPr/>
      <w:tcPr>
        <w:tcBorders>
          <w:bottom w:val="single" w:sz="4" w:space="0" w:color="BAD1FF" w:themeColor="accent5" w:themeTint="99"/>
        </w:tcBorders>
      </w:tcPr>
    </w:tblStylePr>
    <w:tblStylePr w:type="seCell">
      <w:tblPr/>
      <w:tcPr>
        <w:tcBorders>
          <w:top w:val="single" w:sz="4" w:space="0" w:color="BAD1FF" w:themeColor="accent5" w:themeTint="99"/>
        </w:tcBorders>
      </w:tcPr>
    </w:tblStylePr>
    <w:tblStylePr w:type="swCell">
      <w:tblPr/>
      <w:tcPr>
        <w:tcBorders>
          <w:top w:val="single" w:sz="4" w:space="0" w:color="BAD1FF" w:themeColor="accent5" w:themeTint="99"/>
        </w:tcBorders>
      </w:tcPr>
    </w:tblStylePr>
  </w:style>
  <w:style w:type="table" w:styleId="GridTable3-Accent6">
    <w:name w:val="Grid Table 3 Accent 6"/>
    <w:basedOn w:val="TableNormal"/>
    <w:uiPriority w:val="48"/>
    <w:semiHidden/>
    <w:rsid w:val="0058629F"/>
    <w:pPr>
      <w:spacing w:line="240" w:lineRule="auto"/>
    </w:pPr>
    <w:tblPr>
      <w:tblStyleRowBandSize w:val="1"/>
      <w:tblStyleColBandSize w:val="1"/>
      <w:tblBorders>
        <w:top w:val="single" w:sz="4" w:space="0" w:color="EAF0FF" w:themeColor="accent6" w:themeTint="99"/>
        <w:left w:val="single" w:sz="4" w:space="0" w:color="EAF0FF" w:themeColor="accent6" w:themeTint="99"/>
        <w:bottom w:val="single" w:sz="4" w:space="0" w:color="EAF0FF" w:themeColor="accent6" w:themeTint="99"/>
        <w:right w:val="single" w:sz="4" w:space="0" w:color="EAF0FF" w:themeColor="accent6" w:themeTint="99"/>
        <w:insideH w:val="single" w:sz="4" w:space="0" w:color="EAF0FF" w:themeColor="accent6" w:themeTint="99"/>
        <w:insideV w:val="single" w:sz="4" w:space="0" w:color="EAF0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FF" w:themeFill="accent6" w:themeFillTint="33"/>
      </w:tcPr>
    </w:tblStylePr>
    <w:tblStylePr w:type="band1Horz">
      <w:tblPr/>
      <w:tcPr>
        <w:shd w:val="clear" w:color="auto" w:fill="F8FAFF" w:themeFill="accent6" w:themeFillTint="33"/>
      </w:tcPr>
    </w:tblStylePr>
    <w:tblStylePr w:type="neCell">
      <w:tblPr/>
      <w:tcPr>
        <w:tcBorders>
          <w:bottom w:val="single" w:sz="4" w:space="0" w:color="EAF0FF" w:themeColor="accent6" w:themeTint="99"/>
        </w:tcBorders>
      </w:tcPr>
    </w:tblStylePr>
    <w:tblStylePr w:type="nwCell">
      <w:tblPr/>
      <w:tcPr>
        <w:tcBorders>
          <w:bottom w:val="single" w:sz="4" w:space="0" w:color="EAF0FF" w:themeColor="accent6" w:themeTint="99"/>
        </w:tcBorders>
      </w:tcPr>
    </w:tblStylePr>
    <w:tblStylePr w:type="seCell">
      <w:tblPr/>
      <w:tcPr>
        <w:tcBorders>
          <w:top w:val="single" w:sz="4" w:space="0" w:color="EAF0FF" w:themeColor="accent6" w:themeTint="99"/>
        </w:tcBorders>
      </w:tcPr>
    </w:tblStylePr>
    <w:tblStylePr w:type="swCell">
      <w:tblPr/>
      <w:tcPr>
        <w:tcBorders>
          <w:top w:val="single" w:sz="4" w:space="0" w:color="EAF0FF" w:themeColor="accent6" w:themeTint="99"/>
        </w:tcBorders>
      </w:tcPr>
    </w:tblStylePr>
  </w:style>
  <w:style w:type="table" w:styleId="GridTable4">
    <w:name w:val="Grid Table 4"/>
    <w:basedOn w:val="TableNormal"/>
    <w:uiPriority w:val="49"/>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58629F"/>
    <w:pPr>
      <w:spacing w:line="240" w:lineRule="auto"/>
    </w:pPr>
    <w:tblPr>
      <w:tblStyleRowBandSize w:val="1"/>
      <w:tblStyleColBandSize w:val="1"/>
      <w:tblBorders>
        <w:top w:val="single" w:sz="4" w:space="0" w:color="C2E1A7" w:themeColor="accent1" w:themeTint="99"/>
        <w:left w:val="single" w:sz="4" w:space="0" w:color="C2E1A7" w:themeColor="accent1" w:themeTint="99"/>
        <w:bottom w:val="single" w:sz="4" w:space="0" w:color="C2E1A7" w:themeColor="accent1" w:themeTint="99"/>
        <w:right w:val="single" w:sz="4" w:space="0" w:color="C2E1A7" w:themeColor="accent1" w:themeTint="99"/>
        <w:insideH w:val="single" w:sz="4" w:space="0" w:color="C2E1A7" w:themeColor="accent1" w:themeTint="99"/>
        <w:insideV w:val="single" w:sz="4" w:space="0" w:color="C2E1A7" w:themeColor="accent1" w:themeTint="99"/>
      </w:tblBorders>
    </w:tblPr>
    <w:tblStylePr w:type="firstRow">
      <w:rPr>
        <w:b/>
        <w:bCs/>
        <w:color w:val="FFFFFF" w:themeColor="background1"/>
      </w:rPr>
      <w:tblPr/>
      <w:tcPr>
        <w:tcBorders>
          <w:top w:val="single" w:sz="4" w:space="0" w:color="9ACE6E" w:themeColor="accent1"/>
          <w:left w:val="single" w:sz="4" w:space="0" w:color="9ACE6E" w:themeColor="accent1"/>
          <w:bottom w:val="single" w:sz="4" w:space="0" w:color="9ACE6E" w:themeColor="accent1"/>
          <w:right w:val="single" w:sz="4" w:space="0" w:color="9ACE6E" w:themeColor="accent1"/>
          <w:insideH w:val="nil"/>
          <w:insideV w:val="nil"/>
        </w:tcBorders>
        <w:shd w:val="clear" w:color="auto" w:fill="9ACE6E" w:themeFill="accent1"/>
      </w:tcPr>
    </w:tblStylePr>
    <w:tblStylePr w:type="lastRow">
      <w:rPr>
        <w:b/>
        <w:bCs/>
      </w:rPr>
      <w:tblPr/>
      <w:tcPr>
        <w:tcBorders>
          <w:top w:val="double" w:sz="4" w:space="0" w:color="9ACE6E" w:themeColor="accent1"/>
        </w:tcBorders>
      </w:tcPr>
    </w:tblStylePr>
    <w:tblStylePr w:type="firstCol">
      <w:rPr>
        <w:b/>
        <w:bCs/>
      </w:rPr>
    </w:tblStylePr>
    <w:tblStylePr w:type="lastCol">
      <w:rPr>
        <w:b/>
        <w:bCs/>
      </w:rPr>
    </w:tblStylePr>
    <w:tblStylePr w:type="band1Vert">
      <w:tblPr/>
      <w:tcPr>
        <w:shd w:val="clear" w:color="auto" w:fill="EAF5E1" w:themeFill="accent1" w:themeFillTint="33"/>
      </w:tcPr>
    </w:tblStylePr>
    <w:tblStylePr w:type="band1Horz">
      <w:tblPr/>
      <w:tcPr>
        <w:shd w:val="clear" w:color="auto" w:fill="EAF5E1" w:themeFill="accent1" w:themeFillTint="33"/>
      </w:tcPr>
    </w:tblStylePr>
  </w:style>
  <w:style w:type="table" w:styleId="GridTable4-Accent2">
    <w:name w:val="Grid Table 4 Accent 2"/>
    <w:basedOn w:val="TableNormal"/>
    <w:uiPriority w:val="49"/>
    <w:semiHidden/>
    <w:rsid w:val="0058629F"/>
    <w:pPr>
      <w:spacing w:line="240" w:lineRule="auto"/>
    </w:pPr>
    <w:tblPr>
      <w:tblStyleRowBandSize w:val="1"/>
      <w:tblStyleColBandSize w:val="1"/>
      <w:tblBorders>
        <w:top w:val="single" w:sz="4" w:space="0" w:color="FFC9C4" w:themeColor="accent2" w:themeTint="99"/>
        <w:left w:val="single" w:sz="4" w:space="0" w:color="FFC9C4" w:themeColor="accent2" w:themeTint="99"/>
        <w:bottom w:val="single" w:sz="4" w:space="0" w:color="FFC9C4" w:themeColor="accent2" w:themeTint="99"/>
        <w:right w:val="single" w:sz="4" w:space="0" w:color="FFC9C4" w:themeColor="accent2" w:themeTint="99"/>
        <w:insideH w:val="single" w:sz="4" w:space="0" w:color="FFC9C4" w:themeColor="accent2" w:themeTint="99"/>
        <w:insideV w:val="single" w:sz="4" w:space="0" w:color="FFC9C4" w:themeColor="accent2" w:themeTint="99"/>
      </w:tblBorders>
    </w:tblPr>
    <w:tblStylePr w:type="firstRow">
      <w:rPr>
        <w:b/>
        <w:bCs/>
        <w:color w:val="FFFFFF" w:themeColor="background1"/>
      </w:rPr>
      <w:tblPr/>
      <w:tcPr>
        <w:tcBorders>
          <w:top w:val="single" w:sz="4" w:space="0" w:color="FFA69E" w:themeColor="accent2"/>
          <w:left w:val="single" w:sz="4" w:space="0" w:color="FFA69E" w:themeColor="accent2"/>
          <w:bottom w:val="single" w:sz="4" w:space="0" w:color="FFA69E" w:themeColor="accent2"/>
          <w:right w:val="single" w:sz="4" w:space="0" w:color="FFA69E" w:themeColor="accent2"/>
          <w:insideH w:val="nil"/>
          <w:insideV w:val="nil"/>
        </w:tcBorders>
        <w:shd w:val="clear" w:color="auto" w:fill="FFA69E" w:themeFill="accent2"/>
      </w:tcPr>
    </w:tblStylePr>
    <w:tblStylePr w:type="lastRow">
      <w:rPr>
        <w:b/>
        <w:bCs/>
      </w:rPr>
      <w:tblPr/>
      <w:tcPr>
        <w:tcBorders>
          <w:top w:val="double" w:sz="4" w:space="0" w:color="FFA69E" w:themeColor="accent2"/>
        </w:tcBorders>
      </w:tcPr>
    </w:tblStylePr>
    <w:tblStylePr w:type="firstCol">
      <w:rPr>
        <w:b/>
        <w:bCs/>
      </w:rPr>
    </w:tblStylePr>
    <w:tblStylePr w:type="lastCol">
      <w:rPr>
        <w:b/>
        <w:bCs/>
      </w:rPr>
    </w:tblStylePr>
    <w:tblStylePr w:type="band1Vert">
      <w:tblPr/>
      <w:tcPr>
        <w:shd w:val="clear" w:color="auto" w:fill="FFECEB" w:themeFill="accent2" w:themeFillTint="33"/>
      </w:tcPr>
    </w:tblStylePr>
    <w:tblStylePr w:type="band1Horz">
      <w:tblPr/>
      <w:tcPr>
        <w:shd w:val="clear" w:color="auto" w:fill="FFECEB" w:themeFill="accent2" w:themeFillTint="33"/>
      </w:tcPr>
    </w:tblStylePr>
  </w:style>
  <w:style w:type="table" w:styleId="GridTable4-Accent3">
    <w:name w:val="Grid Table 4 Accent 3"/>
    <w:basedOn w:val="TableNormal"/>
    <w:uiPriority w:val="49"/>
    <w:semiHidden/>
    <w:rsid w:val="0058629F"/>
    <w:pPr>
      <w:spacing w:line="240" w:lineRule="auto"/>
    </w:pPr>
    <w:tblPr>
      <w:tblStyleRowBandSize w:val="1"/>
      <w:tblStyleColBandSize w:val="1"/>
      <w:tblBorders>
        <w:top w:val="single" w:sz="4" w:space="0" w:color="FFDC9B" w:themeColor="accent3" w:themeTint="99"/>
        <w:left w:val="single" w:sz="4" w:space="0" w:color="FFDC9B" w:themeColor="accent3" w:themeTint="99"/>
        <w:bottom w:val="single" w:sz="4" w:space="0" w:color="FFDC9B" w:themeColor="accent3" w:themeTint="99"/>
        <w:right w:val="single" w:sz="4" w:space="0" w:color="FFDC9B" w:themeColor="accent3" w:themeTint="99"/>
        <w:insideH w:val="single" w:sz="4" w:space="0" w:color="FFDC9B" w:themeColor="accent3" w:themeTint="99"/>
        <w:insideV w:val="single" w:sz="4" w:space="0" w:color="FFDC9B" w:themeColor="accent3" w:themeTint="99"/>
      </w:tblBorders>
    </w:tblPr>
    <w:tblStylePr w:type="firstRow">
      <w:rPr>
        <w:b/>
        <w:bCs/>
        <w:color w:val="FFFFFF" w:themeColor="background1"/>
      </w:rPr>
      <w:tblPr/>
      <w:tcPr>
        <w:tcBorders>
          <w:top w:val="single" w:sz="4" w:space="0" w:color="FFC759" w:themeColor="accent3"/>
          <w:left w:val="single" w:sz="4" w:space="0" w:color="FFC759" w:themeColor="accent3"/>
          <w:bottom w:val="single" w:sz="4" w:space="0" w:color="FFC759" w:themeColor="accent3"/>
          <w:right w:val="single" w:sz="4" w:space="0" w:color="FFC759" w:themeColor="accent3"/>
          <w:insideH w:val="nil"/>
          <w:insideV w:val="nil"/>
        </w:tcBorders>
        <w:shd w:val="clear" w:color="auto" w:fill="FFC759" w:themeFill="accent3"/>
      </w:tcPr>
    </w:tblStylePr>
    <w:tblStylePr w:type="lastRow">
      <w:rPr>
        <w:b/>
        <w:bCs/>
      </w:rPr>
      <w:tblPr/>
      <w:tcPr>
        <w:tcBorders>
          <w:top w:val="double" w:sz="4" w:space="0" w:color="FFC759" w:themeColor="accent3"/>
        </w:tcBorders>
      </w:tcPr>
    </w:tblStylePr>
    <w:tblStylePr w:type="firstCol">
      <w:rPr>
        <w:b/>
        <w:bCs/>
      </w:rPr>
    </w:tblStylePr>
    <w:tblStylePr w:type="lastCol">
      <w:rPr>
        <w:b/>
        <w:bCs/>
      </w:rPr>
    </w:tblStylePr>
    <w:tblStylePr w:type="band1Vert">
      <w:tblPr/>
      <w:tcPr>
        <w:shd w:val="clear" w:color="auto" w:fill="FFF3DD" w:themeFill="accent3" w:themeFillTint="33"/>
      </w:tcPr>
    </w:tblStylePr>
    <w:tblStylePr w:type="band1Horz">
      <w:tblPr/>
      <w:tcPr>
        <w:shd w:val="clear" w:color="auto" w:fill="FFF3DD" w:themeFill="accent3" w:themeFillTint="33"/>
      </w:tcPr>
    </w:tblStylePr>
  </w:style>
  <w:style w:type="table" w:styleId="GridTable4-Accent4">
    <w:name w:val="Grid Table 4 Accent 4"/>
    <w:basedOn w:val="TableNormal"/>
    <w:uiPriority w:val="49"/>
    <w:semiHidden/>
    <w:rsid w:val="0058629F"/>
    <w:pPr>
      <w:spacing w:line="240" w:lineRule="auto"/>
    </w:pPr>
    <w:tblPr>
      <w:tblStyleRowBandSize w:val="1"/>
      <w:tblStyleColBandSize w:val="1"/>
      <w:tblBorders>
        <w:top w:val="single" w:sz="4" w:space="0" w:color="FFC4E1" w:themeColor="accent4" w:themeTint="99"/>
        <w:left w:val="single" w:sz="4" w:space="0" w:color="FFC4E1" w:themeColor="accent4" w:themeTint="99"/>
        <w:bottom w:val="single" w:sz="4" w:space="0" w:color="FFC4E1" w:themeColor="accent4" w:themeTint="99"/>
        <w:right w:val="single" w:sz="4" w:space="0" w:color="FFC4E1" w:themeColor="accent4" w:themeTint="99"/>
        <w:insideH w:val="single" w:sz="4" w:space="0" w:color="FFC4E1" w:themeColor="accent4" w:themeTint="99"/>
        <w:insideV w:val="single" w:sz="4" w:space="0" w:color="FFC4E1" w:themeColor="accent4" w:themeTint="99"/>
      </w:tblBorders>
    </w:tblPr>
    <w:tblStylePr w:type="firstRow">
      <w:rPr>
        <w:b/>
        <w:bCs/>
        <w:color w:val="FFFFFF" w:themeColor="background1"/>
      </w:rPr>
      <w:tblPr/>
      <w:tcPr>
        <w:tcBorders>
          <w:top w:val="single" w:sz="4" w:space="0" w:color="FF9DCE" w:themeColor="accent4"/>
          <w:left w:val="single" w:sz="4" w:space="0" w:color="FF9DCE" w:themeColor="accent4"/>
          <w:bottom w:val="single" w:sz="4" w:space="0" w:color="FF9DCE" w:themeColor="accent4"/>
          <w:right w:val="single" w:sz="4" w:space="0" w:color="FF9DCE" w:themeColor="accent4"/>
          <w:insideH w:val="nil"/>
          <w:insideV w:val="nil"/>
        </w:tcBorders>
        <w:shd w:val="clear" w:color="auto" w:fill="FF9DCE" w:themeFill="accent4"/>
      </w:tcPr>
    </w:tblStylePr>
    <w:tblStylePr w:type="lastRow">
      <w:rPr>
        <w:b/>
        <w:bCs/>
      </w:rPr>
      <w:tblPr/>
      <w:tcPr>
        <w:tcBorders>
          <w:top w:val="double" w:sz="4" w:space="0" w:color="FF9DCE" w:themeColor="accent4"/>
        </w:tcBorders>
      </w:tcPr>
    </w:tblStylePr>
    <w:tblStylePr w:type="firstCol">
      <w:rPr>
        <w:b/>
        <w:bCs/>
      </w:rPr>
    </w:tblStylePr>
    <w:tblStylePr w:type="lastCol">
      <w:rPr>
        <w:b/>
        <w:bCs/>
      </w:rPr>
    </w:tblStylePr>
    <w:tblStylePr w:type="band1Vert">
      <w:tblPr/>
      <w:tcPr>
        <w:shd w:val="clear" w:color="auto" w:fill="FFEBF5" w:themeFill="accent4" w:themeFillTint="33"/>
      </w:tcPr>
    </w:tblStylePr>
    <w:tblStylePr w:type="band1Horz">
      <w:tblPr/>
      <w:tcPr>
        <w:shd w:val="clear" w:color="auto" w:fill="FFEBF5" w:themeFill="accent4" w:themeFillTint="33"/>
      </w:tcPr>
    </w:tblStylePr>
  </w:style>
  <w:style w:type="table" w:styleId="GridTable4-Accent5">
    <w:name w:val="Grid Table 4 Accent 5"/>
    <w:basedOn w:val="TableNormal"/>
    <w:uiPriority w:val="49"/>
    <w:semiHidden/>
    <w:rsid w:val="0058629F"/>
    <w:pPr>
      <w:spacing w:line="240" w:lineRule="auto"/>
    </w:pPr>
    <w:tblPr>
      <w:tblStyleRowBandSize w:val="1"/>
      <w:tblStyleColBandSize w:val="1"/>
      <w:tblBorders>
        <w:top w:val="single" w:sz="4" w:space="0" w:color="BAD1FF" w:themeColor="accent5" w:themeTint="99"/>
        <w:left w:val="single" w:sz="4" w:space="0" w:color="BAD1FF" w:themeColor="accent5" w:themeTint="99"/>
        <w:bottom w:val="single" w:sz="4" w:space="0" w:color="BAD1FF" w:themeColor="accent5" w:themeTint="99"/>
        <w:right w:val="single" w:sz="4" w:space="0" w:color="BAD1FF" w:themeColor="accent5" w:themeTint="99"/>
        <w:insideH w:val="single" w:sz="4" w:space="0" w:color="BAD1FF" w:themeColor="accent5" w:themeTint="99"/>
        <w:insideV w:val="single" w:sz="4" w:space="0" w:color="BAD1FF" w:themeColor="accent5" w:themeTint="99"/>
      </w:tblBorders>
    </w:tblPr>
    <w:tblStylePr w:type="firstRow">
      <w:rPr>
        <w:b/>
        <w:bCs/>
        <w:color w:val="FFFFFF" w:themeColor="background1"/>
      </w:rPr>
      <w:tblPr/>
      <w:tcPr>
        <w:tcBorders>
          <w:top w:val="single" w:sz="4" w:space="0" w:color="8CB3FF" w:themeColor="accent5"/>
          <w:left w:val="single" w:sz="4" w:space="0" w:color="8CB3FF" w:themeColor="accent5"/>
          <w:bottom w:val="single" w:sz="4" w:space="0" w:color="8CB3FF" w:themeColor="accent5"/>
          <w:right w:val="single" w:sz="4" w:space="0" w:color="8CB3FF" w:themeColor="accent5"/>
          <w:insideH w:val="nil"/>
          <w:insideV w:val="nil"/>
        </w:tcBorders>
        <w:shd w:val="clear" w:color="auto" w:fill="8CB3FF" w:themeFill="accent5"/>
      </w:tcPr>
    </w:tblStylePr>
    <w:tblStylePr w:type="lastRow">
      <w:rPr>
        <w:b/>
        <w:bCs/>
      </w:rPr>
      <w:tblPr/>
      <w:tcPr>
        <w:tcBorders>
          <w:top w:val="double" w:sz="4" w:space="0" w:color="8CB3FF" w:themeColor="accent5"/>
        </w:tcBorders>
      </w:tcPr>
    </w:tblStylePr>
    <w:tblStylePr w:type="firstCol">
      <w:rPr>
        <w:b/>
        <w:bCs/>
      </w:rPr>
    </w:tblStylePr>
    <w:tblStylePr w:type="lastCol">
      <w:rPr>
        <w:b/>
        <w:bCs/>
      </w:rPr>
    </w:tblStylePr>
    <w:tblStylePr w:type="band1Vert">
      <w:tblPr/>
      <w:tcPr>
        <w:shd w:val="clear" w:color="auto" w:fill="E8EFFF" w:themeFill="accent5" w:themeFillTint="33"/>
      </w:tcPr>
    </w:tblStylePr>
    <w:tblStylePr w:type="band1Horz">
      <w:tblPr/>
      <w:tcPr>
        <w:shd w:val="clear" w:color="auto" w:fill="E8EFFF" w:themeFill="accent5" w:themeFillTint="33"/>
      </w:tcPr>
    </w:tblStylePr>
  </w:style>
  <w:style w:type="table" w:styleId="GridTable4-Accent6">
    <w:name w:val="Grid Table 4 Accent 6"/>
    <w:basedOn w:val="TableNormal"/>
    <w:uiPriority w:val="49"/>
    <w:semiHidden/>
    <w:rsid w:val="0058629F"/>
    <w:pPr>
      <w:spacing w:line="240" w:lineRule="auto"/>
    </w:pPr>
    <w:tblPr>
      <w:tblStyleRowBandSize w:val="1"/>
      <w:tblStyleColBandSize w:val="1"/>
      <w:tblBorders>
        <w:top w:val="single" w:sz="4" w:space="0" w:color="EAF0FF" w:themeColor="accent6" w:themeTint="99"/>
        <w:left w:val="single" w:sz="4" w:space="0" w:color="EAF0FF" w:themeColor="accent6" w:themeTint="99"/>
        <w:bottom w:val="single" w:sz="4" w:space="0" w:color="EAF0FF" w:themeColor="accent6" w:themeTint="99"/>
        <w:right w:val="single" w:sz="4" w:space="0" w:color="EAF0FF" w:themeColor="accent6" w:themeTint="99"/>
        <w:insideH w:val="single" w:sz="4" w:space="0" w:color="EAF0FF" w:themeColor="accent6" w:themeTint="99"/>
        <w:insideV w:val="single" w:sz="4" w:space="0" w:color="EAF0FF" w:themeColor="accent6" w:themeTint="99"/>
      </w:tblBorders>
    </w:tblPr>
    <w:tblStylePr w:type="firstRow">
      <w:rPr>
        <w:b/>
        <w:bCs/>
        <w:color w:val="FFFFFF" w:themeColor="background1"/>
      </w:rPr>
      <w:tblPr/>
      <w:tcPr>
        <w:tcBorders>
          <w:top w:val="single" w:sz="4" w:space="0" w:color="DDE8FF" w:themeColor="accent6"/>
          <w:left w:val="single" w:sz="4" w:space="0" w:color="DDE8FF" w:themeColor="accent6"/>
          <w:bottom w:val="single" w:sz="4" w:space="0" w:color="DDE8FF" w:themeColor="accent6"/>
          <w:right w:val="single" w:sz="4" w:space="0" w:color="DDE8FF" w:themeColor="accent6"/>
          <w:insideH w:val="nil"/>
          <w:insideV w:val="nil"/>
        </w:tcBorders>
        <w:shd w:val="clear" w:color="auto" w:fill="DDE8FF" w:themeFill="accent6"/>
      </w:tcPr>
    </w:tblStylePr>
    <w:tblStylePr w:type="lastRow">
      <w:rPr>
        <w:b/>
        <w:bCs/>
      </w:rPr>
      <w:tblPr/>
      <w:tcPr>
        <w:tcBorders>
          <w:top w:val="double" w:sz="4" w:space="0" w:color="DDE8FF" w:themeColor="accent6"/>
        </w:tcBorders>
      </w:tcPr>
    </w:tblStylePr>
    <w:tblStylePr w:type="firstCol">
      <w:rPr>
        <w:b/>
        <w:bCs/>
      </w:rPr>
    </w:tblStylePr>
    <w:tblStylePr w:type="lastCol">
      <w:rPr>
        <w:b/>
        <w:bCs/>
      </w:rPr>
    </w:tblStylePr>
    <w:tblStylePr w:type="band1Vert">
      <w:tblPr/>
      <w:tcPr>
        <w:shd w:val="clear" w:color="auto" w:fill="F8FAFF" w:themeFill="accent6" w:themeFillTint="33"/>
      </w:tcPr>
    </w:tblStylePr>
    <w:tblStylePr w:type="band1Horz">
      <w:tblPr/>
      <w:tcPr>
        <w:shd w:val="clear" w:color="auto" w:fill="F8FAFF" w:themeFill="accent6" w:themeFillTint="33"/>
      </w:tcPr>
    </w:tblStylePr>
  </w:style>
  <w:style w:type="table" w:styleId="GridTable5Dark">
    <w:name w:val="Grid Table 5 Dark"/>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5E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CE6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CE6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CE6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CE6E" w:themeFill="accent1"/>
      </w:tcPr>
    </w:tblStylePr>
    <w:tblStylePr w:type="band1Vert">
      <w:tblPr/>
      <w:tcPr>
        <w:shd w:val="clear" w:color="auto" w:fill="D6EBC4" w:themeFill="accent1" w:themeFillTint="66"/>
      </w:tcPr>
    </w:tblStylePr>
    <w:tblStylePr w:type="band1Horz">
      <w:tblPr/>
      <w:tcPr>
        <w:shd w:val="clear" w:color="auto" w:fill="D6EBC4" w:themeFill="accent1" w:themeFillTint="66"/>
      </w:tcPr>
    </w:tblStylePr>
  </w:style>
  <w:style w:type="table" w:styleId="GridTable5Dark-Accent2">
    <w:name w:val="Grid Table 5 Dark Accent 2"/>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CE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A69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A69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A69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A69E" w:themeFill="accent2"/>
      </w:tcPr>
    </w:tblStylePr>
    <w:tblStylePr w:type="band1Vert">
      <w:tblPr/>
      <w:tcPr>
        <w:shd w:val="clear" w:color="auto" w:fill="FFDBD8" w:themeFill="accent2" w:themeFillTint="66"/>
      </w:tcPr>
    </w:tblStylePr>
    <w:tblStylePr w:type="band1Horz">
      <w:tblPr/>
      <w:tcPr>
        <w:shd w:val="clear" w:color="auto" w:fill="FFDBD8" w:themeFill="accent2" w:themeFillTint="66"/>
      </w:tcPr>
    </w:tblStylePr>
  </w:style>
  <w:style w:type="table" w:styleId="GridTable5Dark-Accent3">
    <w:name w:val="Grid Table 5 Dark Accent 3"/>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3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7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7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7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759" w:themeFill="accent3"/>
      </w:tcPr>
    </w:tblStylePr>
    <w:tblStylePr w:type="band1Vert">
      <w:tblPr/>
      <w:tcPr>
        <w:shd w:val="clear" w:color="auto" w:fill="FFE8BC" w:themeFill="accent3" w:themeFillTint="66"/>
      </w:tcPr>
    </w:tblStylePr>
    <w:tblStylePr w:type="band1Horz">
      <w:tblPr/>
      <w:tcPr>
        <w:shd w:val="clear" w:color="auto" w:fill="FFE8BC" w:themeFill="accent3" w:themeFillTint="66"/>
      </w:tcPr>
    </w:tblStylePr>
  </w:style>
  <w:style w:type="table" w:styleId="GridTable5Dark-Accent4">
    <w:name w:val="Grid Table 5 Dark Accent 4"/>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BF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9DC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9DC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9DC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9DCE" w:themeFill="accent4"/>
      </w:tcPr>
    </w:tblStylePr>
    <w:tblStylePr w:type="band1Vert">
      <w:tblPr/>
      <w:tcPr>
        <w:shd w:val="clear" w:color="auto" w:fill="FFD7EB" w:themeFill="accent4" w:themeFillTint="66"/>
      </w:tcPr>
    </w:tblStylePr>
    <w:tblStylePr w:type="band1Horz">
      <w:tblPr/>
      <w:tcPr>
        <w:shd w:val="clear" w:color="auto" w:fill="FFD7EB" w:themeFill="accent4" w:themeFillTint="66"/>
      </w:tcPr>
    </w:tblStylePr>
  </w:style>
  <w:style w:type="table" w:styleId="GridTable5Dark-Accent5">
    <w:name w:val="Grid Table 5 Dark Accent 5"/>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CB3F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CB3F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CB3F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CB3FF" w:themeFill="accent5"/>
      </w:tcPr>
    </w:tblStylePr>
    <w:tblStylePr w:type="band1Vert">
      <w:tblPr/>
      <w:tcPr>
        <w:shd w:val="clear" w:color="auto" w:fill="D1E0FF" w:themeFill="accent5" w:themeFillTint="66"/>
      </w:tcPr>
    </w:tblStylePr>
    <w:tblStylePr w:type="band1Horz">
      <w:tblPr/>
      <w:tcPr>
        <w:shd w:val="clear" w:color="auto" w:fill="D1E0FF" w:themeFill="accent5" w:themeFillTint="66"/>
      </w:tcPr>
    </w:tblStylePr>
  </w:style>
  <w:style w:type="table" w:styleId="GridTable5Dark-Accent6">
    <w:name w:val="Grid Table 5 Dark Accent 6"/>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A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E8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E8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E8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E8FF" w:themeFill="accent6"/>
      </w:tcPr>
    </w:tblStylePr>
    <w:tblStylePr w:type="band1Vert">
      <w:tblPr/>
      <w:tcPr>
        <w:shd w:val="clear" w:color="auto" w:fill="F1F5FF" w:themeFill="accent6" w:themeFillTint="66"/>
      </w:tcPr>
    </w:tblStylePr>
    <w:tblStylePr w:type="band1Horz">
      <w:tblPr/>
      <w:tcPr>
        <w:shd w:val="clear" w:color="auto" w:fill="F1F5FF" w:themeFill="accent6" w:themeFillTint="66"/>
      </w:tcPr>
    </w:tblStylePr>
  </w:style>
  <w:style w:type="table" w:styleId="GridTable6Colorful">
    <w:name w:val="Grid Table 6 Colorful"/>
    <w:basedOn w:val="TableNormal"/>
    <w:uiPriority w:val="51"/>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58629F"/>
    <w:pPr>
      <w:spacing w:line="240" w:lineRule="auto"/>
    </w:pPr>
    <w:rPr>
      <w:color w:val="71B03B" w:themeColor="accent1" w:themeShade="BF"/>
    </w:rPr>
    <w:tblPr>
      <w:tblStyleRowBandSize w:val="1"/>
      <w:tblStyleColBandSize w:val="1"/>
      <w:tblBorders>
        <w:top w:val="single" w:sz="4" w:space="0" w:color="C2E1A7" w:themeColor="accent1" w:themeTint="99"/>
        <w:left w:val="single" w:sz="4" w:space="0" w:color="C2E1A7" w:themeColor="accent1" w:themeTint="99"/>
        <w:bottom w:val="single" w:sz="4" w:space="0" w:color="C2E1A7" w:themeColor="accent1" w:themeTint="99"/>
        <w:right w:val="single" w:sz="4" w:space="0" w:color="C2E1A7" w:themeColor="accent1" w:themeTint="99"/>
        <w:insideH w:val="single" w:sz="4" w:space="0" w:color="C2E1A7" w:themeColor="accent1" w:themeTint="99"/>
        <w:insideV w:val="single" w:sz="4" w:space="0" w:color="C2E1A7" w:themeColor="accent1" w:themeTint="99"/>
      </w:tblBorders>
    </w:tblPr>
    <w:tblStylePr w:type="firstRow">
      <w:rPr>
        <w:b/>
        <w:bCs/>
      </w:rPr>
      <w:tblPr/>
      <w:tcPr>
        <w:tcBorders>
          <w:bottom w:val="single" w:sz="12" w:space="0" w:color="C2E1A7" w:themeColor="accent1" w:themeTint="99"/>
        </w:tcBorders>
      </w:tcPr>
    </w:tblStylePr>
    <w:tblStylePr w:type="lastRow">
      <w:rPr>
        <w:b/>
        <w:bCs/>
      </w:rPr>
      <w:tblPr/>
      <w:tcPr>
        <w:tcBorders>
          <w:top w:val="double" w:sz="4" w:space="0" w:color="C2E1A7" w:themeColor="accent1" w:themeTint="99"/>
        </w:tcBorders>
      </w:tcPr>
    </w:tblStylePr>
    <w:tblStylePr w:type="firstCol">
      <w:rPr>
        <w:b/>
        <w:bCs/>
      </w:rPr>
    </w:tblStylePr>
    <w:tblStylePr w:type="lastCol">
      <w:rPr>
        <w:b/>
        <w:bCs/>
      </w:rPr>
    </w:tblStylePr>
    <w:tblStylePr w:type="band1Vert">
      <w:tblPr/>
      <w:tcPr>
        <w:shd w:val="clear" w:color="auto" w:fill="EAF5E1" w:themeFill="accent1" w:themeFillTint="33"/>
      </w:tcPr>
    </w:tblStylePr>
    <w:tblStylePr w:type="band1Horz">
      <w:tblPr/>
      <w:tcPr>
        <w:shd w:val="clear" w:color="auto" w:fill="EAF5E1" w:themeFill="accent1" w:themeFillTint="33"/>
      </w:tcPr>
    </w:tblStylePr>
  </w:style>
  <w:style w:type="table" w:styleId="GridTable6Colorful-Accent2">
    <w:name w:val="Grid Table 6 Colorful Accent 2"/>
    <w:basedOn w:val="TableNormal"/>
    <w:uiPriority w:val="51"/>
    <w:semiHidden/>
    <w:rsid w:val="0058629F"/>
    <w:pPr>
      <w:spacing w:line="240" w:lineRule="auto"/>
    </w:pPr>
    <w:rPr>
      <w:color w:val="FF4636" w:themeColor="accent2" w:themeShade="BF"/>
    </w:rPr>
    <w:tblPr>
      <w:tblStyleRowBandSize w:val="1"/>
      <w:tblStyleColBandSize w:val="1"/>
      <w:tblBorders>
        <w:top w:val="single" w:sz="4" w:space="0" w:color="FFC9C4" w:themeColor="accent2" w:themeTint="99"/>
        <w:left w:val="single" w:sz="4" w:space="0" w:color="FFC9C4" w:themeColor="accent2" w:themeTint="99"/>
        <w:bottom w:val="single" w:sz="4" w:space="0" w:color="FFC9C4" w:themeColor="accent2" w:themeTint="99"/>
        <w:right w:val="single" w:sz="4" w:space="0" w:color="FFC9C4" w:themeColor="accent2" w:themeTint="99"/>
        <w:insideH w:val="single" w:sz="4" w:space="0" w:color="FFC9C4" w:themeColor="accent2" w:themeTint="99"/>
        <w:insideV w:val="single" w:sz="4" w:space="0" w:color="FFC9C4" w:themeColor="accent2" w:themeTint="99"/>
      </w:tblBorders>
    </w:tblPr>
    <w:tblStylePr w:type="firstRow">
      <w:rPr>
        <w:b/>
        <w:bCs/>
      </w:rPr>
      <w:tblPr/>
      <w:tcPr>
        <w:tcBorders>
          <w:bottom w:val="single" w:sz="12" w:space="0" w:color="FFC9C4" w:themeColor="accent2" w:themeTint="99"/>
        </w:tcBorders>
      </w:tcPr>
    </w:tblStylePr>
    <w:tblStylePr w:type="lastRow">
      <w:rPr>
        <w:b/>
        <w:bCs/>
      </w:rPr>
      <w:tblPr/>
      <w:tcPr>
        <w:tcBorders>
          <w:top w:val="double" w:sz="4" w:space="0" w:color="FFC9C4" w:themeColor="accent2" w:themeTint="99"/>
        </w:tcBorders>
      </w:tcPr>
    </w:tblStylePr>
    <w:tblStylePr w:type="firstCol">
      <w:rPr>
        <w:b/>
        <w:bCs/>
      </w:rPr>
    </w:tblStylePr>
    <w:tblStylePr w:type="lastCol">
      <w:rPr>
        <w:b/>
        <w:bCs/>
      </w:rPr>
    </w:tblStylePr>
    <w:tblStylePr w:type="band1Vert">
      <w:tblPr/>
      <w:tcPr>
        <w:shd w:val="clear" w:color="auto" w:fill="FFECEB" w:themeFill="accent2" w:themeFillTint="33"/>
      </w:tcPr>
    </w:tblStylePr>
    <w:tblStylePr w:type="band1Horz">
      <w:tblPr/>
      <w:tcPr>
        <w:shd w:val="clear" w:color="auto" w:fill="FFECEB" w:themeFill="accent2" w:themeFillTint="33"/>
      </w:tcPr>
    </w:tblStylePr>
  </w:style>
  <w:style w:type="table" w:styleId="GridTable6Colorful-Accent3">
    <w:name w:val="Grid Table 6 Colorful Accent 3"/>
    <w:basedOn w:val="TableNormal"/>
    <w:uiPriority w:val="51"/>
    <w:semiHidden/>
    <w:rsid w:val="0058629F"/>
    <w:pPr>
      <w:spacing w:line="240" w:lineRule="auto"/>
    </w:pPr>
    <w:rPr>
      <w:color w:val="FFA802" w:themeColor="accent3" w:themeShade="BF"/>
    </w:rPr>
    <w:tblPr>
      <w:tblStyleRowBandSize w:val="1"/>
      <w:tblStyleColBandSize w:val="1"/>
      <w:tblBorders>
        <w:top w:val="single" w:sz="4" w:space="0" w:color="FFDC9B" w:themeColor="accent3" w:themeTint="99"/>
        <w:left w:val="single" w:sz="4" w:space="0" w:color="FFDC9B" w:themeColor="accent3" w:themeTint="99"/>
        <w:bottom w:val="single" w:sz="4" w:space="0" w:color="FFDC9B" w:themeColor="accent3" w:themeTint="99"/>
        <w:right w:val="single" w:sz="4" w:space="0" w:color="FFDC9B" w:themeColor="accent3" w:themeTint="99"/>
        <w:insideH w:val="single" w:sz="4" w:space="0" w:color="FFDC9B" w:themeColor="accent3" w:themeTint="99"/>
        <w:insideV w:val="single" w:sz="4" w:space="0" w:color="FFDC9B" w:themeColor="accent3" w:themeTint="99"/>
      </w:tblBorders>
    </w:tblPr>
    <w:tblStylePr w:type="firstRow">
      <w:rPr>
        <w:b/>
        <w:bCs/>
      </w:rPr>
      <w:tblPr/>
      <w:tcPr>
        <w:tcBorders>
          <w:bottom w:val="single" w:sz="12" w:space="0" w:color="FFDC9B" w:themeColor="accent3" w:themeTint="99"/>
        </w:tcBorders>
      </w:tcPr>
    </w:tblStylePr>
    <w:tblStylePr w:type="lastRow">
      <w:rPr>
        <w:b/>
        <w:bCs/>
      </w:rPr>
      <w:tblPr/>
      <w:tcPr>
        <w:tcBorders>
          <w:top w:val="double" w:sz="4" w:space="0" w:color="FFDC9B" w:themeColor="accent3" w:themeTint="99"/>
        </w:tcBorders>
      </w:tcPr>
    </w:tblStylePr>
    <w:tblStylePr w:type="firstCol">
      <w:rPr>
        <w:b/>
        <w:bCs/>
      </w:rPr>
    </w:tblStylePr>
    <w:tblStylePr w:type="lastCol">
      <w:rPr>
        <w:b/>
        <w:bCs/>
      </w:rPr>
    </w:tblStylePr>
    <w:tblStylePr w:type="band1Vert">
      <w:tblPr/>
      <w:tcPr>
        <w:shd w:val="clear" w:color="auto" w:fill="FFF3DD" w:themeFill="accent3" w:themeFillTint="33"/>
      </w:tcPr>
    </w:tblStylePr>
    <w:tblStylePr w:type="band1Horz">
      <w:tblPr/>
      <w:tcPr>
        <w:shd w:val="clear" w:color="auto" w:fill="FFF3DD" w:themeFill="accent3" w:themeFillTint="33"/>
      </w:tcPr>
    </w:tblStylePr>
  </w:style>
  <w:style w:type="table" w:styleId="GridTable6Colorful-Accent4">
    <w:name w:val="Grid Table 6 Colorful Accent 4"/>
    <w:basedOn w:val="TableNormal"/>
    <w:uiPriority w:val="51"/>
    <w:semiHidden/>
    <w:rsid w:val="0058629F"/>
    <w:pPr>
      <w:spacing w:line="240" w:lineRule="auto"/>
    </w:pPr>
    <w:rPr>
      <w:color w:val="FF3599" w:themeColor="accent4" w:themeShade="BF"/>
    </w:rPr>
    <w:tblPr>
      <w:tblStyleRowBandSize w:val="1"/>
      <w:tblStyleColBandSize w:val="1"/>
      <w:tblBorders>
        <w:top w:val="single" w:sz="4" w:space="0" w:color="FFC4E1" w:themeColor="accent4" w:themeTint="99"/>
        <w:left w:val="single" w:sz="4" w:space="0" w:color="FFC4E1" w:themeColor="accent4" w:themeTint="99"/>
        <w:bottom w:val="single" w:sz="4" w:space="0" w:color="FFC4E1" w:themeColor="accent4" w:themeTint="99"/>
        <w:right w:val="single" w:sz="4" w:space="0" w:color="FFC4E1" w:themeColor="accent4" w:themeTint="99"/>
        <w:insideH w:val="single" w:sz="4" w:space="0" w:color="FFC4E1" w:themeColor="accent4" w:themeTint="99"/>
        <w:insideV w:val="single" w:sz="4" w:space="0" w:color="FFC4E1" w:themeColor="accent4" w:themeTint="99"/>
      </w:tblBorders>
    </w:tblPr>
    <w:tblStylePr w:type="firstRow">
      <w:rPr>
        <w:b/>
        <w:bCs/>
      </w:rPr>
      <w:tblPr/>
      <w:tcPr>
        <w:tcBorders>
          <w:bottom w:val="single" w:sz="12" w:space="0" w:color="FFC4E1" w:themeColor="accent4" w:themeTint="99"/>
        </w:tcBorders>
      </w:tcPr>
    </w:tblStylePr>
    <w:tblStylePr w:type="lastRow">
      <w:rPr>
        <w:b/>
        <w:bCs/>
      </w:rPr>
      <w:tblPr/>
      <w:tcPr>
        <w:tcBorders>
          <w:top w:val="double" w:sz="4" w:space="0" w:color="FFC4E1" w:themeColor="accent4" w:themeTint="99"/>
        </w:tcBorders>
      </w:tcPr>
    </w:tblStylePr>
    <w:tblStylePr w:type="firstCol">
      <w:rPr>
        <w:b/>
        <w:bCs/>
      </w:rPr>
    </w:tblStylePr>
    <w:tblStylePr w:type="lastCol">
      <w:rPr>
        <w:b/>
        <w:bCs/>
      </w:rPr>
    </w:tblStylePr>
    <w:tblStylePr w:type="band1Vert">
      <w:tblPr/>
      <w:tcPr>
        <w:shd w:val="clear" w:color="auto" w:fill="FFEBF5" w:themeFill="accent4" w:themeFillTint="33"/>
      </w:tcPr>
    </w:tblStylePr>
    <w:tblStylePr w:type="band1Horz">
      <w:tblPr/>
      <w:tcPr>
        <w:shd w:val="clear" w:color="auto" w:fill="FFEBF5" w:themeFill="accent4" w:themeFillTint="33"/>
      </w:tcPr>
    </w:tblStylePr>
  </w:style>
  <w:style w:type="table" w:styleId="GridTable6Colorful-Accent5">
    <w:name w:val="Grid Table 6 Colorful Accent 5"/>
    <w:basedOn w:val="TableNormal"/>
    <w:uiPriority w:val="51"/>
    <w:semiHidden/>
    <w:rsid w:val="0058629F"/>
    <w:pPr>
      <w:spacing w:line="240" w:lineRule="auto"/>
    </w:pPr>
    <w:rPr>
      <w:color w:val="2870FF" w:themeColor="accent5" w:themeShade="BF"/>
    </w:rPr>
    <w:tblPr>
      <w:tblStyleRowBandSize w:val="1"/>
      <w:tblStyleColBandSize w:val="1"/>
      <w:tblBorders>
        <w:top w:val="single" w:sz="4" w:space="0" w:color="BAD1FF" w:themeColor="accent5" w:themeTint="99"/>
        <w:left w:val="single" w:sz="4" w:space="0" w:color="BAD1FF" w:themeColor="accent5" w:themeTint="99"/>
        <w:bottom w:val="single" w:sz="4" w:space="0" w:color="BAD1FF" w:themeColor="accent5" w:themeTint="99"/>
        <w:right w:val="single" w:sz="4" w:space="0" w:color="BAD1FF" w:themeColor="accent5" w:themeTint="99"/>
        <w:insideH w:val="single" w:sz="4" w:space="0" w:color="BAD1FF" w:themeColor="accent5" w:themeTint="99"/>
        <w:insideV w:val="single" w:sz="4" w:space="0" w:color="BAD1FF" w:themeColor="accent5" w:themeTint="99"/>
      </w:tblBorders>
    </w:tblPr>
    <w:tblStylePr w:type="firstRow">
      <w:rPr>
        <w:b/>
        <w:bCs/>
      </w:rPr>
      <w:tblPr/>
      <w:tcPr>
        <w:tcBorders>
          <w:bottom w:val="single" w:sz="12" w:space="0" w:color="BAD1FF" w:themeColor="accent5" w:themeTint="99"/>
        </w:tcBorders>
      </w:tcPr>
    </w:tblStylePr>
    <w:tblStylePr w:type="lastRow">
      <w:rPr>
        <w:b/>
        <w:bCs/>
      </w:rPr>
      <w:tblPr/>
      <w:tcPr>
        <w:tcBorders>
          <w:top w:val="double" w:sz="4" w:space="0" w:color="BAD1FF" w:themeColor="accent5" w:themeTint="99"/>
        </w:tcBorders>
      </w:tcPr>
    </w:tblStylePr>
    <w:tblStylePr w:type="firstCol">
      <w:rPr>
        <w:b/>
        <w:bCs/>
      </w:rPr>
    </w:tblStylePr>
    <w:tblStylePr w:type="lastCol">
      <w:rPr>
        <w:b/>
        <w:bCs/>
      </w:rPr>
    </w:tblStylePr>
    <w:tblStylePr w:type="band1Vert">
      <w:tblPr/>
      <w:tcPr>
        <w:shd w:val="clear" w:color="auto" w:fill="E8EFFF" w:themeFill="accent5" w:themeFillTint="33"/>
      </w:tcPr>
    </w:tblStylePr>
    <w:tblStylePr w:type="band1Horz">
      <w:tblPr/>
      <w:tcPr>
        <w:shd w:val="clear" w:color="auto" w:fill="E8EFFF" w:themeFill="accent5" w:themeFillTint="33"/>
      </w:tcPr>
    </w:tblStylePr>
  </w:style>
  <w:style w:type="table" w:styleId="GridTable6Colorful-Accent6">
    <w:name w:val="Grid Table 6 Colorful Accent 6"/>
    <w:basedOn w:val="TableNormal"/>
    <w:uiPriority w:val="51"/>
    <w:semiHidden/>
    <w:rsid w:val="0058629F"/>
    <w:pPr>
      <w:spacing w:line="240" w:lineRule="auto"/>
    </w:pPr>
    <w:rPr>
      <w:color w:val="6596FF" w:themeColor="accent6" w:themeShade="BF"/>
    </w:rPr>
    <w:tblPr>
      <w:tblStyleRowBandSize w:val="1"/>
      <w:tblStyleColBandSize w:val="1"/>
      <w:tblBorders>
        <w:top w:val="single" w:sz="4" w:space="0" w:color="EAF0FF" w:themeColor="accent6" w:themeTint="99"/>
        <w:left w:val="single" w:sz="4" w:space="0" w:color="EAF0FF" w:themeColor="accent6" w:themeTint="99"/>
        <w:bottom w:val="single" w:sz="4" w:space="0" w:color="EAF0FF" w:themeColor="accent6" w:themeTint="99"/>
        <w:right w:val="single" w:sz="4" w:space="0" w:color="EAF0FF" w:themeColor="accent6" w:themeTint="99"/>
        <w:insideH w:val="single" w:sz="4" w:space="0" w:color="EAF0FF" w:themeColor="accent6" w:themeTint="99"/>
        <w:insideV w:val="single" w:sz="4" w:space="0" w:color="EAF0FF" w:themeColor="accent6" w:themeTint="99"/>
      </w:tblBorders>
    </w:tblPr>
    <w:tblStylePr w:type="firstRow">
      <w:rPr>
        <w:b/>
        <w:bCs/>
      </w:rPr>
      <w:tblPr/>
      <w:tcPr>
        <w:tcBorders>
          <w:bottom w:val="single" w:sz="12" w:space="0" w:color="EAF0FF" w:themeColor="accent6" w:themeTint="99"/>
        </w:tcBorders>
      </w:tcPr>
    </w:tblStylePr>
    <w:tblStylePr w:type="lastRow">
      <w:rPr>
        <w:b/>
        <w:bCs/>
      </w:rPr>
      <w:tblPr/>
      <w:tcPr>
        <w:tcBorders>
          <w:top w:val="double" w:sz="4" w:space="0" w:color="EAF0FF" w:themeColor="accent6" w:themeTint="99"/>
        </w:tcBorders>
      </w:tcPr>
    </w:tblStylePr>
    <w:tblStylePr w:type="firstCol">
      <w:rPr>
        <w:b/>
        <w:bCs/>
      </w:rPr>
    </w:tblStylePr>
    <w:tblStylePr w:type="lastCol">
      <w:rPr>
        <w:b/>
        <w:bCs/>
      </w:rPr>
    </w:tblStylePr>
    <w:tblStylePr w:type="band1Vert">
      <w:tblPr/>
      <w:tcPr>
        <w:shd w:val="clear" w:color="auto" w:fill="F8FAFF" w:themeFill="accent6" w:themeFillTint="33"/>
      </w:tcPr>
    </w:tblStylePr>
    <w:tblStylePr w:type="band1Horz">
      <w:tblPr/>
      <w:tcPr>
        <w:shd w:val="clear" w:color="auto" w:fill="F8FAFF" w:themeFill="accent6" w:themeFillTint="33"/>
      </w:tcPr>
    </w:tblStylePr>
  </w:style>
  <w:style w:type="table" w:styleId="GridTable7Colorful">
    <w:name w:val="Grid Table 7 Colorful"/>
    <w:basedOn w:val="TableNormal"/>
    <w:uiPriority w:val="52"/>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58629F"/>
    <w:pPr>
      <w:spacing w:line="240" w:lineRule="auto"/>
    </w:pPr>
    <w:rPr>
      <w:color w:val="71B03B" w:themeColor="accent1" w:themeShade="BF"/>
    </w:rPr>
    <w:tblPr>
      <w:tblStyleRowBandSize w:val="1"/>
      <w:tblStyleColBandSize w:val="1"/>
      <w:tblBorders>
        <w:top w:val="single" w:sz="4" w:space="0" w:color="C2E1A7" w:themeColor="accent1" w:themeTint="99"/>
        <w:left w:val="single" w:sz="4" w:space="0" w:color="C2E1A7" w:themeColor="accent1" w:themeTint="99"/>
        <w:bottom w:val="single" w:sz="4" w:space="0" w:color="C2E1A7" w:themeColor="accent1" w:themeTint="99"/>
        <w:right w:val="single" w:sz="4" w:space="0" w:color="C2E1A7" w:themeColor="accent1" w:themeTint="99"/>
        <w:insideH w:val="single" w:sz="4" w:space="0" w:color="C2E1A7" w:themeColor="accent1" w:themeTint="99"/>
        <w:insideV w:val="single" w:sz="4" w:space="0" w:color="C2E1A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5E1" w:themeFill="accent1" w:themeFillTint="33"/>
      </w:tcPr>
    </w:tblStylePr>
    <w:tblStylePr w:type="band1Horz">
      <w:tblPr/>
      <w:tcPr>
        <w:shd w:val="clear" w:color="auto" w:fill="EAF5E1" w:themeFill="accent1" w:themeFillTint="33"/>
      </w:tcPr>
    </w:tblStylePr>
    <w:tblStylePr w:type="neCell">
      <w:tblPr/>
      <w:tcPr>
        <w:tcBorders>
          <w:bottom w:val="single" w:sz="4" w:space="0" w:color="C2E1A7" w:themeColor="accent1" w:themeTint="99"/>
        </w:tcBorders>
      </w:tcPr>
    </w:tblStylePr>
    <w:tblStylePr w:type="nwCell">
      <w:tblPr/>
      <w:tcPr>
        <w:tcBorders>
          <w:bottom w:val="single" w:sz="4" w:space="0" w:color="C2E1A7" w:themeColor="accent1" w:themeTint="99"/>
        </w:tcBorders>
      </w:tcPr>
    </w:tblStylePr>
    <w:tblStylePr w:type="seCell">
      <w:tblPr/>
      <w:tcPr>
        <w:tcBorders>
          <w:top w:val="single" w:sz="4" w:space="0" w:color="C2E1A7" w:themeColor="accent1" w:themeTint="99"/>
        </w:tcBorders>
      </w:tcPr>
    </w:tblStylePr>
    <w:tblStylePr w:type="swCell">
      <w:tblPr/>
      <w:tcPr>
        <w:tcBorders>
          <w:top w:val="single" w:sz="4" w:space="0" w:color="C2E1A7" w:themeColor="accent1" w:themeTint="99"/>
        </w:tcBorders>
      </w:tcPr>
    </w:tblStylePr>
  </w:style>
  <w:style w:type="table" w:styleId="GridTable7Colorful-Accent2">
    <w:name w:val="Grid Table 7 Colorful Accent 2"/>
    <w:basedOn w:val="TableNormal"/>
    <w:uiPriority w:val="52"/>
    <w:semiHidden/>
    <w:rsid w:val="0058629F"/>
    <w:pPr>
      <w:spacing w:line="240" w:lineRule="auto"/>
    </w:pPr>
    <w:rPr>
      <w:color w:val="FF4636" w:themeColor="accent2" w:themeShade="BF"/>
    </w:rPr>
    <w:tblPr>
      <w:tblStyleRowBandSize w:val="1"/>
      <w:tblStyleColBandSize w:val="1"/>
      <w:tblBorders>
        <w:top w:val="single" w:sz="4" w:space="0" w:color="FFC9C4" w:themeColor="accent2" w:themeTint="99"/>
        <w:left w:val="single" w:sz="4" w:space="0" w:color="FFC9C4" w:themeColor="accent2" w:themeTint="99"/>
        <w:bottom w:val="single" w:sz="4" w:space="0" w:color="FFC9C4" w:themeColor="accent2" w:themeTint="99"/>
        <w:right w:val="single" w:sz="4" w:space="0" w:color="FFC9C4" w:themeColor="accent2" w:themeTint="99"/>
        <w:insideH w:val="single" w:sz="4" w:space="0" w:color="FFC9C4" w:themeColor="accent2" w:themeTint="99"/>
        <w:insideV w:val="single" w:sz="4" w:space="0" w:color="FFC9C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CEB" w:themeFill="accent2" w:themeFillTint="33"/>
      </w:tcPr>
    </w:tblStylePr>
    <w:tblStylePr w:type="band1Horz">
      <w:tblPr/>
      <w:tcPr>
        <w:shd w:val="clear" w:color="auto" w:fill="FFECEB" w:themeFill="accent2" w:themeFillTint="33"/>
      </w:tcPr>
    </w:tblStylePr>
    <w:tblStylePr w:type="neCell">
      <w:tblPr/>
      <w:tcPr>
        <w:tcBorders>
          <w:bottom w:val="single" w:sz="4" w:space="0" w:color="FFC9C4" w:themeColor="accent2" w:themeTint="99"/>
        </w:tcBorders>
      </w:tcPr>
    </w:tblStylePr>
    <w:tblStylePr w:type="nwCell">
      <w:tblPr/>
      <w:tcPr>
        <w:tcBorders>
          <w:bottom w:val="single" w:sz="4" w:space="0" w:color="FFC9C4" w:themeColor="accent2" w:themeTint="99"/>
        </w:tcBorders>
      </w:tcPr>
    </w:tblStylePr>
    <w:tblStylePr w:type="seCell">
      <w:tblPr/>
      <w:tcPr>
        <w:tcBorders>
          <w:top w:val="single" w:sz="4" w:space="0" w:color="FFC9C4" w:themeColor="accent2" w:themeTint="99"/>
        </w:tcBorders>
      </w:tcPr>
    </w:tblStylePr>
    <w:tblStylePr w:type="swCell">
      <w:tblPr/>
      <w:tcPr>
        <w:tcBorders>
          <w:top w:val="single" w:sz="4" w:space="0" w:color="FFC9C4" w:themeColor="accent2" w:themeTint="99"/>
        </w:tcBorders>
      </w:tcPr>
    </w:tblStylePr>
  </w:style>
  <w:style w:type="table" w:styleId="GridTable7Colorful-Accent3">
    <w:name w:val="Grid Table 7 Colorful Accent 3"/>
    <w:basedOn w:val="TableNormal"/>
    <w:uiPriority w:val="52"/>
    <w:semiHidden/>
    <w:rsid w:val="0058629F"/>
    <w:pPr>
      <w:spacing w:line="240" w:lineRule="auto"/>
    </w:pPr>
    <w:rPr>
      <w:color w:val="FFA802" w:themeColor="accent3" w:themeShade="BF"/>
    </w:rPr>
    <w:tblPr>
      <w:tblStyleRowBandSize w:val="1"/>
      <w:tblStyleColBandSize w:val="1"/>
      <w:tblBorders>
        <w:top w:val="single" w:sz="4" w:space="0" w:color="FFDC9B" w:themeColor="accent3" w:themeTint="99"/>
        <w:left w:val="single" w:sz="4" w:space="0" w:color="FFDC9B" w:themeColor="accent3" w:themeTint="99"/>
        <w:bottom w:val="single" w:sz="4" w:space="0" w:color="FFDC9B" w:themeColor="accent3" w:themeTint="99"/>
        <w:right w:val="single" w:sz="4" w:space="0" w:color="FFDC9B" w:themeColor="accent3" w:themeTint="99"/>
        <w:insideH w:val="single" w:sz="4" w:space="0" w:color="FFDC9B" w:themeColor="accent3" w:themeTint="99"/>
        <w:insideV w:val="single" w:sz="4" w:space="0" w:color="FFDC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3DD" w:themeFill="accent3" w:themeFillTint="33"/>
      </w:tcPr>
    </w:tblStylePr>
    <w:tblStylePr w:type="band1Horz">
      <w:tblPr/>
      <w:tcPr>
        <w:shd w:val="clear" w:color="auto" w:fill="FFF3DD" w:themeFill="accent3" w:themeFillTint="33"/>
      </w:tcPr>
    </w:tblStylePr>
    <w:tblStylePr w:type="neCell">
      <w:tblPr/>
      <w:tcPr>
        <w:tcBorders>
          <w:bottom w:val="single" w:sz="4" w:space="0" w:color="FFDC9B" w:themeColor="accent3" w:themeTint="99"/>
        </w:tcBorders>
      </w:tcPr>
    </w:tblStylePr>
    <w:tblStylePr w:type="nwCell">
      <w:tblPr/>
      <w:tcPr>
        <w:tcBorders>
          <w:bottom w:val="single" w:sz="4" w:space="0" w:color="FFDC9B" w:themeColor="accent3" w:themeTint="99"/>
        </w:tcBorders>
      </w:tcPr>
    </w:tblStylePr>
    <w:tblStylePr w:type="seCell">
      <w:tblPr/>
      <w:tcPr>
        <w:tcBorders>
          <w:top w:val="single" w:sz="4" w:space="0" w:color="FFDC9B" w:themeColor="accent3" w:themeTint="99"/>
        </w:tcBorders>
      </w:tcPr>
    </w:tblStylePr>
    <w:tblStylePr w:type="swCell">
      <w:tblPr/>
      <w:tcPr>
        <w:tcBorders>
          <w:top w:val="single" w:sz="4" w:space="0" w:color="FFDC9B" w:themeColor="accent3" w:themeTint="99"/>
        </w:tcBorders>
      </w:tcPr>
    </w:tblStylePr>
  </w:style>
  <w:style w:type="table" w:styleId="GridTable7Colorful-Accent4">
    <w:name w:val="Grid Table 7 Colorful Accent 4"/>
    <w:basedOn w:val="TableNormal"/>
    <w:uiPriority w:val="52"/>
    <w:semiHidden/>
    <w:rsid w:val="0058629F"/>
    <w:pPr>
      <w:spacing w:line="240" w:lineRule="auto"/>
    </w:pPr>
    <w:rPr>
      <w:color w:val="FF3599" w:themeColor="accent4" w:themeShade="BF"/>
    </w:rPr>
    <w:tblPr>
      <w:tblStyleRowBandSize w:val="1"/>
      <w:tblStyleColBandSize w:val="1"/>
      <w:tblBorders>
        <w:top w:val="single" w:sz="4" w:space="0" w:color="FFC4E1" w:themeColor="accent4" w:themeTint="99"/>
        <w:left w:val="single" w:sz="4" w:space="0" w:color="FFC4E1" w:themeColor="accent4" w:themeTint="99"/>
        <w:bottom w:val="single" w:sz="4" w:space="0" w:color="FFC4E1" w:themeColor="accent4" w:themeTint="99"/>
        <w:right w:val="single" w:sz="4" w:space="0" w:color="FFC4E1" w:themeColor="accent4" w:themeTint="99"/>
        <w:insideH w:val="single" w:sz="4" w:space="0" w:color="FFC4E1" w:themeColor="accent4" w:themeTint="99"/>
        <w:insideV w:val="single" w:sz="4" w:space="0" w:color="FFC4E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F5" w:themeFill="accent4" w:themeFillTint="33"/>
      </w:tcPr>
    </w:tblStylePr>
    <w:tblStylePr w:type="band1Horz">
      <w:tblPr/>
      <w:tcPr>
        <w:shd w:val="clear" w:color="auto" w:fill="FFEBF5" w:themeFill="accent4" w:themeFillTint="33"/>
      </w:tcPr>
    </w:tblStylePr>
    <w:tblStylePr w:type="neCell">
      <w:tblPr/>
      <w:tcPr>
        <w:tcBorders>
          <w:bottom w:val="single" w:sz="4" w:space="0" w:color="FFC4E1" w:themeColor="accent4" w:themeTint="99"/>
        </w:tcBorders>
      </w:tcPr>
    </w:tblStylePr>
    <w:tblStylePr w:type="nwCell">
      <w:tblPr/>
      <w:tcPr>
        <w:tcBorders>
          <w:bottom w:val="single" w:sz="4" w:space="0" w:color="FFC4E1" w:themeColor="accent4" w:themeTint="99"/>
        </w:tcBorders>
      </w:tcPr>
    </w:tblStylePr>
    <w:tblStylePr w:type="seCell">
      <w:tblPr/>
      <w:tcPr>
        <w:tcBorders>
          <w:top w:val="single" w:sz="4" w:space="0" w:color="FFC4E1" w:themeColor="accent4" w:themeTint="99"/>
        </w:tcBorders>
      </w:tcPr>
    </w:tblStylePr>
    <w:tblStylePr w:type="swCell">
      <w:tblPr/>
      <w:tcPr>
        <w:tcBorders>
          <w:top w:val="single" w:sz="4" w:space="0" w:color="FFC4E1" w:themeColor="accent4" w:themeTint="99"/>
        </w:tcBorders>
      </w:tcPr>
    </w:tblStylePr>
  </w:style>
  <w:style w:type="table" w:styleId="GridTable7Colorful-Accent5">
    <w:name w:val="Grid Table 7 Colorful Accent 5"/>
    <w:basedOn w:val="TableNormal"/>
    <w:uiPriority w:val="52"/>
    <w:semiHidden/>
    <w:rsid w:val="0058629F"/>
    <w:pPr>
      <w:spacing w:line="240" w:lineRule="auto"/>
    </w:pPr>
    <w:rPr>
      <w:color w:val="2870FF" w:themeColor="accent5" w:themeShade="BF"/>
    </w:rPr>
    <w:tblPr>
      <w:tblStyleRowBandSize w:val="1"/>
      <w:tblStyleColBandSize w:val="1"/>
      <w:tblBorders>
        <w:top w:val="single" w:sz="4" w:space="0" w:color="BAD1FF" w:themeColor="accent5" w:themeTint="99"/>
        <w:left w:val="single" w:sz="4" w:space="0" w:color="BAD1FF" w:themeColor="accent5" w:themeTint="99"/>
        <w:bottom w:val="single" w:sz="4" w:space="0" w:color="BAD1FF" w:themeColor="accent5" w:themeTint="99"/>
        <w:right w:val="single" w:sz="4" w:space="0" w:color="BAD1FF" w:themeColor="accent5" w:themeTint="99"/>
        <w:insideH w:val="single" w:sz="4" w:space="0" w:color="BAD1FF" w:themeColor="accent5" w:themeTint="99"/>
        <w:insideV w:val="single" w:sz="4" w:space="0" w:color="BAD1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FFF" w:themeFill="accent5" w:themeFillTint="33"/>
      </w:tcPr>
    </w:tblStylePr>
    <w:tblStylePr w:type="band1Horz">
      <w:tblPr/>
      <w:tcPr>
        <w:shd w:val="clear" w:color="auto" w:fill="E8EFFF" w:themeFill="accent5" w:themeFillTint="33"/>
      </w:tcPr>
    </w:tblStylePr>
    <w:tblStylePr w:type="neCell">
      <w:tblPr/>
      <w:tcPr>
        <w:tcBorders>
          <w:bottom w:val="single" w:sz="4" w:space="0" w:color="BAD1FF" w:themeColor="accent5" w:themeTint="99"/>
        </w:tcBorders>
      </w:tcPr>
    </w:tblStylePr>
    <w:tblStylePr w:type="nwCell">
      <w:tblPr/>
      <w:tcPr>
        <w:tcBorders>
          <w:bottom w:val="single" w:sz="4" w:space="0" w:color="BAD1FF" w:themeColor="accent5" w:themeTint="99"/>
        </w:tcBorders>
      </w:tcPr>
    </w:tblStylePr>
    <w:tblStylePr w:type="seCell">
      <w:tblPr/>
      <w:tcPr>
        <w:tcBorders>
          <w:top w:val="single" w:sz="4" w:space="0" w:color="BAD1FF" w:themeColor="accent5" w:themeTint="99"/>
        </w:tcBorders>
      </w:tcPr>
    </w:tblStylePr>
    <w:tblStylePr w:type="swCell">
      <w:tblPr/>
      <w:tcPr>
        <w:tcBorders>
          <w:top w:val="single" w:sz="4" w:space="0" w:color="BAD1FF" w:themeColor="accent5" w:themeTint="99"/>
        </w:tcBorders>
      </w:tcPr>
    </w:tblStylePr>
  </w:style>
  <w:style w:type="table" w:styleId="GridTable7Colorful-Accent6">
    <w:name w:val="Grid Table 7 Colorful Accent 6"/>
    <w:basedOn w:val="TableNormal"/>
    <w:uiPriority w:val="52"/>
    <w:semiHidden/>
    <w:rsid w:val="0058629F"/>
    <w:pPr>
      <w:spacing w:line="240" w:lineRule="auto"/>
    </w:pPr>
    <w:rPr>
      <w:color w:val="6596FF" w:themeColor="accent6" w:themeShade="BF"/>
    </w:rPr>
    <w:tblPr>
      <w:tblStyleRowBandSize w:val="1"/>
      <w:tblStyleColBandSize w:val="1"/>
      <w:tblBorders>
        <w:top w:val="single" w:sz="4" w:space="0" w:color="EAF0FF" w:themeColor="accent6" w:themeTint="99"/>
        <w:left w:val="single" w:sz="4" w:space="0" w:color="EAF0FF" w:themeColor="accent6" w:themeTint="99"/>
        <w:bottom w:val="single" w:sz="4" w:space="0" w:color="EAF0FF" w:themeColor="accent6" w:themeTint="99"/>
        <w:right w:val="single" w:sz="4" w:space="0" w:color="EAF0FF" w:themeColor="accent6" w:themeTint="99"/>
        <w:insideH w:val="single" w:sz="4" w:space="0" w:color="EAF0FF" w:themeColor="accent6" w:themeTint="99"/>
        <w:insideV w:val="single" w:sz="4" w:space="0" w:color="EAF0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FF" w:themeFill="accent6" w:themeFillTint="33"/>
      </w:tcPr>
    </w:tblStylePr>
    <w:tblStylePr w:type="band1Horz">
      <w:tblPr/>
      <w:tcPr>
        <w:shd w:val="clear" w:color="auto" w:fill="F8FAFF" w:themeFill="accent6" w:themeFillTint="33"/>
      </w:tcPr>
    </w:tblStylePr>
    <w:tblStylePr w:type="neCell">
      <w:tblPr/>
      <w:tcPr>
        <w:tcBorders>
          <w:bottom w:val="single" w:sz="4" w:space="0" w:color="EAF0FF" w:themeColor="accent6" w:themeTint="99"/>
        </w:tcBorders>
      </w:tcPr>
    </w:tblStylePr>
    <w:tblStylePr w:type="nwCell">
      <w:tblPr/>
      <w:tcPr>
        <w:tcBorders>
          <w:bottom w:val="single" w:sz="4" w:space="0" w:color="EAF0FF" w:themeColor="accent6" w:themeTint="99"/>
        </w:tcBorders>
      </w:tcPr>
    </w:tblStylePr>
    <w:tblStylePr w:type="seCell">
      <w:tblPr/>
      <w:tcPr>
        <w:tcBorders>
          <w:top w:val="single" w:sz="4" w:space="0" w:color="EAF0FF" w:themeColor="accent6" w:themeTint="99"/>
        </w:tcBorders>
      </w:tcPr>
    </w:tblStylePr>
    <w:tblStylePr w:type="swCell">
      <w:tblPr/>
      <w:tcPr>
        <w:tcBorders>
          <w:top w:val="single" w:sz="4" w:space="0" w:color="EAF0FF" w:themeColor="accent6" w:themeTint="99"/>
        </w:tcBorders>
      </w:tcPr>
    </w:tblStylePr>
  </w:style>
  <w:style w:type="table" w:styleId="LightGrid">
    <w:name w:val="Light Grid"/>
    <w:basedOn w:val="TableNormal"/>
    <w:uiPriority w:val="62"/>
    <w:semiHidden/>
    <w:rsid w:val="0058629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58629F"/>
    <w:pPr>
      <w:spacing w:line="240" w:lineRule="auto"/>
    </w:pPr>
    <w:tblPr>
      <w:tblStyleRowBandSize w:val="1"/>
      <w:tblStyleColBandSize w:val="1"/>
      <w:tblBorders>
        <w:top w:val="single" w:sz="8" w:space="0" w:color="9ACE6E" w:themeColor="accent1"/>
        <w:left w:val="single" w:sz="8" w:space="0" w:color="9ACE6E" w:themeColor="accent1"/>
        <w:bottom w:val="single" w:sz="8" w:space="0" w:color="9ACE6E" w:themeColor="accent1"/>
        <w:right w:val="single" w:sz="8" w:space="0" w:color="9ACE6E" w:themeColor="accent1"/>
        <w:insideH w:val="single" w:sz="8" w:space="0" w:color="9ACE6E" w:themeColor="accent1"/>
        <w:insideV w:val="single" w:sz="8" w:space="0" w:color="9ACE6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ACE6E" w:themeColor="accent1"/>
          <w:left w:val="single" w:sz="8" w:space="0" w:color="9ACE6E" w:themeColor="accent1"/>
          <w:bottom w:val="single" w:sz="18" w:space="0" w:color="9ACE6E" w:themeColor="accent1"/>
          <w:right w:val="single" w:sz="8" w:space="0" w:color="9ACE6E" w:themeColor="accent1"/>
          <w:insideH w:val="nil"/>
          <w:insideV w:val="single" w:sz="8" w:space="0" w:color="9ACE6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CE6E" w:themeColor="accent1"/>
          <w:left w:val="single" w:sz="8" w:space="0" w:color="9ACE6E" w:themeColor="accent1"/>
          <w:bottom w:val="single" w:sz="8" w:space="0" w:color="9ACE6E" w:themeColor="accent1"/>
          <w:right w:val="single" w:sz="8" w:space="0" w:color="9ACE6E" w:themeColor="accent1"/>
          <w:insideH w:val="nil"/>
          <w:insideV w:val="single" w:sz="8" w:space="0" w:color="9ACE6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CE6E" w:themeColor="accent1"/>
          <w:left w:val="single" w:sz="8" w:space="0" w:color="9ACE6E" w:themeColor="accent1"/>
          <w:bottom w:val="single" w:sz="8" w:space="0" w:color="9ACE6E" w:themeColor="accent1"/>
          <w:right w:val="single" w:sz="8" w:space="0" w:color="9ACE6E" w:themeColor="accent1"/>
        </w:tcBorders>
      </w:tcPr>
    </w:tblStylePr>
    <w:tblStylePr w:type="band1Vert">
      <w:tblPr/>
      <w:tcPr>
        <w:tcBorders>
          <w:top w:val="single" w:sz="8" w:space="0" w:color="9ACE6E" w:themeColor="accent1"/>
          <w:left w:val="single" w:sz="8" w:space="0" w:color="9ACE6E" w:themeColor="accent1"/>
          <w:bottom w:val="single" w:sz="8" w:space="0" w:color="9ACE6E" w:themeColor="accent1"/>
          <w:right w:val="single" w:sz="8" w:space="0" w:color="9ACE6E" w:themeColor="accent1"/>
        </w:tcBorders>
        <w:shd w:val="clear" w:color="auto" w:fill="E5F3DB" w:themeFill="accent1" w:themeFillTint="3F"/>
      </w:tcPr>
    </w:tblStylePr>
    <w:tblStylePr w:type="band1Horz">
      <w:tblPr/>
      <w:tcPr>
        <w:tcBorders>
          <w:top w:val="single" w:sz="8" w:space="0" w:color="9ACE6E" w:themeColor="accent1"/>
          <w:left w:val="single" w:sz="8" w:space="0" w:color="9ACE6E" w:themeColor="accent1"/>
          <w:bottom w:val="single" w:sz="8" w:space="0" w:color="9ACE6E" w:themeColor="accent1"/>
          <w:right w:val="single" w:sz="8" w:space="0" w:color="9ACE6E" w:themeColor="accent1"/>
          <w:insideV w:val="single" w:sz="8" w:space="0" w:color="9ACE6E" w:themeColor="accent1"/>
        </w:tcBorders>
        <w:shd w:val="clear" w:color="auto" w:fill="E5F3DB" w:themeFill="accent1" w:themeFillTint="3F"/>
      </w:tcPr>
    </w:tblStylePr>
    <w:tblStylePr w:type="band2Horz">
      <w:tblPr/>
      <w:tcPr>
        <w:tcBorders>
          <w:top w:val="single" w:sz="8" w:space="0" w:color="9ACE6E" w:themeColor="accent1"/>
          <w:left w:val="single" w:sz="8" w:space="0" w:color="9ACE6E" w:themeColor="accent1"/>
          <w:bottom w:val="single" w:sz="8" w:space="0" w:color="9ACE6E" w:themeColor="accent1"/>
          <w:right w:val="single" w:sz="8" w:space="0" w:color="9ACE6E" w:themeColor="accent1"/>
          <w:insideV w:val="single" w:sz="8" w:space="0" w:color="9ACE6E" w:themeColor="accent1"/>
        </w:tcBorders>
      </w:tcPr>
    </w:tblStylePr>
  </w:style>
  <w:style w:type="table" w:styleId="LightGrid-Accent2">
    <w:name w:val="Light Grid Accent 2"/>
    <w:basedOn w:val="TableNormal"/>
    <w:uiPriority w:val="62"/>
    <w:semiHidden/>
    <w:rsid w:val="0058629F"/>
    <w:pPr>
      <w:spacing w:line="240" w:lineRule="auto"/>
    </w:pPr>
    <w:tblPr>
      <w:tblStyleRowBandSize w:val="1"/>
      <w:tblStyleColBandSize w:val="1"/>
      <w:tblBorders>
        <w:top w:val="single" w:sz="8" w:space="0" w:color="FFA69E" w:themeColor="accent2"/>
        <w:left w:val="single" w:sz="8" w:space="0" w:color="FFA69E" w:themeColor="accent2"/>
        <w:bottom w:val="single" w:sz="8" w:space="0" w:color="FFA69E" w:themeColor="accent2"/>
        <w:right w:val="single" w:sz="8" w:space="0" w:color="FFA69E" w:themeColor="accent2"/>
        <w:insideH w:val="single" w:sz="8" w:space="0" w:color="FFA69E" w:themeColor="accent2"/>
        <w:insideV w:val="single" w:sz="8" w:space="0" w:color="FFA69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A69E" w:themeColor="accent2"/>
          <w:left w:val="single" w:sz="8" w:space="0" w:color="FFA69E" w:themeColor="accent2"/>
          <w:bottom w:val="single" w:sz="18" w:space="0" w:color="FFA69E" w:themeColor="accent2"/>
          <w:right w:val="single" w:sz="8" w:space="0" w:color="FFA69E" w:themeColor="accent2"/>
          <w:insideH w:val="nil"/>
          <w:insideV w:val="single" w:sz="8" w:space="0" w:color="FFA69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69E" w:themeColor="accent2"/>
          <w:left w:val="single" w:sz="8" w:space="0" w:color="FFA69E" w:themeColor="accent2"/>
          <w:bottom w:val="single" w:sz="8" w:space="0" w:color="FFA69E" w:themeColor="accent2"/>
          <w:right w:val="single" w:sz="8" w:space="0" w:color="FFA69E" w:themeColor="accent2"/>
          <w:insideH w:val="nil"/>
          <w:insideV w:val="single" w:sz="8" w:space="0" w:color="FFA69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69E" w:themeColor="accent2"/>
          <w:left w:val="single" w:sz="8" w:space="0" w:color="FFA69E" w:themeColor="accent2"/>
          <w:bottom w:val="single" w:sz="8" w:space="0" w:color="FFA69E" w:themeColor="accent2"/>
          <w:right w:val="single" w:sz="8" w:space="0" w:color="FFA69E" w:themeColor="accent2"/>
        </w:tcBorders>
      </w:tcPr>
    </w:tblStylePr>
    <w:tblStylePr w:type="band1Vert">
      <w:tblPr/>
      <w:tcPr>
        <w:tcBorders>
          <w:top w:val="single" w:sz="8" w:space="0" w:color="FFA69E" w:themeColor="accent2"/>
          <w:left w:val="single" w:sz="8" w:space="0" w:color="FFA69E" w:themeColor="accent2"/>
          <w:bottom w:val="single" w:sz="8" w:space="0" w:color="FFA69E" w:themeColor="accent2"/>
          <w:right w:val="single" w:sz="8" w:space="0" w:color="FFA69E" w:themeColor="accent2"/>
        </w:tcBorders>
        <w:shd w:val="clear" w:color="auto" w:fill="FFE8E7" w:themeFill="accent2" w:themeFillTint="3F"/>
      </w:tcPr>
    </w:tblStylePr>
    <w:tblStylePr w:type="band1Horz">
      <w:tblPr/>
      <w:tcPr>
        <w:tcBorders>
          <w:top w:val="single" w:sz="8" w:space="0" w:color="FFA69E" w:themeColor="accent2"/>
          <w:left w:val="single" w:sz="8" w:space="0" w:color="FFA69E" w:themeColor="accent2"/>
          <w:bottom w:val="single" w:sz="8" w:space="0" w:color="FFA69E" w:themeColor="accent2"/>
          <w:right w:val="single" w:sz="8" w:space="0" w:color="FFA69E" w:themeColor="accent2"/>
          <w:insideV w:val="single" w:sz="8" w:space="0" w:color="FFA69E" w:themeColor="accent2"/>
        </w:tcBorders>
        <w:shd w:val="clear" w:color="auto" w:fill="FFE8E7" w:themeFill="accent2" w:themeFillTint="3F"/>
      </w:tcPr>
    </w:tblStylePr>
    <w:tblStylePr w:type="band2Horz">
      <w:tblPr/>
      <w:tcPr>
        <w:tcBorders>
          <w:top w:val="single" w:sz="8" w:space="0" w:color="FFA69E" w:themeColor="accent2"/>
          <w:left w:val="single" w:sz="8" w:space="0" w:color="FFA69E" w:themeColor="accent2"/>
          <w:bottom w:val="single" w:sz="8" w:space="0" w:color="FFA69E" w:themeColor="accent2"/>
          <w:right w:val="single" w:sz="8" w:space="0" w:color="FFA69E" w:themeColor="accent2"/>
          <w:insideV w:val="single" w:sz="8" w:space="0" w:color="FFA69E" w:themeColor="accent2"/>
        </w:tcBorders>
      </w:tcPr>
    </w:tblStylePr>
  </w:style>
  <w:style w:type="table" w:styleId="LightGrid-Accent3">
    <w:name w:val="Light Grid Accent 3"/>
    <w:basedOn w:val="TableNormal"/>
    <w:uiPriority w:val="62"/>
    <w:semiHidden/>
    <w:rsid w:val="0058629F"/>
    <w:pPr>
      <w:spacing w:line="240" w:lineRule="auto"/>
    </w:pPr>
    <w:tblPr>
      <w:tblStyleRowBandSize w:val="1"/>
      <w:tblStyleColBandSize w:val="1"/>
      <w:tblBorders>
        <w:top w:val="single" w:sz="8" w:space="0" w:color="FFC759" w:themeColor="accent3"/>
        <w:left w:val="single" w:sz="8" w:space="0" w:color="FFC759" w:themeColor="accent3"/>
        <w:bottom w:val="single" w:sz="8" w:space="0" w:color="FFC759" w:themeColor="accent3"/>
        <w:right w:val="single" w:sz="8" w:space="0" w:color="FFC759" w:themeColor="accent3"/>
        <w:insideH w:val="single" w:sz="8" w:space="0" w:color="FFC759" w:themeColor="accent3"/>
        <w:insideV w:val="single" w:sz="8" w:space="0" w:color="FFC7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759" w:themeColor="accent3"/>
          <w:left w:val="single" w:sz="8" w:space="0" w:color="FFC759" w:themeColor="accent3"/>
          <w:bottom w:val="single" w:sz="18" w:space="0" w:color="FFC759" w:themeColor="accent3"/>
          <w:right w:val="single" w:sz="8" w:space="0" w:color="FFC759" w:themeColor="accent3"/>
          <w:insideH w:val="nil"/>
          <w:insideV w:val="single" w:sz="8" w:space="0" w:color="FFC7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759" w:themeColor="accent3"/>
          <w:left w:val="single" w:sz="8" w:space="0" w:color="FFC759" w:themeColor="accent3"/>
          <w:bottom w:val="single" w:sz="8" w:space="0" w:color="FFC759" w:themeColor="accent3"/>
          <w:right w:val="single" w:sz="8" w:space="0" w:color="FFC759" w:themeColor="accent3"/>
          <w:insideH w:val="nil"/>
          <w:insideV w:val="single" w:sz="8" w:space="0" w:color="FFC7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759" w:themeColor="accent3"/>
          <w:left w:val="single" w:sz="8" w:space="0" w:color="FFC759" w:themeColor="accent3"/>
          <w:bottom w:val="single" w:sz="8" w:space="0" w:color="FFC759" w:themeColor="accent3"/>
          <w:right w:val="single" w:sz="8" w:space="0" w:color="FFC759" w:themeColor="accent3"/>
        </w:tcBorders>
      </w:tcPr>
    </w:tblStylePr>
    <w:tblStylePr w:type="band1Vert">
      <w:tblPr/>
      <w:tcPr>
        <w:tcBorders>
          <w:top w:val="single" w:sz="8" w:space="0" w:color="FFC759" w:themeColor="accent3"/>
          <w:left w:val="single" w:sz="8" w:space="0" w:color="FFC759" w:themeColor="accent3"/>
          <w:bottom w:val="single" w:sz="8" w:space="0" w:color="FFC759" w:themeColor="accent3"/>
          <w:right w:val="single" w:sz="8" w:space="0" w:color="FFC759" w:themeColor="accent3"/>
        </w:tcBorders>
        <w:shd w:val="clear" w:color="auto" w:fill="FFF0D5" w:themeFill="accent3" w:themeFillTint="3F"/>
      </w:tcPr>
    </w:tblStylePr>
    <w:tblStylePr w:type="band1Horz">
      <w:tblPr/>
      <w:tcPr>
        <w:tcBorders>
          <w:top w:val="single" w:sz="8" w:space="0" w:color="FFC759" w:themeColor="accent3"/>
          <w:left w:val="single" w:sz="8" w:space="0" w:color="FFC759" w:themeColor="accent3"/>
          <w:bottom w:val="single" w:sz="8" w:space="0" w:color="FFC759" w:themeColor="accent3"/>
          <w:right w:val="single" w:sz="8" w:space="0" w:color="FFC759" w:themeColor="accent3"/>
          <w:insideV w:val="single" w:sz="8" w:space="0" w:color="FFC759" w:themeColor="accent3"/>
        </w:tcBorders>
        <w:shd w:val="clear" w:color="auto" w:fill="FFF0D5" w:themeFill="accent3" w:themeFillTint="3F"/>
      </w:tcPr>
    </w:tblStylePr>
    <w:tblStylePr w:type="band2Horz">
      <w:tblPr/>
      <w:tcPr>
        <w:tcBorders>
          <w:top w:val="single" w:sz="8" w:space="0" w:color="FFC759" w:themeColor="accent3"/>
          <w:left w:val="single" w:sz="8" w:space="0" w:color="FFC759" w:themeColor="accent3"/>
          <w:bottom w:val="single" w:sz="8" w:space="0" w:color="FFC759" w:themeColor="accent3"/>
          <w:right w:val="single" w:sz="8" w:space="0" w:color="FFC759" w:themeColor="accent3"/>
          <w:insideV w:val="single" w:sz="8" w:space="0" w:color="FFC759" w:themeColor="accent3"/>
        </w:tcBorders>
      </w:tcPr>
    </w:tblStylePr>
  </w:style>
  <w:style w:type="table" w:styleId="LightGrid-Accent4">
    <w:name w:val="Light Grid Accent 4"/>
    <w:basedOn w:val="TableNormal"/>
    <w:uiPriority w:val="62"/>
    <w:semiHidden/>
    <w:rsid w:val="0058629F"/>
    <w:pPr>
      <w:spacing w:line="240" w:lineRule="auto"/>
    </w:pPr>
    <w:tblPr>
      <w:tblStyleRowBandSize w:val="1"/>
      <w:tblStyleColBandSize w:val="1"/>
      <w:tblBorders>
        <w:top w:val="single" w:sz="8" w:space="0" w:color="FF9DCE" w:themeColor="accent4"/>
        <w:left w:val="single" w:sz="8" w:space="0" w:color="FF9DCE" w:themeColor="accent4"/>
        <w:bottom w:val="single" w:sz="8" w:space="0" w:color="FF9DCE" w:themeColor="accent4"/>
        <w:right w:val="single" w:sz="8" w:space="0" w:color="FF9DCE" w:themeColor="accent4"/>
        <w:insideH w:val="single" w:sz="8" w:space="0" w:color="FF9DCE" w:themeColor="accent4"/>
        <w:insideV w:val="single" w:sz="8" w:space="0" w:color="FF9DC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9DCE" w:themeColor="accent4"/>
          <w:left w:val="single" w:sz="8" w:space="0" w:color="FF9DCE" w:themeColor="accent4"/>
          <w:bottom w:val="single" w:sz="18" w:space="0" w:color="FF9DCE" w:themeColor="accent4"/>
          <w:right w:val="single" w:sz="8" w:space="0" w:color="FF9DCE" w:themeColor="accent4"/>
          <w:insideH w:val="nil"/>
          <w:insideV w:val="single" w:sz="8" w:space="0" w:color="FF9DC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9DCE" w:themeColor="accent4"/>
          <w:left w:val="single" w:sz="8" w:space="0" w:color="FF9DCE" w:themeColor="accent4"/>
          <w:bottom w:val="single" w:sz="8" w:space="0" w:color="FF9DCE" w:themeColor="accent4"/>
          <w:right w:val="single" w:sz="8" w:space="0" w:color="FF9DCE" w:themeColor="accent4"/>
          <w:insideH w:val="nil"/>
          <w:insideV w:val="single" w:sz="8" w:space="0" w:color="FF9DC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9DCE" w:themeColor="accent4"/>
          <w:left w:val="single" w:sz="8" w:space="0" w:color="FF9DCE" w:themeColor="accent4"/>
          <w:bottom w:val="single" w:sz="8" w:space="0" w:color="FF9DCE" w:themeColor="accent4"/>
          <w:right w:val="single" w:sz="8" w:space="0" w:color="FF9DCE" w:themeColor="accent4"/>
        </w:tcBorders>
      </w:tcPr>
    </w:tblStylePr>
    <w:tblStylePr w:type="band1Vert">
      <w:tblPr/>
      <w:tcPr>
        <w:tcBorders>
          <w:top w:val="single" w:sz="8" w:space="0" w:color="FF9DCE" w:themeColor="accent4"/>
          <w:left w:val="single" w:sz="8" w:space="0" w:color="FF9DCE" w:themeColor="accent4"/>
          <w:bottom w:val="single" w:sz="8" w:space="0" w:color="FF9DCE" w:themeColor="accent4"/>
          <w:right w:val="single" w:sz="8" w:space="0" w:color="FF9DCE" w:themeColor="accent4"/>
        </w:tcBorders>
        <w:shd w:val="clear" w:color="auto" w:fill="FFE6F2" w:themeFill="accent4" w:themeFillTint="3F"/>
      </w:tcPr>
    </w:tblStylePr>
    <w:tblStylePr w:type="band1Horz">
      <w:tblPr/>
      <w:tcPr>
        <w:tcBorders>
          <w:top w:val="single" w:sz="8" w:space="0" w:color="FF9DCE" w:themeColor="accent4"/>
          <w:left w:val="single" w:sz="8" w:space="0" w:color="FF9DCE" w:themeColor="accent4"/>
          <w:bottom w:val="single" w:sz="8" w:space="0" w:color="FF9DCE" w:themeColor="accent4"/>
          <w:right w:val="single" w:sz="8" w:space="0" w:color="FF9DCE" w:themeColor="accent4"/>
          <w:insideV w:val="single" w:sz="8" w:space="0" w:color="FF9DCE" w:themeColor="accent4"/>
        </w:tcBorders>
        <w:shd w:val="clear" w:color="auto" w:fill="FFE6F2" w:themeFill="accent4" w:themeFillTint="3F"/>
      </w:tcPr>
    </w:tblStylePr>
    <w:tblStylePr w:type="band2Horz">
      <w:tblPr/>
      <w:tcPr>
        <w:tcBorders>
          <w:top w:val="single" w:sz="8" w:space="0" w:color="FF9DCE" w:themeColor="accent4"/>
          <w:left w:val="single" w:sz="8" w:space="0" w:color="FF9DCE" w:themeColor="accent4"/>
          <w:bottom w:val="single" w:sz="8" w:space="0" w:color="FF9DCE" w:themeColor="accent4"/>
          <w:right w:val="single" w:sz="8" w:space="0" w:color="FF9DCE" w:themeColor="accent4"/>
          <w:insideV w:val="single" w:sz="8" w:space="0" w:color="FF9DCE" w:themeColor="accent4"/>
        </w:tcBorders>
      </w:tcPr>
    </w:tblStylePr>
  </w:style>
  <w:style w:type="table" w:styleId="LightGrid-Accent5">
    <w:name w:val="Light Grid Accent 5"/>
    <w:basedOn w:val="TableNormal"/>
    <w:uiPriority w:val="62"/>
    <w:semiHidden/>
    <w:rsid w:val="0058629F"/>
    <w:pPr>
      <w:spacing w:line="240" w:lineRule="auto"/>
    </w:pPr>
    <w:tblPr>
      <w:tblStyleRowBandSize w:val="1"/>
      <w:tblStyleColBandSize w:val="1"/>
      <w:tblBorders>
        <w:top w:val="single" w:sz="8" w:space="0" w:color="8CB3FF" w:themeColor="accent5"/>
        <w:left w:val="single" w:sz="8" w:space="0" w:color="8CB3FF" w:themeColor="accent5"/>
        <w:bottom w:val="single" w:sz="8" w:space="0" w:color="8CB3FF" w:themeColor="accent5"/>
        <w:right w:val="single" w:sz="8" w:space="0" w:color="8CB3FF" w:themeColor="accent5"/>
        <w:insideH w:val="single" w:sz="8" w:space="0" w:color="8CB3FF" w:themeColor="accent5"/>
        <w:insideV w:val="single" w:sz="8" w:space="0" w:color="8CB3F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CB3FF" w:themeColor="accent5"/>
          <w:left w:val="single" w:sz="8" w:space="0" w:color="8CB3FF" w:themeColor="accent5"/>
          <w:bottom w:val="single" w:sz="18" w:space="0" w:color="8CB3FF" w:themeColor="accent5"/>
          <w:right w:val="single" w:sz="8" w:space="0" w:color="8CB3FF" w:themeColor="accent5"/>
          <w:insideH w:val="nil"/>
          <w:insideV w:val="single" w:sz="8" w:space="0" w:color="8CB3F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B3FF" w:themeColor="accent5"/>
          <w:left w:val="single" w:sz="8" w:space="0" w:color="8CB3FF" w:themeColor="accent5"/>
          <w:bottom w:val="single" w:sz="8" w:space="0" w:color="8CB3FF" w:themeColor="accent5"/>
          <w:right w:val="single" w:sz="8" w:space="0" w:color="8CB3FF" w:themeColor="accent5"/>
          <w:insideH w:val="nil"/>
          <w:insideV w:val="single" w:sz="8" w:space="0" w:color="8CB3F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B3FF" w:themeColor="accent5"/>
          <w:left w:val="single" w:sz="8" w:space="0" w:color="8CB3FF" w:themeColor="accent5"/>
          <w:bottom w:val="single" w:sz="8" w:space="0" w:color="8CB3FF" w:themeColor="accent5"/>
          <w:right w:val="single" w:sz="8" w:space="0" w:color="8CB3FF" w:themeColor="accent5"/>
        </w:tcBorders>
      </w:tcPr>
    </w:tblStylePr>
    <w:tblStylePr w:type="band1Vert">
      <w:tblPr/>
      <w:tcPr>
        <w:tcBorders>
          <w:top w:val="single" w:sz="8" w:space="0" w:color="8CB3FF" w:themeColor="accent5"/>
          <w:left w:val="single" w:sz="8" w:space="0" w:color="8CB3FF" w:themeColor="accent5"/>
          <w:bottom w:val="single" w:sz="8" w:space="0" w:color="8CB3FF" w:themeColor="accent5"/>
          <w:right w:val="single" w:sz="8" w:space="0" w:color="8CB3FF" w:themeColor="accent5"/>
        </w:tcBorders>
        <w:shd w:val="clear" w:color="auto" w:fill="E2ECFF" w:themeFill="accent5" w:themeFillTint="3F"/>
      </w:tcPr>
    </w:tblStylePr>
    <w:tblStylePr w:type="band1Horz">
      <w:tblPr/>
      <w:tcPr>
        <w:tcBorders>
          <w:top w:val="single" w:sz="8" w:space="0" w:color="8CB3FF" w:themeColor="accent5"/>
          <w:left w:val="single" w:sz="8" w:space="0" w:color="8CB3FF" w:themeColor="accent5"/>
          <w:bottom w:val="single" w:sz="8" w:space="0" w:color="8CB3FF" w:themeColor="accent5"/>
          <w:right w:val="single" w:sz="8" w:space="0" w:color="8CB3FF" w:themeColor="accent5"/>
          <w:insideV w:val="single" w:sz="8" w:space="0" w:color="8CB3FF" w:themeColor="accent5"/>
        </w:tcBorders>
        <w:shd w:val="clear" w:color="auto" w:fill="E2ECFF" w:themeFill="accent5" w:themeFillTint="3F"/>
      </w:tcPr>
    </w:tblStylePr>
    <w:tblStylePr w:type="band2Horz">
      <w:tblPr/>
      <w:tcPr>
        <w:tcBorders>
          <w:top w:val="single" w:sz="8" w:space="0" w:color="8CB3FF" w:themeColor="accent5"/>
          <w:left w:val="single" w:sz="8" w:space="0" w:color="8CB3FF" w:themeColor="accent5"/>
          <w:bottom w:val="single" w:sz="8" w:space="0" w:color="8CB3FF" w:themeColor="accent5"/>
          <w:right w:val="single" w:sz="8" w:space="0" w:color="8CB3FF" w:themeColor="accent5"/>
          <w:insideV w:val="single" w:sz="8" w:space="0" w:color="8CB3FF" w:themeColor="accent5"/>
        </w:tcBorders>
      </w:tcPr>
    </w:tblStylePr>
  </w:style>
  <w:style w:type="table" w:styleId="LightGrid-Accent6">
    <w:name w:val="Light Grid Accent 6"/>
    <w:basedOn w:val="TableNormal"/>
    <w:uiPriority w:val="62"/>
    <w:semiHidden/>
    <w:rsid w:val="0058629F"/>
    <w:pPr>
      <w:spacing w:line="240" w:lineRule="auto"/>
    </w:pPr>
    <w:tblPr>
      <w:tblStyleRowBandSize w:val="1"/>
      <w:tblStyleColBandSize w:val="1"/>
      <w:tblBorders>
        <w:top w:val="single" w:sz="8" w:space="0" w:color="DDE8FF" w:themeColor="accent6"/>
        <w:left w:val="single" w:sz="8" w:space="0" w:color="DDE8FF" w:themeColor="accent6"/>
        <w:bottom w:val="single" w:sz="8" w:space="0" w:color="DDE8FF" w:themeColor="accent6"/>
        <w:right w:val="single" w:sz="8" w:space="0" w:color="DDE8FF" w:themeColor="accent6"/>
        <w:insideH w:val="single" w:sz="8" w:space="0" w:color="DDE8FF" w:themeColor="accent6"/>
        <w:insideV w:val="single" w:sz="8" w:space="0" w:color="DDE8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E8FF" w:themeColor="accent6"/>
          <w:left w:val="single" w:sz="8" w:space="0" w:color="DDE8FF" w:themeColor="accent6"/>
          <w:bottom w:val="single" w:sz="18" w:space="0" w:color="DDE8FF" w:themeColor="accent6"/>
          <w:right w:val="single" w:sz="8" w:space="0" w:color="DDE8FF" w:themeColor="accent6"/>
          <w:insideH w:val="nil"/>
          <w:insideV w:val="single" w:sz="8" w:space="0" w:color="DDE8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E8FF" w:themeColor="accent6"/>
          <w:left w:val="single" w:sz="8" w:space="0" w:color="DDE8FF" w:themeColor="accent6"/>
          <w:bottom w:val="single" w:sz="8" w:space="0" w:color="DDE8FF" w:themeColor="accent6"/>
          <w:right w:val="single" w:sz="8" w:space="0" w:color="DDE8FF" w:themeColor="accent6"/>
          <w:insideH w:val="nil"/>
          <w:insideV w:val="single" w:sz="8" w:space="0" w:color="DDE8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E8FF" w:themeColor="accent6"/>
          <w:left w:val="single" w:sz="8" w:space="0" w:color="DDE8FF" w:themeColor="accent6"/>
          <w:bottom w:val="single" w:sz="8" w:space="0" w:color="DDE8FF" w:themeColor="accent6"/>
          <w:right w:val="single" w:sz="8" w:space="0" w:color="DDE8FF" w:themeColor="accent6"/>
        </w:tcBorders>
      </w:tcPr>
    </w:tblStylePr>
    <w:tblStylePr w:type="band1Vert">
      <w:tblPr/>
      <w:tcPr>
        <w:tcBorders>
          <w:top w:val="single" w:sz="8" w:space="0" w:color="DDE8FF" w:themeColor="accent6"/>
          <w:left w:val="single" w:sz="8" w:space="0" w:color="DDE8FF" w:themeColor="accent6"/>
          <w:bottom w:val="single" w:sz="8" w:space="0" w:color="DDE8FF" w:themeColor="accent6"/>
          <w:right w:val="single" w:sz="8" w:space="0" w:color="DDE8FF" w:themeColor="accent6"/>
        </w:tcBorders>
        <w:shd w:val="clear" w:color="auto" w:fill="F6F9FF" w:themeFill="accent6" w:themeFillTint="3F"/>
      </w:tcPr>
    </w:tblStylePr>
    <w:tblStylePr w:type="band1Horz">
      <w:tblPr/>
      <w:tcPr>
        <w:tcBorders>
          <w:top w:val="single" w:sz="8" w:space="0" w:color="DDE8FF" w:themeColor="accent6"/>
          <w:left w:val="single" w:sz="8" w:space="0" w:color="DDE8FF" w:themeColor="accent6"/>
          <w:bottom w:val="single" w:sz="8" w:space="0" w:color="DDE8FF" w:themeColor="accent6"/>
          <w:right w:val="single" w:sz="8" w:space="0" w:color="DDE8FF" w:themeColor="accent6"/>
          <w:insideV w:val="single" w:sz="8" w:space="0" w:color="DDE8FF" w:themeColor="accent6"/>
        </w:tcBorders>
        <w:shd w:val="clear" w:color="auto" w:fill="F6F9FF" w:themeFill="accent6" w:themeFillTint="3F"/>
      </w:tcPr>
    </w:tblStylePr>
    <w:tblStylePr w:type="band2Horz">
      <w:tblPr/>
      <w:tcPr>
        <w:tcBorders>
          <w:top w:val="single" w:sz="8" w:space="0" w:color="DDE8FF" w:themeColor="accent6"/>
          <w:left w:val="single" w:sz="8" w:space="0" w:color="DDE8FF" w:themeColor="accent6"/>
          <w:bottom w:val="single" w:sz="8" w:space="0" w:color="DDE8FF" w:themeColor="accent6"/>
          <w:right w:val="single" w:sz="8" w:space="0" w:color="DDE8FF" w:themeColor="accent6"/>
          <w:insideV w:val="single" w:sz="8" w:space="0" w:color="DDE8FF" w:themeColor="accent6"/>
        </w:tcBorders>
      </w:tcPr>
    </w:tblStylePr>
  </w:style>
  <w:style w:type="table" w:styleId="LightList">
    <w:name w:val="Light List"/>
    <w:basedOn w:val="TableNormal"/>
    <w:uiPriority w:val="61"/>
    <w:semiHidden/>
    <w:rsid w:val="0058629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58629F"/>
    <w:pPr>
      <w:spacing w:line="240" w:lineRule="auto"/>
    </w:pPr>
    <w:tblPr>
      <w:tblStyleRowBandSize w:val="1"/>
      <w:tblStyleColBandSize w:val="1"/>
      <w:tblBorders>
        <w:top w:val="single" w:sz="8" w:space="0" w:color="9ACE6E" w:themeColor="accent1"/>
        <w:left w:val="single" w:sz="8" w:space="0" w:color="9ACE6E" w:themeColor="accent1"/>
        <w:bottom w:val="single" w:sz="8" w:space="0" w:color="9ACE6E" w:themeColor="accent1"/>
        <w:right w:val="single" w:sz="8" w:space="0" w:color="9ACE6E" w:themeColor="accent1"/>
      </w:tblBorders>
    </w:tblPr>
    <w:tblStylePr w:type="firstRow">
      <w:pPr>
        <w:spacing w:before="0" w:after="0" w:line="240" w:lineRule="auto"/>
      </w:pPr>
      <w:rPr>
        <w:b/>
        <w:bCs/>
        <w:color w:val="FFFFFF" w:themeColor="background1"/>
      </w:rPr>
      <w:tblPr/>
      <w:tcPr>
        <w:shd w:val="clear" w:color="auto" w:fill="9ACE6E" w:themeFill="accent1"/>
      </w:tcPr>
    </w:tblStylePr>
    <w:tblStylePr w:type="lastRow">
      <w:pPr>
        <w:spacing w:before="0" w:after="0" w:line="240" w:lineRule="auto"/>
      </w:pPr>
      <w:rPr>
        <w:b/>
        <w:bCs/>
      </w:rPr>
      <w:tblPr/>
      <w:tcPr>
        <w:tcBorders>
          <w:top w:val="double" w:sz="6" w:space="0" w:color="9ACE6E" w:themeColor="accent1"/>
          <w:left w:val="single" w:sz="8" w:space="0" w:color="9ACE6E" w:themeColor="accent1"/>
          <w:bottom w:val="single" w:sz="8" w:space="0" w:color="9ACE6E" w:themeColor="accent1"/>
          <w:right w:val="single" w:sz="8" w:space="0" w:color="9ACE6E" w:themeColor="accent1"/>
        </w:tcBorders>
      </w:tcPr>
    </w:tblStylePr>
    <w:tblStylePr w:type="firstCol">
      <w:rPr>
        <w:b/>
        <w:bCs/>
      </w:rPr>
    </w:tblStylePr>
    <w:tblStylePr w:type="lastCol">
      <w:rPr>
        <w:b/>
        <w:bCs/>
      </w:rPr>
    </w:tblStylePr>
    <w:tblStylePr w:type="band1Vert">
      <w:tblPr/>
      <w:tcPr>
        <w:tcBorders>
          <w:top w:val="single" w:sz="8" w:space="0" w:color="9ACE6E" w:themeColor="accent1"/>
          <w:left w:val="single" w:sz="8" w:space="0" w:color="9ACE6E" w:themeColor="accent1"/>
          <w:bottom w:val="single" w:sz="8" w:space="0" w:color="9ACE6E" w:themeColor="accent1"/>
          <w:right w:val="single" w:sz="8" w:space="0" w:color="9ACE6E" w:themeColor="accent1"/>
        </w:tcBorders>
      </w:tcPr>
    </w:tblStylePr>
    <w:tblStylePr w:type="band1Horz">
      <w:tblPr/>
      <w:tcPr>
        <w:tcBorders>
          <w:top w:val="single" w:sz="8" w:space="0" w:color="9ACE6E" w:themeColor="accent1"/>
          <w:left w:val="single" w:sz="8" w:space="0" w:color="9ACE6E" w:themeColor="accent1"/>
          <w:bottom w:val="single" w:sz="8" w:space="0" w:color="9ACE6E" w:themeColor="accent1"/>
          <w:right w:val="single" w:sz="8" w:space="0" w:color="9ACE6E" w:themeColor="accent1"/>
        </w:tcBorders>
      </w:tcPr>
    </w:tblStylePr>
  </w:style>
  <w:style w:type="table" w:styleId="LightList-Accent2">
    <w:name w:val="Light List Accent 2"/>
    <w:basedOn w:val="TableNormal"/>
    <w:uiPriority w:val="61"/>
    <w:semiHidden/>
    <w:rsid w:val="0058629F"/>
    <w:pPr>
      <w:spacing w:line="240" w:lineRule="auto"/>
    </w:pPr>
    <w:tblPr>
      <w:tblStyleRowBandSize w:val="1"/>
      <w:tblStyleColBandSize w:val="1"/>
      <w:tblBorders>
        <w:top w:val="single" w:sz="8" w:space="0" w:color="FFA69E" w:themeColor="accent2"/>
        <w:left w:val="single" w:sz="8" w:space="0" w:color="FFA69E" w:themeColor="accent2"/>
        <w:bottom w:val="single" w:sz="8" w:space="0" w:color="FFA69E" w:themeColor="accent2"/>
        <w:right w:val="single" w:sz="8" w:space="0" w:color="FFA69E" w:themeColor="accent2"/>
      </w:tblBorders>
    </w:tblPr>
    <w:tblStylePr w:type="firstRow">
      <w:pPr>
        <w:spacing w:before="0" w:after="0" w:line="240" w:lineRule="auto"/>
      </w:pPr>
      <w:rPr>
        <w:b/>
        <w:bCs/>
        <w:color w:val="FFFFFF" w:themeColor="background1"/>
      </w:rPr>
      <w:tblPr/>
      <w:tcPr>
        <w:shd w:val="clear" w:color="auto" w:fill="FFA69E" w:themeFill="accent2"/>
      </w:tcPr>
    </w:tblStylePr>
    <w:tblStylePr w:type="lastRow">
      <w:pPr>
        <w:spacing w:before="0" w:after="0" w:line="240" w:lineRule="auto"/>
      </w:pPr>
      <w:rPr>
        <w:b/>
        <w:bCs/>
      </w:rPr>
      <w:tblPr/>
      <w:tcPr>
        <w:tcBorders>
          <w:top w:val="double" w:sz="6" w:space="0" w:color="FFA69E" w:themeColor="accent2"/>
          <w:left w:val="single" w:sz="8" w:space="0" w:color="FFA69E" w:themeColor="accent2"/>
          <w:bottom w:val="single" w:sz="8" w:space="0" w:color="FFA69E" w:themeColor="accent2"/>
          <w:right w:val="single" w:sz="8" w:space="0" w:color="FFA69E" w:themeColor="accent2"/>
        </w:tcBorders>
      </w:tcPr>
    </w:tblStylePr>
    <w:tblStylePr w:type="firstCol">
      <w:rPr>
        <w:b/>
        <w:bCs/>
      </w:rPr>
    </w:tblStylePr>
    <w:tblStylePr w:type="lastCol">
      <w:rPr>
        <w:b/>
        <w:bCs/>
      </w:rPr>
    </w:tblStylePr>
    <w:tblStylePr w:type="band1Vert">
      <w:tblPr/>
      <w:tcPr>
        <w:tcBorders>
          <w:top w:val="single" w:sz="8" w:space="0" w:color="FFA69E" w:themeColor="accent2"/>
          <w:left w:val="single" w:sz="8" w:space="0" w:color="FFA69E" w:themeColor="accent2"/>
          <w:bottom w:val="single" w:sz="8" w:space="0" w:color="FFA69E" w:themeColor="accent2"/>
          <w:right w:val="single" w:sz="8" w:space="0" w:color="FFA69E" w:themeColor="accent2"/>
        </w:tcBorders>
      </w:tcPr>
    </w:tblStylePr>
    <w:tblStylePr w:type="band1Horz">
      <w:tblPr/>
      <w:tcPr>
        <w:tcBorders>
          <w:top w:val="single" w:sz="8" w:space="0" w:color="FFA69E" w:themeColor="accent2"/>
          <w:left w:val="single" w:sz="8" w:space="0" w:color="FFA69E" w:themeColor="accent2"/>
          <w:bottom w:val="single" w:sz="8" w:space="0" w:color="FFA69E" w:themeColor="accent2"/>
          <w:right w:val="single" w:sz="8" w:space="0" w:color="FFA69E" w:themeColor="accent2"/>
        </w:tcBorders>
      </w:tcPr>
    </w:tblStylePr>
  </w:style>
  <w:style w:type="table" w:styleId="LightList-Accent3">
    <w:name w:val="Light List Accent 3"/>
    <w:basedOn w:val="TableNormal"/>
    <w:uiPriority w:val="61"/>
    <w:semiHidden/>
    <w:rsid w:val="0058629F"/>
    <w:pPr>
      <w:spacing w:line="240" w:lineRule="auto"/>
    </w:pPr>
    <w:tblPr>
      <w:tblStyleRowBandSize w:val="1"/>
      <w:tblStyleColBandSize w:val="1"/>
      <w:tblBorders>
        <w:top w:val="single" w:sz="8" w:space="0" w:color="FFC759" w:themeColor="accent3"/>
        <w:left w:val="single" w:sz="8" w:space="0" w:color="FFC759" w:themeColor="accent3"/>
        <w:bottom w:val="single" w:sz="8" w:space="0" w:color="FFC759" w:themeColor="accent3"/>
        <w:right w:val="single" w:sz="8" w:space="0" w:color="FFC759" w:themeColor="accent3"/>
      </w:tblBorders>
    </w:tblPr>
    <w:tblStylePr w:type="firstRow">
      <w:pPr>
        <w:spacing w:before="0" w:after="0" w:line="240" w:lineRule="auto"/>
      </w:pPr>
      <w:rPr>
        <w:b/>
        <w:bCs/>
        <w:color w:val="FFFFFF" w:themeColor="background1"/>
      </w:rPr>
      <w:tblPr/>
      <w:tcPr>
        <w:shd w:val="clear" w:color="auto" w:fill="FFC759" w:themeFill="accent3"/>
      </w:tcPr>
    </w:tblStylePr>
    <w:tblStylePr w:type="lastRow">
      <w:pPr>
        <w:spacing w:before="0" w:after="0" w:line="240" w:lineRule="auto"/>
      </w:pPr>
      <w:rPr>
        <w:b/>
        <w:bCs/>
      </w:rPr>
      <w:tblPr/>
      <w:tcPr>
        <w:tcBorders>
          <w:top w:val="double" w:sz="6" w:space="0" w:color="FFC759" w:themeColor="accent3"/>
          <w:left w:val="single" w:sz="8" w:space="0" w:color="FFC759" w:themeColor="accent3"/>
          <w:bottom w:val="single" w:sz="8" w:space="0" w:color="FFC759" w:themeColor="accent3"/>
          <w:right w:val="single" w:sz="8" w:space="0" w:color="FFC759" w:themeColor="accent3"/>
        </w:tcBorders>
      </w:tcPr>
    </w:tblStylePr>
    <w:tblStylePr w:type="firstCol">
      <w:rPr>
        <w:b/>
        <w:bCs/>
      </w:rPr>
    </w:tblStylePr>
    <w:tblStylePr w:type="lastCol">
      <w:rPr>
        <w:b/>
        <w:bCs/>
      </w:rPr>
    </w:tblStylePr>
    <w:tblStylePr w:type="band1Vert">
      <w:tblPr/>
      <w:tcPr>
        <w:tcBorders>
          <w:top w:val="single" w:sz="8" w:space="0" w:color="FFC759" w:themeColor="accent3"/>
          <w:left w:val="single" w:sz="8" w:space="0" w:color="FFC759" w:themeColor="accent3"/>
          <w:bottom w:val="single" w:sz="8" w:space="0" w:color="FFC759" w:themeColor="accent3"/>
          <w:right w:val="single" w:sz="8" w:space="0" w:color="FFC759" w:themeColor="accent3"/>
        </w:tcBorders>
      </w:tcPr>
    </w:tblStylePr>
    <w:tblStylePr w:type="band1Horz">
      <w:tblPr/>
      <w:tcPr>
        <w:tcBorders>
          <w:top w:val="single" w:sz="8" w:space="0" w:color="FFC759" w:themeColor="accent3"/>
          <w:left w:val="single" w:sz="8" w:space="0" w:color="FFC759" w:themeColor="accent3"/>
          <w:bottom w:val="single" w:sz="8" w:space="0" w:color="FFC759" w:themeColor="accent3"/>
          <w:right w:val="single" w:sz="8" w:space="0" w:color="FFC759" w:themeColor="accent3"/>
        </w:tcBorders>
      </w:tcPr>
    </w:tblStylePr>
  </w:style>
  <w:style w:type="table" w:styleId="LightList-Accent4">
    <w:name w:val="Light List Accent 4"/>
    <w:basedOn w:val="TableNormal"/>
    <w:uiPriority w:val="61"/>
    <w:semiHidden/>
    <w:rsid w:val="0058629F"/>
    <w:pPr>
      <w:spacing w:line="240" w:lineRule="auto"/>
    </w:pPr>
    <w:tblPr>
      <w:tblStyleRowBandSize w:val="1"/>
      <w:tblStyleColBandSize w:val="1"/>
      <w:tblBorders>
        <w:top w:val="single" w:sz="8" w:space="0" w:color="FF9DCE" w:themeColor="accent4"/>
        <w:left w:val="single" w:sz="8" w:space="0" w:color="FF9DCE" w:themeColor="accent4"/>
        <w:bottom w:val="single" w:sz="8" w:space="0" w:color="FF9DCE" w:themeColor="accent4"/>
        <w:right w:val="single" w:sz="8" w:space="0" w:color="FF9DCE" w:themeColor="accent4"/>
      </w:tblBorders>
    </w:tblPr>
    <w:tblStylePr w:type="firstRow">
      <w:pPr>
        <w:spacing w:before="0" w:after="0" w:line="240" w:lineRule="auto"/>
      </w:pPr>
      <w:rPr>
        <w:b/>
        <w:bCs/>
        <w:color w:val="FFFFFF" w:themeColor="background1"/>
      </w:rPr>
      <w:tblPr/>
      <w:tcPr>
        <w:shd w:val="clear" w:color="auto" w:fill="FF9DCE" w:themeFill="accent4"/>
      </w:tcPr>
    </w:tblStylePr>
    <w:tblStylePr w:type="lastRow">
      <w:pPr>
        <w:spacing w:before="0" w:after="0" w:line="240" w:lineRule="auto"/>
      </w:pPr>
      <w:rPr>
        <w:b/>
        <w:bCs/>
      </w:rPr>
      <w:tblPr/>
      <w:tcPr>
        <w:tcBorders>
          <w:top w:val="double" w:sz="6" w:space="0" w:color="FF9DCE" w:themeColor="accent4"/>
          <w:left w:val="single" w:sz="8" w:space="0" w:color="FF9DCE" w:themeColor="accent4"/>
          <w:bottom w:val="single" w:sz="8" w:space="0" w:color="FF9DCE" w:themeColor="accent4"/>
          <w:right w:val="single" w:sz="8" w:space="0" w:color="FF9DCE" w:themeColor="accent4"/>
        </w:tcBorders>
      </w:tcPr>
    </w:tblStylePr>
    <w:tblStylePr w:type="firstCol">
      <w:rPr>
        <w:b/>
        <w:bCs/>
      </w:rPr>
    </w:tblStylePr>
    <w:tblStylePr w:type="lastCol">
      <w:rPr>
        <w:b/>
        <w:bCs/>
      </w:rPr>
    </w:tblStylePr>
    <w:tblStylePr w:type="band1Vert">
      <w:tblPr/>
      <w:tcPr>
        <w:tcBorders>
          <w:top w:val="single" w:sz="8" w:space="0" w:color="FF9DCE" w:themeColor="accent4"/>
          <w:left w:val="single" w:sz="8" w:space="0" w:color="FF9DCE" w:themeColor="accent4"/>
          <w:bottom w:val="single" w:sz="8" w:space="0" w:color="FF9DCE" w:themeColor="accent4"/>
          <w:right w:val="single" w:sz="8" w:space="0" w:color="FF9DCE" w:themeColor="accent4"/>
        </w:tcBorders>
      </w:tcPr>
    </w:tblStylePr>
    <w:tblStylePr w:type="band1Horz">
      <w:tblPr/>
      <w:tcPr>
        <w:tcBorders>
          <w:top w:val="single" w:sz="8" w:space="0" w:color="FF9DCE" w:themeColor="accent4"/>
          <w:left w:val="single" w:sz="8" w:space="0" w:color="FF9DCE" w:themeColor="accent4"/>
          <w:bottom w:val="single" w:sz="8" w:space="0" w:color="FF9DCE" w:themeColor="accent4"/>
          <w:right w:val="single" w:sz="8" w:space="0" w:color="FF9DCE" w:themeColor="accent4"/>
        </w:tcBorders>
      </w:tcPr>
    </w:tblStylePr>
  </w:style>
  <w:style w:type="table" w:styleId="LightList-Accent5">
    <w:name w:val="Light List Accent 5"/>
    <w:basedOn w:val="TableNormal"/>
    <w:uiPriority w:val="61"/>
    <w:semiHidden/>
    <w:rsid w:val="0058629F"/>
    <w:pPr>
      <w:spacing w:line="240" w:lineRule="auto"/>
    </w:pPr>
    <w:tblPr>
      <w:tblStyleRowBandSize w:val="1"/>
      <w:tblStyleColBandSize w:val="1"/>
      <w:tblBorders>
        <w:top w:val="single" w:sz="8" w:space="0" w:color="8CB3FF" w:themeColor="accent5"/>
        <w:left w:val="single" w:sz="8" w:space="0" w:color="8CB3FF" w:themeColor="accent5"/>
        <w:bottom w:val="single" w:sz="8" w:space="0" w:color="8CB3FF" w:themeColor="accent5"/>
        <w:right w:val="single" w:sz="8" w:space="0" w:color="8CB3FF" w:themeColor="accent5"/>
      </w:tblBorders>
    </w:tblPr>
    <w:tblStylePr w:type="firstRow">
      <w:pPr>
        <w:spacing w:before="0" w:after="0" w:line="240" w:lineRule="auto"/>
      </w:pPr>
      <w:rPr>
        <w:b/>
        <w:bCs/>
        <w:color w:val="FFFFFF" w:themeColor="background1"/>
      </w:rPr>
      <w:tblPr/>
      <w:tcPr>
        <w:shd w:val="clear" w:color="auto" w:fill="8CB3FF" w:themeFill="accent5"/>
      </w:tcPr>
    </w:tblStylePr>
    <w:tblStylePr w:type="lastRow">
      <w:pPr>
        <w:spacing w:before="0" w:after="0" w:line="240" w:lineRule="auto"/>
      </w:pPr>
      <w:rPr>
        <w:b/>
        <w:bCs/>
      </w:rPr>
      <w:tblPr/>
      <w:tcPr>
        <w:tcBorders>
          <w:top w:val="double" w:sz="6" w:space="0" w:color="8CB3FF" w:themeColor="accent5"/>
          <w:left w:val="single" w:sz="8" w:space="0" w:color="8CB3FF" w:themeColor="accent5"/>
          <w:bottom w:val="single" w:sz="8" w:space="0" w:color="8CB3FF" w:themeColor="accent5"/>
          <w:right w:val="single" w:sz="8" w:space="0" w:color="8CB3FF" w:themeColor="accent5"/>
        </w:tcBorders>
      </w:tcPr>
    </w:tblStylePr>
    <w:tblStylePr w:type="firstCol">
      <w:rPr>
        <w:b/>
        <w:bCs/>
      </w:rPr>
    </w:tblStylePr>
    <w:tblStylePr w:type="lastCol">
      <w:rPr>
        <w:b/>
        <w:bCs/>
      </w:rPr>
    </w:tblStylePr>
    <w:tblStylePr w:type="band1Vert">
      <w:tblPr/>
      <w:tcPr>
        <w:tcBorders>
          <w:top w:val="single" w:sz="8" w:space="0" w:color="8CB3FF" w:themeColor="accent5"/>
          <w:left w:val="single" w:sz="8" w:space="0" w:color="8CB3FF" w:themeColor="accent5"/>
          <w:bottom w:val="single" w:sz="8" w:space="0" w:color="8CB3FF" w:themeColor="accent5"/>
          <w:right w:val="single" w:sz="8" w:space="0" w:color="8CB3FF" w:themeColor="accent5"/>
        </w:tcBorders>
      </w:tcPr>
    </w:tblStylePr>
    <w:tblStylePr w:type="band1Horz">
      <w:tblPr/>
      <w:tcPr>
        <w:tcBorders>
          <w:top w:val="single" w:sz="8" w:space="0" w:color="8CB3FF" w:themeColor="accent5"/>
          <w:left w:val="single" w:sz="8" w:space="0" w:color="8CB3FF" w:themeColor="accent5"/>
          <w:bottom w:val="single" w:sz="8" w:space="0" w:color="8CB3FF" w:themeColor="accent5"/>
          <w:right w:val="single" w:sz="8" w:space="0" w:color="8CB3FF" w:themeColor="accent5"/>
        </w:tcBorders>
      </w:tcPr>
    </w:tblStylePr>
  </w:style>
  <w:style w:type="table" w:styleId="LightList-Accent6">
    <w:name w:val="Light List Accent 6"/>
    <w:basedOn w:val="TableNormal"/>
    <w:uiPriority w:val="61"/>
    <w:semiHidden/>
    <w:rsid w:val="0058629F"/>
    <w:pPr>
      <w:spacing w:line="240" w:lineRule="auto"/>
    </w:pPr>
    <w:tblPr>
      <w:tblStyleRowBandSize w:val="1"/>
      <w:tblStyleColBandSize w:val="1"/>
      <w:tblBorders>
        <w:top w:val="single" w:sz="8" w:space="0" w:color="DDE8FF" w:themeColor="accent6"/>
        <w:left w:val="single" w:sz="8" w:space="0" w:color="DDE8FF" w:themeColor="accent6"/>
        <w:bottom w:val="single" w:sz="8" w:space="0" w:color="DDE8FF" w:themeColor="accent6"/>
        <w:right w:val="single" w:sz="8" w:space="0" w:color="DDE8FF" w:themeColor="accent6"/>
      </w:tblBorders>
    </w:tblPr>
    <w:tblStylePr w:type="firstRow">
      <w:pPr>
        <w:spacing w:before="0" w:after="0" w:line="240" w:lineRule="auto"/>
      </w:pPr>
      <w:rPr>
        <w:b/>
        <w:bCs/>
        <w:color w:val="FFFFFF" w:themeColor="background1"/>
      </w:rPr>
      <w:tblPr/>
      <w:tcPr>
        <w:shd w:val="clear" w:color="auto" w:fill="DDE8FF" w:themeFill="accent6"/>
      </w:tcPr>
    </w:tblStylePr>
    <w:tblStylePr w:type="lastRow">
      <w:pPr>
        <w:spacing w:before="0" w:after="0" w:line="240" w:lineRule="auto"/>
      </w:pPr>
      <w:rPr>
        <w:b/>
        <w:bCs/>
      </w:rPr>
      <w:tblPr/>
      <w:tcPr>
        <w:tcBorders>
          <w:top w:val="double" w:sz="6" w:space="0" w:color="DDE8FF" w:themeColor="accent6"/>
          <w:left w:val="single" w:sz="8" w:space="0" w:color="DDE8FF" w:themeColor="accent6"/>
          <w:bottom w:val="single" w:sz="8" w:space="0" w:color="DDE8FF" w:themeColor="accent6"/>
          <w:right w:val="single" w:sz="8" w:space="0" w:color="DDE8FF" w:themeColor="accent6"/>
        </w:tcBorders>
      </w:tcPr>
    </w:tblStylePr>
    <w:tblStylePr w:type="firstCol">
      <w:rPr>
        <w:b/>
        <w:bCs/>
      </w:rPr>
    </w:tblStylePr>
    <w:tblStylePr w:type="lastCol">
      <w:rPr>
        <w:b/>
        <w:bCs/>
      </w:rPr>
    </w:tblStylePr>
    <w:tblStylePr w:type="band1Vert">
      <w:tblPr/>
      <w:tcPr>
        <w:tcBorders>
          <w:top w:val="single" w:sz="8" w:space="0" w:color="DDE8FF" w:themeColor="accent6"/>
          <w:left w:val="single" w:sz="8" w:space="0" w:color="DDE8FF" w:themeColor="accent6"/>
          <w:bottom w:val="single" w:sz="8" w:space="0" w:color="DDE8FF" w:themeColor="accent6"/>
          <w:right w:val="single" w:sz="8" w:space="0" w:color="DDE8FF" w:themeColor="accent6"/>
        </w:tcBorders>
      </w:tcPr>
    </w:tblStylePr>
    <w:tblStylePr w:type="band1Horz">
      <w:tblPr/>
      <w:tcPr>
        <w:tcBorders>
          <w:top w:val="single" w:sz="8" w:space="0" w:color="DDE8FF" w:themeColor="accent6"/>
          <w:left w:val="single" w:sz="8" w:space="0" w:color="DDE8FF" w:themeColor="accent6"/>
          <w:bottom w:val="single" w:sz="8" w:space="0" w:color="DDE8FF" w:themeColor="accent6"/>
          <w:right w:val="single" w:sz="8" w:space="0" w:color="DDE8FF" w:themeColor="accent6"/>
        </w:tcBorders>
      </w:tcPr>
    </w:tblStylePr>
  </w:style>
  <w:style w:type="table" w:styleId="LightShading">
    <w:name w:val="Light Shading"/>
    <w:basedOn w:val="TableNormal"/>
    <w:uiPriority w:val="60"/>
    <w:semiHidden/>
    <w:rsid w:val="0058629F"/>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58629F"/>
    <w:pPr>
      <w:spacing w:line="240" w:lineRule="auto"/>
    </w:pPr>
    <w:rPr>
      <w:color w:val="71B03B" w:themeColor="accent1" w:themeShade="BF"/>
    </w:rPr>
    <w:tblPr>
      <w:tblStyleRowBandSize w:val="1"/>
      <w:tblStyleColBandSize w:val="1"/>
      <w:tblBorders>
        <w:top w:val="single" w:sz="8" w:space="0" w:color="9ACE6E" w:themeColor="accent1"/>
        <w:bottom w:val="single" w:sz="8" w:space="0" w:color="9ACE6E" w:themeColor="accent1"/>
      </w:tblBorders>
    </w:tblPr>
    <w:tblStylePr w:type="firstRow">
      <w:pPr>
        <w:spacing w:before="0" w:after="0" w:line="240" w:lineRule="auto"/>
      </w:pPr>
      <w:rPr>
        <w:b/>
        <w:bCs/>
      </w:rPr>
      <w:tblPr/>
      <w:tcPr>
        <w:tcBorders>
          <w:top w:val="single" w:sz="8" w:space="0" w:color="9ACE6E" w:themeColor="accent1"/>
          <w:left w:val="nil"/>
          <w:bottom w:val="single" w:sz="8" w:space="0" w:color="9ACE6E" w:themeColor="accent1"/>
          <w:right w:val="nil"/>
          <w:insideH w:val="nil"/>
          <w:insideV w:val="nil"/>
        </w:tcBorders>
      </w:tcPr>
    </w:tblStylePr>
    <w:tblStylePr w:type="lastRow">
      <w:pPr>
        <w:spacing w:before="0" w:after="0" w:line="240" w:lineRule="auto"/>
      </w:pPr>
      <w:rPr>
        <w:b/>
        <w:bCs/>
      </w:rPr>
      <w:tblPr/>
      <w:tcPr>
        <w:tcBorders>
          <w:top w:val="single" w:sz="8" w:space="0" w:color="9ACE6E" w:themeColor="accent1"/>
          <w:left w:val="nil"/>
          <w:bottom w:val="single" w:sz="8" w:space="0" w:color="9ACE6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3DB" w:themeFill="accent1" w:themeFillTint="3F"/>
      </w:tcPr>
    </w:tblStylePr>
    <w:tblStylePr w:type="band1Horz">
      <w:tblPr/>
      <w:tcPr>
        <w:tcBorders>
          <w:left w:val="nil"/>
          <w:right w:val="nil"/>
          <w:insideH w:val="nil"/>
          <w:insideV w:val="nil"/>
        </w:tcBorders>
        <w:shd w:val="clear" w:color="auto" w:fill="E5F3DB" w:themeFill="accent1" w:themeFillTint="3F"/>
      </w:tcPr>
    </w:tblStylePr>
  </w:style>
  <w:style w:type="table" w:styleId="LightShading-Accent2">
    <w:name w:val="Light Shading Accent 2"/>
    <w:basedOn w:val="TableNormal"/>
    <w:uiPriority w:val="60"/>
    <w:semiHidden/>
    <w:rsid w:val="0058629F"/>
    <w:pPr>
      <w:spacing w:line="240" w:lineRule="auto"/>
    </w:pPr>
    <w:rPr>
      <w:color w:val="FF4636" w:themeColor="accent2" w:themeShade="BF"/>
    </w:rPr>
    <w:tblPr>
      <w:tblStyleRowBandSize w:val="1"/>
      <w:tblStyleColBandSize w:val="1"/>
      <w:tblBorders>
        <w:top w:val="single" w:sz="8" w:space="0" w:color="FFA69E" w:themeColor="accent2"/>
        <w:bottom w:val="single" w:sz="8" w:space="0" w:color="FFA69E" w:themeColor="accent2"/>
      </w:tblBorders>
    </w:tblPr>
    <w:tblStylePr w:type="firstRow">
      <w:pPr>
        <w:spacing w:before="0" w:after="0" w:line="240" w:lineRule="auto"/>
      </w:pPr>
      <w:rPr>
        <w:b/>
        <w:bCs/>
      </w:rPr>
      <w:tblPr/>
      <w:tcPr>
        <w:tcBorders>
          <w:top w:val="single" w:sz="8" w:space="0" w:color="FFA69E" w:themeColor="accent2"/>
          <w:left w:val="nil"/>
          <w:bottom w:val="single" w:sz="8" w:space="0" w:color="FFA69E" w:themeColor="accent2"/>
          <w:right w:val="nil"/>
          <w:insideH w:val="nil"/>
          <w:insideV w:val="nil"/>
        </w:tcBorders>
      </w:tcPr>
    </w:tblStylePr>
    <w:tblStylePr w:type="lastRow">
      <w:pPr>
        <w:spacing w:before="0" w:after="0" w:line="240" w:lineRule="auto"/>
      </w:pPr>
      <w:rPr>
        <w:b/>
        <w:bCs/>
      </w:rPr>
      <w:tblPr/>
      <w:tcPr>
        <w:tcBorders>
          <w:top w:val="single" w:sz="8" w:space="0" w:color="FFA69E" w:themeColor="accent2"/>
          <w:left w:val="nil"/>
          <w:bottom w:val="single" w:sz="8" w:space="0" w:color="FFA69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8E7" w:themeFill="accent2" w:themeFillTint="3F"/>
      </w:tcPr>
    </w:tblStylePr>
    <w:tblStylePr w:type="band1Horz">
      <w:tblPr/>
      <w:tcPr>
        <w:tcBorders>
          <w:left w:val="nil"/>
          <w:right w:val="nil"/>
          <w:insideH w:val="nil"/>
          <w:insideV w:val="nil"/>
        </w:tcBorders>
        <w:shd w:val="clear" w:color="auto" w:fill="FFE8E7" w:themeFill="accent2" w:themeFillTint="3F"/>
      </w:tcPr>
    </w:tblStylePr>
  </w:style>
  <w:style w:type="table" w:styleId="LightShading-Accent3">
    <w:name w:val="Light Shading Accent 3"/>
    <w:basedOn w:val="TableNormal"/>
    <w:uiPriority w:val="60"/>
    <w:semiHidden/>
    <w:rsid w:val="0058629F"/>
    <w:pPr>
      <w:spacing w:line="240" w:lineRule="auto"/>
    </w:pPr>
    <w:rPr>
      <w:color w:val="FFA802" w:themeColor="accent3" w:themeShade="BF"/>
    </w:rPr>
    <w:tblPr>
      <w:tblStyleRowBandSize w:val="1"/>
      <w:tblStyleColBandSize w:val="1"/>
      <w:tblBorders>
        <w:top w:val="single" w:sz="8" w:space="0" w:color="FFC759" w:themeColor="accent3"/>
        <w:bottom w:val="single" w:sz="8" w:space="0" w:color="FFC759" w:themeColor="accent3"/>
      </w:tblBorders>
    </w:tblPr>
    <w:tblStylePr w:type="firstRow">
      <w:pPr>
        <w:spacing w:before="0" w:after="0" w:line="240" w:lineRule="auto"/>
      </w:pPr>
      <w:rPr>
        <w:b/>
        <w:bCs/>
      </w:rPr>
      <w:tblPr/>
      <w:tcPr>
        <w:tcBorders>
          <w:top w:val="single" w:sz="8" w:space="0" w:color="FFC759" w:themeColor="accent3"/>
          <w:left w:val="nil"/>
          <w:bottom w:val="single" w:sz="8" w:space="0" w:color="FFC759" w:themeColor="accent3"/>
          <w:right w:val="nil"/>
          <w:insideH w:val="nil"/>
          <w:insideV w:val="nil"/>
        </w:tcBorders>
      </w:tcPr>
    </w:tblStylePr>
    <w:tblStylePr w:type="lastRow">
      <w:pPr>
        <w:spacing w:before="0" w:after="0" w:line="240" w:lineRule="auto"/>
      </w:pPr>
      <w:rPr>
        <w:b/>
        <w:bCs/>
      </w:rPr>
      <w:tblPr/>
      <w:tcPr>
        <w:tcBorders>
          <w:top w:val="single" w:sz="8" w:space="0" w:color="FFC759" w:themeColor="accent3"/>
          <w:left w:val="nil"/>
          <w:bottom w:val="single" w:sz="8" w:space="0" w:color="FFC7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0D5" w:themeFill="accent3" w:themeFillTint="3F"/>
      </w:tcPr>
    </w:tblStylePr>
    <w:tblStylePr w:type="band1Horz">
      <w:tblPr/>
      <w:tcPr>
        <w:tcBorders>
          <w:left w:val="nil"/>
          <w:right w:val="nil"/>
          <w:insideH w:val="nil"/>
          <w:insideV w:val="nil"/>
        </w:tcBorders>
        <w:shd w:val="clear" w:color="auto" w:fill="FFF0D5" w:themeFill="accent3" w:themeFillTint="3F"/>
      </w:tcPr>
    </w:tblStylePr>
  </w:style>
  <w:style w:type="table" w:styleId="LightShading-Accent4">
    <w:name w:val="Light Shading Accent 4"/>
    <w:basedOn w:val="TableNormal"/>
    <w:uiPriority w:val="60"/>
    <w:semiHidden/>
    <w:rsid w:val="0058629F"/>
    <w:pPr>
      <w:spacing w:line="240" w:lineRule="auto"/>
    </w:pPr>
    <w:rPr>
      <w:color w:val="FF3599" w:themeColor="accent4" w:themeShade="BF"/>
    </w:rPr>
    <w:tblPr>
      <w:tblStyleRowBandSize w:val="1"/>
      <w:tblStyleColBandSize w:val="1"/>
      <w:tblBorders>
        <w:top w:val="single" w:sz="8" w:space="0" w:color="FF9DCE" w:themeColor="accent4"/>
        <w:bottom w:val="single" w:sz="8" w:space="0" w:color="FF9DCE" w:themeColor="accent4"/>
      </w:tblBorders>
    </w:tblPr>
    <w:tblStylePr w:type="firstRow">
      <w:pPr>
        <w:spacing w:before="0" w:after="0" w:line="240" w:lineRule="auto"/>
      </w:pPr>
      <w:rPr>
        <w:b/>
        <w:bCs/>
      </w:rPr>
      <w:tblPr/>
      <w:tcPr>
        <w:tcBorders>
          <w:top w:val="single" w:sz="8" w:space="0" w:color="FF9DCE" w:themeColor="accent4"/>
          <w:left w:val="nil"/>
          <w:bottom w:val="single" w:sz="8" w:space="0" w:color="FF9DCE" w:themeColor="accent4"/>
          <w:right w:val="nil"/>
          <w:insideH w:val="nil"/>
          <w:insideV w:val="nil"/>
        </w:tcBorders>
      </w:tcPr>
    </w:tblStylePr>
    <w:tblStylePr w:type="lastRow">
      <w:pPr>
        <w:spacing w:before="0" w:after="0" w:line="240" w:lineRule="auto"/>
      </w:pPr>
      <w:rPr>
        <w:b/>
        <w:bCs/>
      </w:rPr>
      <w:tblPr/>
      <w:tcPr>
        <w:tcBorders>
          <w:top w:val="single" w:sz="8" w:space="0" w:color="FF9DCE" w:themeColor="accent4"/>
          <w:left w:val="nil"/>
          <w:bottom w:val="single" w:sz="8" w:space="0" w:color="FF9D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6F2" w:themeFill="accent4" w:themeFillTint="3F"/>
      </w:tcPr>
    </w:tblStylePr>
    <w:tblStylePr w:type="band1Horz">
      <w:tblPr/>
      <w:tcPr>
        <w:tcBorders>
          <w:left w:val="nil"/>
          <w:right w:val="nil"/>
          <w:insideH w:val="nil"/>
          <w:insideV w:val="nil"/>
        </w:tcBorders>
        <w:shd w:val="clear" w:color="auto" w:fill="FFE6F2" w:themeFill="accent4" w:themeFillTint="3F"/>
      </w:tcPr>
    </w:tblStylePr>
  </w:style>
  <w:style w:type="table" w:styleId="LightShading-Accent5">
    <w:name w:val="Light Shading Accent 5"/>
    <w:basedOn w:val="TableNormal"/>
    <w:uiPriority w:val="60"/>
    <w:semiHidden/>
    <w:rsid w:val="0058629F"/>
    <w:pPr>
      <w:spacing w:line="240" w:lineRule="auto"/>
    </w:pPr>
    <w:rPr>
      <w:color w:val="2870FF" w:themeColor="accent5" w:themeShade="BF"/>
    </w:rPr>
    <w:tblPr>
      <w:tblStyleRowBandSize w:val="1"/>
      <w:tblStyleColBandSize w:val="1"/>
      <w:tblBorders>
        <w:top w:val="single" w:sz="8" w:space="0" w:color="8CB3FF" w:themeColor="accent5"/>
        <w:bottom w:val="single" w:sz="8" w:space="0" w:color="8CB3FF" w:themeColor="accent5"/>
      </w:tblBorders>
    </w:tblPr>
    <w:tblStylePr w:type="firstRow">
      <w:pPr>
        <w:spacing w:before="0" w:after="0" w:line="240" w:lineRule="auto"/>
      </w:pPr>
      <w:rPr>
        <w:b/>
        <w:bCs/>
      </w:rPr>
      <w:tblPr/>
      <w:tcPr>
        <w:tcBorders>
          <w:top w:val="single" w:sz="8" w:space="0" w:color="8CB3FF" w:themeColor="accent5"/>
          <w:left w:val="nil"/>
          <w:bottom w:val="single" w:sz="8" w:space="0" w:color="8CB3FF" w:themeColor="accent5"/>
          <w:right w:val="nil"/>
          <w:insideH w:val="nil"/>
          <w:insideV w:val="nil"/>
        </w:tcBorders>
      </w:tcPr>
    </w:tblStylePr>
    <w:tblStylePr w:type="lastRow">
      <w:pPr>
        <w:spacing w:before="0" w:after="0" w:line="240" w:lineRule="auto"/>
      </w:pPr>
      <w:rPr>
        <w:b/>
        <w:bCs/>
      </w:rPr>
      <w:tblPr/>
      <w:tcPr>
        <w:tcBorders>
          <w:top w:val="single" w:sz="8" w:space="0" w:color="8CB3FF" w:themeColor="accent5"/>
          <w:left w:val="nil"/>
          <w:bottom w:val="single" w:sz="8" w:space="0" w:color="8CB3F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CFF" w:themeFill="accent5" w:themeFillTint="3F"/>
      </w:tcPr>
    </w:tblStylePr>
    <w:tblStylePr w:type="band1Horz">
      <w:tblPr/>
      <w:tcPr>
        <w:tcBorders>
          <w:left w:val="nil"/>
          <w:right w:val="nil"/>
          <w:insideH w:val="nil"/>
          <w:insideV w:val="nil"/>
        </w:tcBorders>
        <w:shd w:val="clear" w:color="auto" w:fill="E2ECFF" w:themeFill="accent5" w:themeFillTint="3F"/>
      </w:tcPr>
    </w:tblStylePr>
  </w:style>
  <w:style w:type="table" w:styleId="LightShading-Accent6">
    <w:name w:val="Light Shading Accent 6"/>
    <w:basedOn w:val="TableNormal"/>
    <w:uiPriority w:val="60"/>
    <w:semiHidden/>
    <w:rsid w:val="0058629F"/>
    <w:pPr>
      <w:spacing w:line="240" w:lineRule="auto"/>
    </w:pPr>
    <w:rPr>
      <w:color w:val="6596FF" w:themeColor="accent6" w:themeShade="BF"/>
    </w:rPr>
    <w:tblPr>
      <w:tblStyleRowBandSize w:val="1"/>
      <w:tblStyleColBandSize w:val="1"/>
      <w:tblBorders>
        <w:top w:val="single" w:sz="8" w:space="0" w:color="DDE8FF" w:themeColor="accent6"/>
        <w:bottom w:val="single" w:sz="8" w:space="0" w:color="DDE8FF" w:themeColor="accent6"/>
      </w:tblBorders>
    </w:tblPr>
    <w:tblStylePr w:type="firstRow">
      <w:pPr>
        <w:spacing w:before="0" w:after="0" w:line="240" w:lineRule="auto"/>
      </w:pPr>
      <w:rPr>
        <w:b/>
        <w:bCs/>
      </w:rPr>
      <w:tblPr/>
      <w:tcPr>
        <w:tcBorders>
          <w:top w:val="single" w:sz="8" w:space="0" w:color="DDE8FF" w:themeColor="accent6"/>
          <w:left w:val="nil"/>
          <w:bottom w:val="single" w:sz="8" w:space="0" w:color="DDE8FF" w:themeColor="accent6"/>
          <w:right w:val="nil"/>
          <w:insideH w:val="nil"/>
          <w:insideV w:val="nil"/>
        </w:tcBorders>
      </w:tcPr>
    </w:tblStylePr>
    <w:tblStylePr w:type="lastRow">
      <w:pPr>
        <w:spacing w:before="0" w:after="0" w:line="240" w:lineRule="auto"/>
      </w:pPr>
      <w:rPr>
        <w:b/>
        <w:bCs/>
      </w:rPr>
      <w:tblPr/>
      <w:tcPr>
        <w:tcBorders>
          <w:top w:val="single" w:sz="8" w:space="0" w:color="DDE8FF" w:themeColor="accent6"/>
          <w:left w:val="nil"/>
          <w:bottom w:val="single" w:sz="8" w:space="0" w:color="DDE8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9FF" w:themeFill="accent6" w:themeFillTint="3F"/>
      </w:tcPr>
    </w:tblStylePr>
    <w:tblStylePr w:type="band1Horz">
      <w:tblPr/>
      <w:tcPr>
        <w:tcBorders>
          <w:left w:val="nil"/>
          <w:right w:val="nil"/>
          <w:insideH w:val="nil"/>
          <w:insideV w:val="nil"/>
        </w:tcBorders>
        <w:shd w:val="clear" w:color="auto" w:fill="F6F9FF" w:themeFill="accent6" w:themeFillTint="3F"/>
      </w:tcPr>
    </w:tblStylePr>
  </w:style>
  <w:style w:type="table" w:styleId="ListTable1Light">
    <w:name w:val="List Table 1 Light"/>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C2E1A7" w:themeColor="accent1" w:themeTint="99"/>
        </w:tcBorders>
      </w:tcPr>
    </w:tblStylePr>
    <w:tblStylePr w:type="lastRow">
      <w:rPr>
        <w:b/>
        <w:bCs/>
      </w:rPr>
      <w:tblPr/>
      <w:tcPr>
        <w:tcBorders>
          <w:top w:val="single" w:sz="4" w:space="0" w:color="C2E1A7" w:themeColor="accent1" w:themeTint="99"/>
        </w:tcBorders>
      </w:tcPr>
    </w:tblStylePr>
    <w:tblStylePr w:type="firstCol">
      <w:rPr>
        <w:b/>
        <w:bCs/>
      </w:rPr>
    </w:tblStylePr>
    <w:tblStylePr w:type="lastCol">
      <w:rPr>
        <w:b/>
        <w:bCs/>
      </w:rPr>
    </w:tblStylePr>
    <w:tblStylePr w:type="band1Vert">
      <w:tblPr/>
      <w:tcPr>
        <w:shd w:val="clear" w:color="auto" w:fill="EAF5E1" w:themeFill="accent1" w:themeFillTint="33"/>
      </w:tcPr>
    </w:tblStylePr>
    <w:tblStylePr w:type="band1Horz">
      <w:tblPr/>
      <w:tcPr>
        <w:shd w:val="clear" w:color="auto" w:fill="EAF5E1" w:themeFill="accent1" w:themeFillTint="33"/>
      </w:tcPr>
    </w:tblStylePr>
  </w:style>
  <w:style w:type="table" w:styleId="ListTable1Light-Accent2">
    <w:name w:val="List Table 1 Light Accent 2"/>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FFC9C4" w:themeColor="accent2" w:themeTint="99"/>
        </w:tcBorders>
      </w:tcPr>
    </w:tblStylePr>
    <w:tblStylePr w:type="lastRow">
      <w:rPr>
        <w:b/>
        <w:bCs/>
      </w:rPr>
      <w:tblPr/>
      <w:tcPr>
        <w:tcBorders>
          <w:top w:val="single" w:sz="4" w:space="0" w:color="FFC9C4" w:themeColor="accent2" w:themeTint="99"/>
        </w:tcBorders>
      </w:tcPr>
    </w:tblStylePr>
    <w:tblStylePr w:type="firstCol">
      <w:rPr>
        <w:b/>
        <w:bCs/>
      </w:rPr>
    </w:tblStylePr>
    <w:tblStylePr w:type="lastCol">
      <w:rPr>
        <w:b/>
        <w:bCs/>
      </w:rPr>
    </w:tblStylePr>
    <w:tblStylePr w:type="band1Vert">
      <w:tblPr/>
      <w:tcPr>
        <w:shd w:val="clear" w:color="auto" w:fill="FFECEB" w:themeFill="accent2" w:themeFillTint="33"/>
      </w:tcPr>
    </w:tblStylePr>
    <w:tblStylePr w:type="band1Horz">
      <w:tblPr/>
      <w:tcPr>
        <w:shd w:val="clear" w:color="auto" w:fill="FFECEB" w:themeFill="accent2" w:themeFillTint="33"/>
      </w:tcPr>
    </w:tblStylePr>
  </w:style>
  <w:style w:type="table" w:styleId="ListTable1Light-Accent3">
    <w:name w:val="List Table 1 Light Accent 3"/>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FFDC9B" w:themeColor="accent3" w:themeTint="99"/>
        </w:tcBorders>
      </w:tcPr>
    </w:tblStylePr>
    <w:tblStylePr w:type="lastRow">
      <w:rPr>
        <w:b/>
        <w:bCs/>
      </w:rPr>
      <w:tblPr/>
      <w:tcPr>
        <w:tcBorders>
          <w:top w:val="single" w:sz="4" w:space="0" w:color="FFDC9B" w:themeColor="accent3" w:themeTint="99"/>
        </w:tcBorders>
      </w:tcPr>
    </w:tblStylePr>
    <w:tblStylePr w:type="firstCol">
      <w:rPr>
        <w:b/>
        <w:bCs/>
      </w:rPr>
    </w:tblStylePr>
    <w:tblStylePr w:type="lastCol">
      <w:rPr>
        <w:b/>
        <w:bCs/>
      </w:rPr>
    </w:tblStylePr>
    <w:tblStylePr w:type="band1Vert">
      <w:tblPr/>
      <w:tcPr>
        <w:shd w:val="clear" w:color="auto" w:fill="FFF3DD" w:themeFill="accent3" w:themeFillTint="33"/>
      </w:tcPr>
    </w:tblStylePr>
    <w:tblStylePr w:type="band1Horz">
      <w:tblPr/>
      <w:tcPr>
        <w:shd w:val="clear" w:color="auto" w:fill="FFF3DD" w:themeFill="accent3" w:themeFillTint="33"/>
      </w:tcPr>
    </w:tblStylePr>
  </w:style>
  <w:style w:type="table" w:styleId="ListTable1Light-Accent4">
    <w:name w:val="List Table 1 Light Accent 4"/>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FFC4E1" w:themeColor="accent4" w:themeTint="99"/>
        </w:tcBorders>
      </w:tcPr>
    </w:tblStylePr>
    <w:tblStylePr w:type="lastRow">
      <w:rPr>
        <w:b/>
        <w:bCs/>
      </w:rPr>
      <w:tblPr/>
      <w:tcPr>
        <w:tcBorders>
          <w:top w:val="single" w:sz="4" w:space="0" w:color="FFC4E1" w:themeColor="accent4" w:themeTint="99"/>
        </w:tcBorders>
      </w:tcPr>
    </w:tblStylePr>
    <w:tblStylePr w:type="firstCol">
      <w:rPr>
        <w:b/>
        <w:bCs/>
      </w:rPr>
    </w:tblStylePr>
    <w:tblStylePr w:type="lastCol">
      <w:rPr>
        <w:b/>
        <w:bCs/>
      </w:rPr>
    </w:tblStylePr>
    <w:tblStylePr w:type="band1Vert">
      <w:tblPr/>
      <w:tcPr>
        <w:shd w:val="clear" w:color="auto" w:fill="FFEBF5" w:themeFill="accent4" w:themeFillTint="33"/>
      </w:tcPr>
    </w:tblStylePr>
    <w:tblStylePr w:type="band1Horz">
      <w:tblPr/>
      <w:tcPr>
        <w:shd w:val="clear" w:color="auto" w:fill="FFEBF5" w:themeFill="accent4" w:themeFillTint="33"/>
      </w:tcPr>
    </w:tblStylePr>
  </w:style>
  <w:style w:type="table" w:styleId="ListTable1Light-Accent5">
    <w:name w:val="List Table 1 Light Accent 5"/>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BAD1FF" w:themeColor="accent5" w:themeTint="99"/>
        </w:tcBorders>
      </w:tcPr>
    </w:tblStylePr>
    <w:tblStylePr w:type="lastRow">
      <w:rPr>
        <w:b/>
        <w:bCs/>
      </w:rPr>
      <w:tblPr/>
      <w:tcPr>
        <w:tcBorders>
          <w:top w:val="single" w:sz="4" w:space="0" w:color="BAD1FF" w:themeColor="accent5" w:themeTint="99"/>
        </w:tcBorders>
      </w:tcPr>
    </w:tblStylePr>
    <w:tblStylePr w:type="firstCol">
      <w:rPr>
        <w:b/>
        <w:bCs/>
      </w:rPr>
    </w:tblStylePr>
    <w:tblStylePr w:type="lastCol">
      <w:rPr>
        <w:b/>
        <w:bCs/>
      </w:rPr>
    </w:tblStylePr>
    <w:tblStylePr w:type="band1Vert">
      <w:tblPr/>
      <w:tcPr>
        <w:shd w:val="clear" w:color="auto" w:fill="E8EFFF" w:themeFill="accent5" w:themeFillTint="33"/>
      </w:tcPr>
    </w:tblStylePr>
    <w:tblStylePr w:type="band1Horz">
      <w:tblPr/>
      <w:tcPr>
        <w:shd w:val="clear" w:color="auto" w:fill="E8EFFF" w:themeFill="accent5" w:themeFillTint="33"/>
      </w:tcPr>
    </w:tblStylePr>
  </w:style>
  <w:style w:type="table" w:styleId="ListTable1Light-Accent6">
    <w:name w:val="List Table 1 Light Accent 6"/>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EAF0FF" w:themeColor="accent6" w:themeTint="99"/>
        </w:tcBorders>
      </w:tcPr>
    </w:tblStylePr>
    <w:tblStylePr w:type="lastRow">
      <w:rPr>
        <w:b/>
        <w:bCs/>
      </w:rPr>
      <w:tblPr/>
      <w:tcPr>
        <w:tcBorders>
          <w:top w:val="single" w:sz="4" w:space="0" w:color="EAF0FF" w:themeColor="accent6" w:themeTint="99"/>
        </w:tcBorders>
      </w:tcPr>
    </w:tblStylePr>
    <w:tblStylePr w:type="firstCol">
      <w:rPr>
        <w:b/>
        <w:bCs/>
      </w:rPr>
    </w:tblStylePr>
    <w:tblStylePr w:type="lastCol">
      <w:rPr>
        <w:b/>
        <w:bCs/>
      </w:rPr>
    </w:tblStylePr>
    <w:tblStylePr w:type="band1Vert">
      <w:tblPr/>
      <w:tcPr>
        <w:shd w:val="clear" w:color="auto" w:fill="F8FAFF" w:themeFill="accent6" w:themeFillTint="33"/>
      </w:tcPr>
    </w:tblStylePr>
    <w:tblStylePr w:type="band1Horz">
      <w:tblPr/>
      <w:tcPr>
        <w:shd w:val="clear" w:color="auto" w:fill="F8FAFF" w:themeFill="accent6" w:themeFillTint="33"/>
      </w:tcPr>
    </w:tblStylePr>
  </w:style>
  <w:style w:type="table" w:styleId="ListTable2">
    <w:name w:val="List Table 2"/>
    <w:basedOn w:val="TableNormal"/>
    <w:uiPriority w:val="47"/>
    <w:semiHidden/>
    <w:rsid w:val="0058629F"/>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58629F"/>
    <w:pPr>
      <w:spacing w:line="240" w:lineRule="auto"/>
    </w:pPr>
    <w:tblPr>
      <w:tblStyleRowBandSize w:val="1"/>
      <w:tblStyleColBandSize w:val="1"/>
      <w:tblBorders>
        <w:top w:val="single" w:sz="4" w:space="0" w:color="C2E1A7" w:themeColor="accent1" w:themeTint="99"/>
        <w:bottom w:val="single" w:sz="4" w:space="0" w:color="C2E1A7" w:themeColor="accent1" w:themeTint="99"/>
        <w:insideH w:val="single" w:sz="4" w:space="0" w:color="C2E1A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5E1" w:themeFill="accent1" w:themeFillTint="33"/>
      </w:tcPr>
    </w:tblStylePr>
    <w:tblStylePr w:type="band1Horz">
      <w:tblPr/>
      <w:tcPr>
        <w:shd w:val="clear" w:color="auto" w:fill="EAF5E1" w:themeFill="accent1" w:themeFillTint="33"/>
      </w:tcPr>
    </w:tblStylePr>
  </w:style>
  <w:style w:type="table" w:styleId="ListTable2-Accent2">
    <w:name w:val="List Table 2 Accent 2"/>
    <w:basedOn w:val="TableNormal"/>
    <w:uiPriority w:val="47"/>
    <w:semiHidden/>
    <w:rsid w:val="0058629F"/>
    <w:pPr>
      <w:spacing w:line="240" w:lineRule="auto"/>
    </w:pPr>
    <w:tblPr>
      <w:tblStyleRowBandSize w:val="1"/>
      <w:tblStyleColBandSize w:val="1"/>
      <w:tblBorders>
        <w:top w:val="single" w:sz="4" w:space="0" w:color="FFC9C4" w:themeColor="accent2" w:themeTint="99"/>
        <w:bottom w:val="single" w:sz="4" w:space="0" w:color="FFC9C4" w:themeColor="accent2" w:themeTint="99"/>
        <w:insideH w:val="single" w:sz="4" w:space="0" w:color="FFC9C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CEB" w:themeFill="accent2" w:themeFillTint="33"/>
      </w:tcPr>
    </w:tblStylePr>
    <w:tblStylePr w:type="band1Horz">
      <w:tblPr/>
      <w:tcPr>
        <w:shd w:val="clear" w:color="auto" w:fill="FFECEB" w:themeFill="accent2" w:themeFillTint="33"/>
      </w:tcPr>
    </w:tblStylePr>
  </w:style>
  <w:style w:type="table" w:styleId="ListTable2-Accent3">
    <w:name w:val="List Table 2 Accent 3"/>
    <w:basedOn w:val="TableNormal"/>
    <w:uiPriority w:val="47"/>
    <w:semiHidden/>
    <w:rsid w:val="0058629F"/>
    <w:pPr>
      <w:spacing w:line="240" w:lineRule="auto"/>
    </w:pPr>
    <w:tblPr>
      <w:tblStyleRowBandSize w:val="1"/>
      <w:tblStyleColBandSize w:val="1"/>
      <w:tblBorders>
        <w:top w:val="single" w:sz="4" w:space="0" w:color="FFDC9B" w:themeColor="accent3" w:themeTint="99"/>
        <w:bottom w:val="single" w:sz="4" w:space="0" w:color="FFDC9B" w:themeColor="accent3" w:themeTint="99"/>
        <w:insideH w:val="single" w:sz="4" w:space="0" w:color="FFDC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3DD" w:themeFill="accent3" w:themeFillTint="33"/>
      </w:tcPr>
    </w:tblStylePr>
    <w:tblStylePr w:type="band1Horz">
      <w:tblPr/>
      <w:tcPr>
        <w:shd w:val="clear" w:color="auto" w:fill="FFF3DD" w:themeFill="accent3" w:themeFillTint="33"/>
      </w:tcPr>
    </w:tblStylePr>
  </w:style>
  <w:style w:type="table" w:styleId="ListTable2-Accent4">
    <w:name w:val="List Table 2 Accent 4"/>
    <w:basedOn w:val="TableNormal"/>
    <w:uiPriority w:val="47"/>
    <w:semiHidden/>
    <w:rsid w:val="0058629F"/>
    <w:pPr>
      <w:spacing w:line="240" w:lineRule="auto"/>
    </w:pPr>
    <w:tblPr>
      <w:tblStyleRowBandSize w:val="1"/>
      <w:tblStyleColBandSize w:val="1"/>
      <w:tblBorders>
        <w:top w:val="single" w:sz="4" w:space="0" w:color="FFC4E1" w:themeColor="accent4" w:themeTint="99"/>
        <w:bottom w:val="single" w:sz="4" w:space="0" w:color="FFC4E1" w:themeColor="accent4" w:themeTint="99"/>
        <w:insideH w:val="single" w:sz="4" w:space="0" w:color="FFC4E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BF5" w:themeFill="accent4" w:themeFillTint="33"/>
      </w:tcPr>
    </w:tblStylePr>
    <w:tblStylePr w:type="band1Horz">
      <w:tblPr/>
      <w:tcPr>
        <w:shd w:val="clear" w:color="auto" w:fill="FFEBF5" w:themeFill="accent4" w:themeFillTint="33"/>
      </w:tcPr>
    </w:tblStylePr>
  </w:style>
  <w:style w:type="table" w:styleId="ListTable2-Accent5">
    <w:name w:val="List Table 2 Accent 5"/>
    <w:basedOn w:val="TableNormal"/>
    <w:uiPriority w:val="47"/>
    <w:semiHidden/>
    <w:rsid w:val="0058629F"/>
    <w:pPr>
      <w:spacing w:line="240" w:lineRule="auto"/>
    </w:pPr>
    <w:tblPr>
      <w:tblStyleRowBandSize w:val="1"/>
      <w:tblStyleColBandSize w:val="1"/>
      <w:tblBorders>
        <w:top w:val="single" w:sz="4" w:space="0" w:color="BAD1FF" w:themeColor="accent5" w:themeTint="99"/>
        <w:bottom w:val="single" w:sz="4" w:space="0" w:color="BAD1FF" w:themeColor="accent5" w:themeTint="99"/>
        <w:insideH w:val="single" w:sz="4" w:space="0" w:color="BAD1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FFF" w:themeFill="accent5" w:themeFillTint="33"/>
      </w:tcPr>
    </w:tblStylePr>
    <w:tblStylePr w:type="band1Horz">
      <w:tblPr/>
      <w:tcPr>
        <w:shd w:val="clear" w:color="auto" w:fill="E8EFFF" w:themeFill="accent5" w:themeFillTint="33"/>
      </w:tcPr>
    </w:tblStylePr>
  </w:style>
  <w:style w:type="table" w:styleId="ListTable2-Accent6">
    <w:name w:val="List Table 2 Accent 6"/>
    <w:basedOn w:val="TableNormal"/>
    <w:uiPriority w:val="47"/>
    <w:semiHidden/>
    <w:rsid w:val="0058629F"/>
    <w:pPr>
      <w:spacing w:line="240" w:lineRule="auto"/>
    </w:pPr>
    <w:tblPr>
      <w:tblStyleRowBandSize w:val="1"/>
      <w:tblStyleColBandSize w:val="1"/>
      <w:tblBorders>
        <w:top w:val="single" w:sz="4" w:space="0" w:color="EAF0FF" w:themeColor="accent6" w:themeTint="99"/>
        <w:bottom w:val="single" w:sz="4" w:space="0" w:color="EAF0FF" w:themeColor="accent6" w:themeTint="99"/>
        <w:insideH w:val="single" w:sz="4" w:space="0" w:color="EAF0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FF" w:themeFill="accent6" w:themeFillTint="33"/>
      </w:tcPr>
    </w:tblStylePr>
    <w:tblStylePr w:type="band1Horz">
      <w:tblPr/>
      <w:tcPr>
        <w:shd w:val="clear" w:color="auto" w:fill="F8FAFF" w:themeFill="accent6" w:themeFillTint="33"/>
      </w:tcPr>
    </w:tblStylePr>
  </w:style>
  <w:style w:type="table" w:styleId="ListTable3">
    <w:name w:val="List Table 3"/>
    <w:basedOn w:val="TableNormal"/>
    <w:uiPriority w:val="48"/>
    <w:semiHidden/>
    <w:rsid w:val="0058629F"/>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58629F"/>
    <w:pPr>
      <w:spacing w:line="240" w:lineRule="auto"/>
    </w:pPr>
    <w:tblPr>
      <w:tblStyleRowBandSize w:val="1"/>
      <w:tblStyleColBandSize w:val="1"/>
      <w:tblBorders>
        <w:top w:val="single" w:sz="4" w:space="0" w:color="9ACE6E" w:themeColor="accent1"/>
        <w:left w:val="single" w:sz="4" w:space="0" w:color="9ACE6E" w:themeColor="accent1"/>
        <w:bottom w:val="single" w:sz="4" w:space="0" w:color="9ACE6E" w:themeColor="accent1"/>
        <w:right w:val="single" w:sz="4" w:space="0" w:color="9ACE6E" w:themeColor="accent1"/>
      </w:tblBorders>
    </w:tblPr>
    <w:tblStylePr w:type="firstRow">
      <w:rPr>
        <w:b/>
        <w:bCs/>
        <w:color w:val="FFFFFF" w:themeColor="background1"/>
      </w:rPr>
      <w:tblPr/>
      <w:tcPr>
        <w:shd w:val="clear" w:color="auto" w:fill="9ACE6E" w:themeFill="accent1"/>
      </w:tcPr>
    </w:tblStylePr>
    <w:tblStylePr w:type="lastRow">
      <w:rPr>
        <w:b/>
        <w:bCs/>
      </w:rPr>
      <w:tblPr/>
      <w:tcPr>
        <w:tcBorders>
          <w:top w:val="double" w:sz="4" w:space="0" w:color="9ACE6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CE6E" w:themeColor="accent1"/>
          <w:right w:val="single" w:sz="4" w:space="0" w:color="9ACE6E" w:themeColor="accent1"/>
        </w:tcBorders>
      </w:tcPr>
    </w:tblStylePr>
    <w:tblStylePr w:type="band1Horz">
      <w:tblPr/>
      <w:tcPr>
        <w:tcBorders>
          <w:top w:val="single" w:sz="4" w:space="0" w:color="9ACE6E" w:themeColor="accent1"/>
          <w:bottom w:val="single" w:sz="4" w:space="0" w:color="9ACE6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CE6E" w:themeColor="accent1"/>
          <w:left w:val="nil"/>
        </w:tcBorders>
      </w:tcPr>
    </w:tblStylePr>
    <w:tblStylePr w:type="swCell">
      <w:tblPr/>
      <w:tcPr>
        <w:tcBorders>
          <w:top w:val="double" w:sz="4" w:space="0" w:color="9ACE6E" w:themeColor="accent1"/>
          <w:right w:val="nil"/>
        </w:tcBorders>
      </w:tcPr>
    </w:tblStylePr>
  </w:style>
  <w:style w:type="table" w:styleId="ListTable3-Accent2">
    <w:name w:val="List Table 3 Accent 2"/>
    <w:basedOn w:val="TableNormal"/>
    <w:uiPriority w:val="48"/>
    <w:semiHidden/>
    <w:rsid w:val="0058629F"/>
    <w:pPr>
      <w:spacing w:line="240" w:lineRule="auto"/>
    </w:pPr>
    <w:tblPr>
      <w:tblStyleRowBandSize w:val="1"/>
      <w:tblStyleColBandSize w:val="1"/>
      <w:tblBorders>
        <w:top w:val="single" w:sz="4" w:space="0" w:color="FFA69E" w:themeColor="accent2"/>
        <w:left w:val="single" w:sz="4" w:space="0" w:color="FFA69E" w:themeColor="accent2"/>
        <w:bottom w:val="single" w:sz="4" w:space="0" w:color="FFA69E" w:themeColor="accent2"/>
        <w:right w:val="single" w:sz="4" w:space="0" w:color="FFA69E" w:themeColor="accent2"/>
      </w:tblBorders>
    </w:tblPr>
    <w:tblStylePr w:type="firstRow">
      <w:rPr>
        <w:b/>
        <w:bCs/>
        <w:color w:val="FFFFFF" w:themeColor="background1"/>
      </w:rPr>
      <w:tblPr/>
      <w:tcPr>
        <w:shd w:val="clear" w:color="auto" w:fill="FFA69E" w:themeFill="accent2"/>
      </w:tcPr>
    </w:tblStylePr>
    <w:tblStylePr w:type="lastRow">
      <w:rPr>
        <w:b/>
        <w:bCs/>
      </w:rPr>
      <w:tblPr/>
      <w:tcPr>
        <w:tcBorders>
          <w:top w:val="double" w:sz="4" w:space="0" w:color="FFA69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A69E" w:themeColor="accent2"/>
          <w:right w:val="single" w:sz="4" w:space="0" w:color="FFA69E" w:themeColor="accent2"/>
        </w:tcBorders>
      </w:tcPr>
    </w:tblStylePr>
    <w:tblStylePr w:type="band1Horz">
      <w:tblPr/>
      <w:tcPr>
        <w:tcBorders>
          <w:top w:val="single" w:sz="4" w:space="0" w:color="FFA69E" w:themeColor="accent2"/>
          <w:bottom w:val="single" w:sz="4" w:space="0" w:color="FFA69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A69E" w:themeColor="accent2"/>
          <w:left w:val="nil"/>
        </w:tcBorders>
      </w:tcPr>
    </w:tblStylePr>
    <w:tblStylePr w:type="swCell">
      <w:tblPr/>
      <w:tcPr>
        <w:tcBorders>
          <w:top w:val="double" w:sz="4" w:space="0" w:color="FFA69E" w:themeColor="accent2"/>
          <w:right w:val="nil"/>
        </w:tcBorders>
      </w:tcPr>
    </w:tblStylePr>
  </w:style>
  <w:style w:type="table" w:styleId="ListTable3-Accent3">
    <w:name w:val="List Table 3 Accent 3"/>
    <w:basedOn w:val="TableNormal"/>
    <w:uiPriority w:val="48"/>
    <w:semiHidden/>
    <w:rsid w:val="0058629F"/>
    <w:pPr>
      <w:spacing w:line="240" w:lineRule="auto"/>
    </w:pPr>
    <w:tblPr>
      <w:tblStyleRowBandSize w:val="1"/>
      <w:tblStyleColBandSize w:val="1"/>
      <w:tblBorders>
        <w:top w:val="single" w:sz="4" w:space="0" w:color="FFC759" w:themeColor="accent3"/>
        <w:left w:val="single" w:sz="4" w:space="0" w:color="FFC759" w:themeColor="accent3"/>
        <w:bottom w:val="single" w:sz="4" w:space="0" w:color="FFC759" w:themeColor="accent3"/>
        <w:right w:val="single" w:sz="4" w:space="0" w:color="FFC759" w:themeColor="accent3"/>
      </w:tblBorders>
    </w:tblPr>
    <w:tblStylePr w:type="firstRow">
      <w:rPr>
        <w:b/>
        <w:bCs/>
        <w:color w:val="FFFFFF" w:themeColor="background1"/>
      </w:rPr>
      <w:tblPr/>
      <w:tcPr>
        <w:shd w:val="clear" w:color="auto" w:fill="FFC759" w:themeFill="accent3"/>
      </w:tcPr>
    </w:tblStylePr>
    <w:tblStylePr w:type="lastRow">
      <w:rPr>
        <w:b/>
        <w:bCs/>
      </w:rPr>
      <w:tblPr/>
      <w:tcPr>
        <w:tcBorders>
          <w:top w:val="double" w:sz="4" w:space="0" w:color="FFC7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759" w:themeColor="accent3"/>
          <w:right w:val="single" w:sz="4" w:space="0" w:color="FFC759" w:themeColor="accent3"/>
        </w:tcBorders>
      </w:tcPr>
    </w:tblStylePr>
    <w:tblStylePr w:type="band1Horz">
      <w:tblPr/>
      <w:tcPr>
        <w:tcBorders>
          <w:top w:val="single" w:sz="4" w:space="0" w:color="FFC759" w:themeColor="accent3"/>
          <w:bottom w:val="single" w:sz="4" w:space="0" w:color="FFC7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759" w:themeColor="accent3"/>
          <w:left w:val="nil"/>
        </w:tcBorders>
      </w:tcPr>
    </w:tblStylePr>
    <w:tblStylePr w:type="swCell">
      <w:tblPr/>
      <w:tcPr>
        <w:tcBorders>
          <w:top w:val="double" w:sz="4" w:space="0" w:color="FFC759" w:themeColor="accent3"/>
          <w:right w:val="nil"/>
        </w:tcBorders>
      </w:tcPr>
    </w:tblStylePr>
  </w:style>
  <w:style w:type="table" w:styleId="ListTable3-Accent4">
    <w:name w:val="List Table 3 Accent 4"/>
    <w:basedOn w:val="TableNormal"/>
    <w:uiPriority w:val="48"/>
    <w:semiHidden/>
    <w:rsid w:val="0058629F"/>
    <w:pPr>
      <w:spacing w:line="240" w:lineRule="auto"/>
    </w:pPr>
    <w:tblPr>
      <w:tblStyleRowBandSize w:val="1"/>
      <w:tblStyleColBandSize w:val="1"/>
      <w:tblBorders>
        <w:top w:val="single" w:sz="4" w:space="0" w:color="FF9DCE" w:themeColor="accent4"/>
        <w:left w:val="single" w:sz="4" w:space="0" w:color="FF9DCE" w:themeColor="accent4"/>
        <w:bottom w:val="single" w:sz="4" w:space="0" w:color="FF9DCE" w:themeColor="accent4"/>
        <w:right w:val="single" w:sz="4" w:space="0" w:color="FF9DCE" w:themeColor="accent4"/>
      </w:tblBorders>
    </w:tblPr>
    <w:tblStylePr w:type="firstRow">
      <w:rPr>
        <w:b/>
        <w:bCs/>
        <w:color w:val="FFFFFF" w:themeColor="background1"/>
      </w:rPr>
      <w:tblPr/>
      <w:tcPr>
        <w:shd w:val="clear" w:color="auto" w:fill="FF9DCE" w:themeFill="accent4"/>
      </w:tcPr>
    </w:tblStylePr>
    <w:tblStylePr w:type="lastRow">
      <w:rPr>
        <w:b/>
        <w:bCs/>
      </w:rPr>
      <w:tblPr/>
      <w:tcPr>
        <w:tcBorders>
          <w:top w:val="double" w:sz="4" w:space="0" w:color="FF9DC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9DCE" w:themeColor="accent4"/>
          <w:right w:val="single" w:sz="4" w:space="0" w:color="FF9DCE" w:themeColor="accent4"/>
        </w:tcBorders>
      </w:tcPr>
    </w:tblStylePr>
    <w:tblStylePr w:type="band1Horz">
      <w:tblPr/>
      <w:tcPr>
        <w:tcBorders>
          <w:top w:val="single" w:sz="4" w:space="0" w:color="FF9DCE" w:themeColor="accent4"/>
          <w:bottom w:val="single" w:sz="4" w:space="0" w:color="FF9DC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9DCE" w:themeColor="accent4"/>
          <w:left w:val="nil"/>
        </w:tcBorders>
      </w:tcPr>
    </w:tblStylePr>
    <w:tblStylePr w:type="swCell">
      <w:tblPr/>
      <w:tcPr>
        <w:tcBorders>
          <w:top w:val="double" w:sz="4" w:space="0" w:color="FF9DCE" w:themeColor="accent4"/>
          <w:right w:val="nil"/>
        </w:tcBorders>
      </w:tcPr>
    </w:tblStylePr>
  </w:style>
  <w:style w:type="table" w:styleId="ListTable3-Accent5">
    <w:name w:val="List Table 3 Accent 5"/>
    <w:basedOn w:val="TableNormal"/>
    <w:uiPriority w:val="48"/>
    <w:semiHidden/>
    <w:rsid w:val="0058629F"/>
    <w:pPr>
      <w:spacing w:line="240" w:lineRule="auto"/>
    </w:pPr>
    <w:tblPr>
      <w:tblStyleRowBandSize w:val="1"/>
      <w:tblStyleColBandSize w:val="1"/>
      <w:tblBorders>
        <w:top w:val="single" w:sz="4" w:space="0" w:color="8CB3FF" w:themeColor="accent5"/>
        <w:left w:val="single" w:sz="4" w:space="0" w:color="8CB3FF" w:themeColor="accent5"/>
        <w:bottom w:val="single" w:sz="4" w:space="0" w:color="8CB3FF" w:themeColor="accent5"/>
        <w:right w:val="single" w:sz="4" w:space="0" w:color="8CB3FF" w:themeColor="accent5"/>
      </w:tblBorders>
    </w:tblPr>
    <w:tblStylePr w:type="firstRow">
      <w:rPr>
        <w:b/>
        <w:bCs/>
        <w:color w:val="FFFFFF" w:themeColor="background1"/>
      </w:rPr>
      <w:tblPr/>
      <w:tcPr>
        <w:shd w:val="clear" w:color="auto" w:fill="8CB3FF" w:themeFill="accent5"/>
      </w:tcPr>
    </w:tblStylePr>
    <w:tblStylePr w:type="lastRow">
      <w:rPr>
        <w:b/>
        <w:bCs/>
      </w:rPr>
      <w:tblPr/>
      <w:tcPr>
        <w:tcBorders>
          <w:top w:val="double" w:sz="4" w:space="0" w:color="8CB3F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CB3FF" w:themeColor="accent5"/>
          <w:right w:val="single" w:sz="4" w:space="0" w:color="8CB3FF" w:themeColor="accent5"/>
        </w:tcBorders>
      </w:tcPr>
    </w:tblStylePr>
    <w:tblStylePr w:type="band1Horz">
      <w:tblPr/>
      <w:tcPr>
        <w:tcBorders>
          <w:top w:val="single" w:sz="4" w:space="0" w:color="8CB3FF" w:themeColor="accent5"/>
          <w:bottom w:val="single" w:sz="4" w:space="0" w:color="8CB3F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CB3FF" w:themeColor="accent5"/>
          <w:left w:val="nil"/>
        </w:tcBorders>
      </w:tcPr>
    </w:tblStylePr>
    <w:tblStylePr w:type="swCell">
      <w:tblPr/>
      <w:tcPr>
        <w:tcBorders>
          <w:top w:val="double" w:sz="4" w:space="0" w:color="8CB3FF" w:themeColor="accent5"/>
          <w:right w:val="nil"/>
        </w:tcBorders>
      </w:tcPr>
    </w:tblStylePr>
  </w:style>
  <w:style w:type="table" w:styleId="ListTable3-Accent6">
    <w:name w:val="List Table 3 Accent 6"/>
    <w:basedOn w:val="TableNormal"/>
    <w:uiPriority w:val="48"/>
    <w:semiHidden/>
    <w:rsid w:val="0058629F"/>
    <w:pPr>
      <w:spacing w:line="240" w:lineRule="auto"/>
    </w:pPr>
    <w:tblPr>
      <w:tblStyleRowBandSize w:val="1"/>
      <w:tblStyleColBandSize w:val="1"/>
      <w:tblBorders>
        <w:top w:val="single" w:sz="4" w:space="0" w:color="DDE8FF" w:themeColor="accent6"/>
        <w:left w:val="single" w:sz="4" w:space="0" w:color="DDE8FF" w:themeColor="accent6"/>
        <w:bottom w:val="single" w:sz="4" w:space="0" w:color="DDE8FF" w:themeColor="accent6"/>
        <w:right w:val="single" w:sz="4" w:space="0" w:color="DDE8FF" w:themeColor="accent6"/>
      </w:tblBorders>
    </w:tblPr>
    <w:tblStylePr w:type="firstRow">
      <w:rPr>
        <w:b/>
        <w:bCs/>
        <w:color w:val="FFFFFF" w:themeColor="background1"/>
      </w:rPr>
      <w:tblPr/>
      <w:tcPr>
        <w:shd w:val="clear" w:color="auto" w:fill="DDE8FF" w:themeFill="accent6"/>
      </w:tcPr>
    </w:tblStylePr>
    <w:tblStylePr w:type="lastRow">
      <w:rPr>
        <w:b/>
        <w:bCs/>
      </w:rPr>
      <w:tblPr/>
      <w:tcPr>
        <w:tcBorders>
          <w:top w:val="double" w:sz="4" w:space="0" w:color="DDE8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DE8FF" w:themeColor="accent6"/>
          <w:right w:val="single" w:sz="4" w:space="0" w:color="DDE8FF" w:themeColor="accent6"/>
        </w:tcBorders>
      </w:tcPr>
    </w:tblStylePr>
    <w:tblStylePr w:type="band1Horz">
      <w:tblPr/>
      <w:tcPr>
        <w:tcBorders>
          <w:top w:val="single" w:sz="4" w:space="0" w:color="DDE8FF" w:themeColor="accent6"/>
          <w:bottom w:val="single" w:sz="4" w:space="0" w:color="DDE8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E8FF" w:themeColor="accent6"/>
          <w:left w:val="nil"/>
        </w:tcBorders>
      </w:tcPr>
    </w:tblStylePr>
    <w:tblStylePr w:type="swCell">
      <w:tblPr/>
      <w:tcPr>
        <w:tcBorders>
          <w:top w:val="double" w:sz="4" w:space="0" w:color="DDE8FF" w:themeColor="accent6"/>
          <w:right w:val="nil"/>
        </w:tcBorders>
      </w:tcPr>
    </w:tblStylePr>
  </w:style>
  <w:style w:type="table" w:styleId="ListTable4">
    <w:name w:val="List Table 4"/>
    <w:basedOn w:val="TableNormal"/>
    <w:uiPriority w:val="49"/>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58629F"/>
    <w:pPr>
      <w:spacing w:line="240" w:lineRule="auto"/>
    </w:pPr>
    <w:tblPr>
      <w:tblStyleRowBandSize w:val="1"/>
      <w:tblStyleColBandSize w:val="1"/>
      <w:tblBorders>
        <w:top w:val="single" w:sz="4" w:space="0" w:color="C2E1A7" w:themeColor="accent1" w:themeTint="99"/>
        <w:left w:val="single" w:sz="4" w:space="0" w:color="C2E1A7" w:themeColor="accent1" w:themeTint="99"/>
        <w:bottom w:val="single" w:sz="4" w:space="0" w:color="C2E1A7" w:themeColor="accent1" w:themeTint="99"/>
        <w:right w:val="single" w:sz="4" w:space="0" w:color="C2E1A7" w:themeColor="accent1" w:themeTint="99"/>
        <w:insideH w:val="single" w:sz="4" w:space="0" w:color="C2E1A7" w:themeColor="accent1" w:themeTint="99"/>
      </w:tblBorders>
    </w:tblPr>
    <w:tblStylePr w:type="firstRow">
      <w:rPr>
        <w:b/>
        <w:bCs/>
        <w:color w:val="FFFFFF" w:themeColor="background1"/>
      </w:rPr>
      <w:tblPr/>
      <w:tcPr>
        <w:tcBorders>
          <w:top w:val="single" w:sz="4" w:space="0" w:color="9ACE6E" w:themeColor="accent1"/>
          <w:left w:val="single" w:sz="4" w:space="0" w:color="9ACE6E" w:themeColor="accent1"/>
          <w:bottom w:val="single" w:sz="4" w:space="0" w:color="9ACE6E" w:themeColor="accent1"/>
          <w:right w:val="single" w:sz="4" w:space="0" w:color="9ACE6E" w:themeColor="accent1"/>
          <w:insideH w:val="nil"/>
        </w:tcBorders>
        <w:shd w:val="clear" w:color="auto" w:fill="9ACE6E" w:themeFill="accent1"/>
      </w:tcPr>
    </w:tblStylePr>
    <w:tblStylePr w:type="lastRow">
      <w:rPr>
        <w:b/>
        <w:bCs/>
      </w:rPr>
      <w:tblPr/>
      <w:tcPr>
        <w:tcBorders>
          <w:top w:val="double" w:sz="4" w:space="0" w:color="C2E1A7" w:themeColor="accent1" w:themeTint="99"/>
        </w:tcBorders>
      </w:tcPr>
    </w:tblStylePr>
    <w:tblStylePr w:type="firstCol">
      <w:rPr>
        <w:b/>
        <w:bCs/>
      </w:rPr>
    </w:tblStylePr>
    <w:tblStylePr w:type="lastCol">
      <w:rPr>
        <w:b/>
        <w:bCs/>
      </w:rPr>
    </w:tblStylePr>
    <w:tblStylePr w:type="band1Vert">
      <w:tblPr/>
      <w:tcPr>
        <w:shd w:val="clear" w:color="auto" w:fill="EAF5E1" w:themeFill="accent1" w:themeFillTint="33"/>
      </w:tcPr>
    </w:tblStylePr>
    <w:tblStylePr w:type="band1Horz">
      <w:tblPr/>
      <w:tcPr>
        <w:shd w:val="clear" w:color="auto" w:fill="EAF5E1" w:themeFill="accent1" w:themeFillTint="33"/>
      </w:tcPr>
    </w:tblStylePr>
  </w:style>
  <w:style w:type="table" w:styleId="ListTable4-Accent2">
    <w:name w:val="List Table 4 Accent 2"/>
    <w:basedOn w:val="TableNormal"/>
    <w:uiPriority w:val="49"/>
    <w:semiHidden/>
    <w:rsid w:val="0058629F"/>
    <w:pPr>
      <w:spacing w:line="240" w:lineRule="auto"/>
    </w:pPr>
    <w:tblPr>
      <w:tblStyleRowBandSize w:val="1"/>
      <w:tblStyleColBandSize w:val="1"/>
      <w:tblBorders>
        <w:top w:val="single" w:sz="4" w:space="0" w:color="FFC9C4" w:themeColor="accent2" w:themeTint="99"/>
        <w:left w:val="single" w:sz="4" w:space="0" w:color="FFC9C4" w:themeColor="accent2" w:themeTint="99"/>
        <w:bottom w:val="single" w:sz="4" w:space="0" w:color="FFC9C4" w:themeColor="accent2" w:themeTint="99"/>
        <w:right w:val="single" w:sz="4" w:space="0" w:color="FFC9C4" w:themeColor="accent2" w:themeTint="99"/>
        <w:insideH w:val="single" w:sz="4" w:space="0" w:color="FFC9C4" w:themeColor="accent2" w:themeTint="99"/>
      </w:tblBorders>
    </w:tblPr>
    <w:tblStylePr w:type="firstRow">
      <w:rPr>
        <w:b/>
        <w:bCs/>
        <w:color w:val="FFFFFF" w:themeColor="background1"/>
      </w:rPr>
      <w:tblPr/>
      <w:tcPr>
        <w:tcBorders>
          <w:top w:val="single" w:sz="4" w:space="0" w:color="FFA69E" w:themeColor="accent2"/>
          <w:left w:val="single" w:sz="4" w:space="0" w:color="FFA69E" w:themeColor="accent2"/>
          <w:bottom w:val="single" w:sz="4" w:space="0" w:color="FFA69E" w:themeColor="accent2"/>
          <w:right w:val="single" w:sz="4" w:space="0" w:color="FFA69E" w:themeColor="accent2"/>
          <w:insideH w:val="nil"/>
        </w:tcBorders>
        <w:shd w:val="clear" w:color="auto" w:fill="FFA69E" w:themeFill="accent2"/>
      </w:tcPr>
    </w:tblStylePr>
    <w:tblStylePr w:type="lastRow">
      <w:rPr>
        <w:b/>
        <w:bCs/>
      </w:rPr>
      <w:tblPr/>
      <w:tcPr>
        <w:tcBorders>
          <w:top w:val="double" w:sz="4" w:space="0" w:color="FFC9C4" w:themeColor="accent2" w:themeTint="99"/>
        </w:tcBorders>
      </w:tcPr>
    </w:tblStylePr>
    <w:tblStylePr w:type="firstCol">
      <w:rPr>
        <w:b/>
        <w:bCs/>
      </w:rPr>
    </w:tblStylePr>
    <w:tblStylePr w:type="lastCol">
      <w:rPr>
        <w:b/>
        <w:bCs/>
      </w:rPr>
    </w:tblStylePr>
    <w:tblStylePr w:type="band1Vert">
      <w:tblPr/>
      <w:tcPr>
        <w:shd w:val="clear" w:color="auto" w:fill="FFECEB" w:themeFill="accent2" w:themeFillTint="33"/>
      </w:tcPr>
    </w:tblStylePr>
    <w:tblStylePr w:type="band1Horz">
      <w:tblPr/>
      <w:tcPr>
        <w:shd w:val="clear" w:color="auto" w:fill="FFECEB" w:themeFill="accent2" w:themeFillTint="33"/>
      </w:tcPr>
    </w:tblStylePr>
  </w:style>
  <w:style w:type="table" w:styleId="ListTable4-Accent3">
    <w:name w:val="List Table 4 Accent 3"/>
    <w:basedOn w:val="TableNormal"/>
    <w:uiPriority w:val="49"/>
    <w:semiHidden/>
    <w:rsid w:val="0058629F"/>
    <w:pPr>
      <w:spacing w:line="240" w:lineRule="auto"/>
    </w:pPr>
    <w:tblPr>
      <w:tblStyleRowBandSize w:val="1"/>
      <w:tblStyleColBandSize w:val="1"/>
      <w:tblBorders>
        <w:top w:val="single" w:sz="4" w:space="0" w:color="FFDC9B" w:themeColor="accent3" w:themeTint="99"/>
        <w:left w:val="single" w:sz="4" w:space="0" w:color="FFDC9B" w:themeColor="accent3" w:themeTint="99"/>
        <w:bottom w:val="single" w:sz="4" w:space="0" w:color="FFDC9B" w:themeColor="accent3" w:themeTint="99"/>
        <w:right w:val="single" w:sz="4" w:space="0" w:color="FFDC9B" w:themeColor="accent3" w:themeTint="99"/>
        <w:insideH w:val="single" w:sz="4" w:space="0" w:color="FFDC9B" w:themeColor="accent3" w:themeTint="99"/>
      </w:tblBorders>
    </w:tblPr>
    <w:tblStylePr w:type="firstRow">
      <w:rPr>
        <w:b/>
        <w:bCs/>
        <w:color w:val="FFFFFF" w:themeColor="background1"/>
      </w:rPr>
      <w:tblPr/>
      <w:tcPr>
        <w:tcBorders>
          <w:top w:val="single" w:sz="4" w:space="0" w:color="FFC759" w:themeColor="accent3"/>
          <w:left w:val="single" w:sz="4" w:space="0" w:color="FFC759" w:themeColor="accent3"/>
          <w:bottom w:val="single" w:sz="4" w:space="0" w:color="FFC759" w:themeColor="accent3"/>
          <w:right w:val="single" w:sz="4" w:space="0" w:color="FFC759" w:themeColor="accent3"/>
          <w:insideH w:val="nil"/>
        </w:tcBorders>
        <w:shd w:val="clear" w:color="auto" w:fill="FFC759" w:themeFill="accent3"/>
      </w:tcPr>
    </w:tblStylePr>
    <w:tblStylePr w:type="lastRow">
      <w:rPr>
        <w:b/>
        <w:bCs/>
      </w:rPr>
      <w:tblPr/>
      <w:tcPr>
        <w:tcBorders>
          <w:top w:val="double" w:sz="4" w:space="0" w:color="FFDC9B" w:themeColor="accent3" w:themeTint="99"/>
        </w:tcBorders>
      </w:tcPr>
    </w:tblStylePr>
    <w:tblStylePr w:type="firstCol">
      <w:rPr>
        <w:b/>
        <w:bCs/>
      </w:rPr>
    </w:tblStylePr>
    <w:tblStylePr w:type="lastCol">
      <w:rPr>
        <w:b/>
        <w:bCs/>
      </w:rPr>
    </w:tblStylePr>
    <w:tblStylePr w:type="band1Vert">
      <w:tblPr/>
      <w:tcPr>
        <w:shd w:val="clear" w:color="auto" w:fill="FFF3DD" w:themeFill="accent3" w:themeFillTint="33"/>
      </w:tcPr>
    </w:tblStylePr>
    <w:tblStylePr w:type="band1Horz">
      <w:tblPr/>
      <w:tcPr>
        <w:shd w:val="clear" w:color="auto" w:fill="FFF3DD" w:themeFill="accent3" w:themeFillTint="33"/>
      </w:tcPr>
    </w:tblStylePr>
  </w:style>
  <w:style w:type="table" w:styleId="ListTable4-Accent4">
    <w:name w:val="List Table 4 Accent 4"/>
    <w:basedOn w:val="TableNormal"/>
    <w:uiPriority w:val="49"/>
    <w:semiHidden/>
    <w:rsid w:val="0058629F"/>
    <w:pPr>
      <w:spacing w:line="240" w:lineRule="auto"/>
    </w:pPr>
    <w:tblPr>
      <w:tblStyleRowBandSize w:val="1"/>
      <w:tblStyleColBandSize w:val="1"/>
      <w:tblBorders>
        <w:top w:val="single" w:sz="4" w:space="0" w:color="FFC4E1" w:themeColor="accent4" w:themeTint="99"/>
        <w:left w:val="single" w:sz="4" w:space="0" w:color="FFC4E1" w:themeColor="accent4" w:themeTint="99"/>
        <w:bottom w:val="single" w:sz="4" w:space="0" w:color="FFC4E1" w:themeColor="accent4" w:themeTint="99"/>
        <w:right w:val="single" w:sz="4" w:space="0" w:color="FFC4E1" w:themeColor="accent4" w:themeTint="99"/>
        <w:insideH w:val="single" w:sz="4" w:space="0" w:color="FFC4E1" w:themeColor="accent4" w:themeTint="99"/>
      </w:tblBorders>
    </w:tblPr>
    <w:tblStylePr w:type="firstRow">
      <w:rPr>
        <w:b/>
        <w:bCs/>
        <w:color w:val="FFFFFF" w:themeColor="background1"/>
      </w:rPr>
      <w:tblPr/>
      <w:tcPr>
        <w:tcBorders>
          <w:top w:val="single" w:sz="4" w:space="0" w:color="FF9DCE" w:themeColor="accent4"/>
          <w:left w:val="single" w:sz="4" w:space="0" w:color="FF9DCE" w:themeColor="accent4"/>
          <w:bottom w:val="single" w:sz="4" w:space="0" w:color="FF9DCE" w:themeColor="accent4"/>
          <w:right w:val="single" w:sz="4" w:space="0" w:color="FF9DCE" w:themeColor="accent4"/>
          <w:insideH w:val="nil"/>
        </w:tcBorders>
        <w:shd w:val="clear" w:color="auto" w:fill="FF9DCE" w:themeFill="accent4"/>
      </w:tcPr>
    </w:tblStylePr>
    <w:tblStylePr w:type="lastRow">
      <w:rPr>
        <w:b/>
        <w:bCs/>
      </w:rPr>
      <w:tblPr/>
      <w:tcPr>
        <w:tcBorders>
          <w:top w:val="double" w:sz="4" w:space="0" w:color="FFC4E1" w:themeColor="accent4" w:themeTint="99"/>
        </w:tcBorders>
      </w:tcPr>
    </w:tblStylePr>
    <w:tblStylePr w:type="firstCol">
      <w:rPr>
        <w:b/>
        <w:bCs/>
      </w:rPr>
    </w:tblStylePr>
    <w:tblStylePr w:type="lastCol">
      <w:rPr>
        <w:b/>
        <w:bCs/>
      </w:rPr>
    </w:tblStylePr>
    <w:tblStylePr w:type="band1Vert">
      <w:tblPr/>
      <w:tcPr>
        <w:shd w:val="clear" w:color="auto" w:fill="FFEBF5" w:themeFill="accent4" w:themeFillTint="33"/>
      </w:tcPr>
    </w:tblStylePr>
    <w:tblStylePr w:type="band1Horz">
      <w:tblPr/>
      <w:tcPr>
        <w:shd w:val="clear" w:color="auto" w:fill="FFEBF5" w:themeFill="accent4" w:themeFillTint="33"/>
      </w:tcPr>
    </w:tblStylePr>
  </w:style>
  <w:style w:type="table" w:styleId="ListTable4-Accent5">
    <w:name w:val="List Table 4 Accent 5"/>
    <w:basedOn w:val="TableNormal"/>
    <w:uiPriority w:val="49"/>
    <w:semiHidden/>
    <w:rsid w:val="0058629F"/>
    <w:pPr>
      <w:spacing w:line="240" w:lineRule="auto"/>
    </w:pPr>
    <w:tblPr>
      <w:tblStyleRowBandSize w:val="1"/>
      <w:tblStyleColBandSize w:val="1"/>
      <w:tblBorders>
        <w:top w:val="single" w:sz="4" w:space="0" w:color="BAD1FF" w:themeColor="accent5" w:themeTint="99"/>
        <w:left w:val="single" w:sz="4" w:space="0" w:color="BAD1FF" w:themeColor="accent5" w:themeTint="99"/>
        <w:bottom w:val="single" w:sz="4" w:space="0" w:color="BAD1FF" w:themeColor="accent5" w:themeTint="99"/>
        <w:right w:val="single" w:sz="4" w:space="0" w:color="BAD1FF" w:themeColor="accent5" w:themeTint="99"/>
        <w:insideH w:val="single" w:sz="4" w:space="0" w:color="BAD1FF" w:themeColor="accent5" w:themeTint="99"/>
      </w:tblBorders>
    </w:tblPr>
    <w:tblStylePr w:type="firstRow">
      <w:rPr>
        <w:b/>
        <w:bCs/>
        <w:color w:val="FFFFFF" w:themeColor="background1"/>
      </w:rPr>
      <w:tblPr/>
      <w:tcPr>
        <w:tcBorders>
          <w:top w:val="single" w:sz="4" w:space="0" w:color="8CB3FF" w:themeColor="accent5"/>
          <w:left w:val="single" w:sz="4" w:space="0" w:color="8CB3FF" w:themeColor="accent5"/>
          <w:bottom w:val="single" w:sz="4" w:space="0" w:color="8CB3FF" w:themeColor="accent5"/>
          <w:right w:val="single" w:sz="4" w:space="0" w:color="8CB3FF" w:themeColor="accent5"/>
          <w:insideH w:val="nil"/>
        </w:tcBorders>
        <w:shd w:val="clear" w:color="auto" w:fill="8CB3FF" w:themeFill="accent5"/>
      </w:tcPr>
    </w:tblStylePr>
    <w:tblStylePr w:type="lastRow">
      <w:rPr>
        <w:b/>
        <w:bCs/>
      </w:rPr>
      <w:tblPr/>
      <w:tcPr>
        <w:tcBorders>
          <w:top w:val="double" w:sz="4" w:space="0" w:color="BAD1FF" w:themeColor="accent5" w:themeTint="99"/>
        </w:tcBorders>
      </w:tcPr>
    </w:tblStylePr>
    <w:tblStylePr w:type="firstCol">
      <w:rPr>
        <w:b/>
        <w:bCs/>
      </w:rPr>
    </w:tblStylePr>
    <w:tblStylePr w:type="lastCol">
      <w:rPr>
        <w:b/>
        <w:bCs/>
      </w:rPr>
    </w:tblStylePr>
    <w:tblStylePr w:type="band1Vert">
      <w:tblPr/>
      <w:tcPr>
        <w:shd w:val="clear" w:color="auto" w:fill="E8EFFF" w:themeFill="accent5" w:themeFillTint="33"/>
      </w:tcPr>
    </w:tblStylePr>
    <w:tblStylePr w:type="band1Horz">
      <w:tblPr/>
      <w:tcPr>
        <w:shd w:val="clear" w:color="auto" w:fill="E8EFFF" w:themeFill="accent5" w:themeFillTint="33"/>
      </w:tcPr>
    </w:tblStylePr>
  </w:style>
  <w:style w:type="table" w:styleId="ListTable4-Accent6">
    <w:name w:val="List Table 4 Accent 6"/>
    <w:basedOn w:val="TableNormal"/>
    <w:uiPriority w:val="49"/>
    <w:semiHidden/>
    <w:rsid w:val="0058629F"/>
    <w:pPr>
      <w:spacing w:line="240" w:lineRule="auto"/>
    </w:pPr>
    <w:tblPr>
      <w:tblStyleRowBandSize w:val="1"/>
      <w:tblStyleColBandSize w:val="1"/>
      <w:tblBorders>
        <w:top w:val="single" w:sz="4" w:space="0" w:color="EAF0FF" w:themeColor="accent6" w:themeTint="99"/>
        <w:left w:val="single" w:sz="4" w:space="0" w:color="EAF0FF" w:themeColor="accent6" w:themeTint="99"/>
        <w:bottom w:val="single" w:sz="4" w:space="0" w:color="EAF0FF" w:themeColor="accent6" w:themeTint="99"/>
        <w:right w:val="single" w:sz="4" w:space="0" w:color="EAF0FF" w:themeColor="accent6" w:themeTint="99"/>
        <w:insideH w:val="single" w:sz="4" w:space="0" w:color="EAF0FF" w:themeColor="accent6" w:themeTint="99"/>
      </w:tblBorders>
    </w:tblPr>
    <w:tblStylePr w:type="firstRow">
      <w:rPr>
        <w:b/>
        <w:bCs/>
        <w:color w:val="FFFFFF" w:themeColor="background1"/>
      </w:rPr>
      <w:tblPr/>
      <w:tcPr>
        <w:tcBorders>
          <w:top w:val="single" w:sz="4" w:space="0" w:color="DDE8FF" w:themeColor="accent6"/>
          <w:left w:val="single" w:sz="4" w:space="0" w:color="DDE8FF" w:themeColor="accent6"/>
          <w:bottom w:val="single" w:sz="4" w:space="0" w:color="DDE8FF" w:themeColor="accent6"/>
          <w:right w:val="single" w:sz="4" w:space="0" w:color="DDE8FF" w:themeColor="accent6"/>
          <w:insideH w:val="nil"/>
        </w:tcBorders>
        <w:shd w:val="clear" w:color="auto" w:fill="DDE8FF" w:themeFill="accent6"/>
      </w:tcPr>
    </w:tblStylePr>
    <w:tblStylePr w:type="lastRow">
      <w:rPr>
        <w:b/>
        <w:bCs/>
      </w:rPr>
      <w:tblPr/>
      <w:tcPr>
        <w:tcBorders>
          <w:top w:val="double" w:sz="4" w:space="0" w:color="EAF0FF" w:themeColor="accent6" w:themeTint="99"/>
        </w:tcBorders>
      </w:tcPr>
    </w:tblStylePr>
    <w:tblStylePr w:type="firstCol">
      <w:rPr>
        <w:b/>
        <w:bCs/>
      </w:rPr>
    </w:tblStylePr>
    <w:tblStylePr w:type="lastCol">
      <w:rPr>
        <w:b/>
        <w:bCs/>
      </w:rPr>
    </w:tblStylePr>
    <w:tblStylePr w:type="band1Vert">
      <w:tblPr/>
      <w:tcPr>
        <w:shd w:val="clear" w:color="auto" w:fill="F8FAFF" w:themeFill="accent6" w:themeFillTint="33"/>
      </w:tcPr>
    </w:tblStylePr>
    <w:tblStylePr w:type="band1Horz">
      <w:tblPr/>
      <w:tcPr>
        <w:shd w:val="clear" w:color="auto" w:fill="F8FAFF" w:themeFill="accent6" w:themeFillTint="33"/>
      </w:tcPr>
    </w:tblStylePr>
  </w:style>
  <w:style w:type="table" w:styleId="ListTable5Dark">
    <w:name w:val="List Table 5 Dark"/>
    <w:basedOn w:val="TableNormal"/>
    <w:uiPriority w:val="50"/>
    <w:semiHidden/>
    <w:rsid w:val="0058629F"/>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pPr>
      <w:spacing w:line="240" w:lineRule="auto"/>
    </w:pPr>
    <w:rPr>
      <w:color w:val="FFFFFF" w:themeColor="background1"/>
    </w:rPr>
    <w:tblPr>
      <w:tblStyleRowBandSize w:val="1"/>
      <w:tblStyleColBandSize w:val="1"/>
      <w:tblBorders>
        <w:top w:val="single" w:sz="24" w:space="0" w:color="9ACE6E" w:themeColor="accent1"/>
        <w:left w:val="single" w:sz="24" w:space="0" w:color="9ACE6E" w:themeColor="accent1"/>
        <w:bottom w:val="single" w:sz="24" w:space="0" w:color="9ACE6E" w:themeColor="accent1"/>
        <w:right w:val="single" w:sz="24" w:space="0" w:color="9ACE6E" w:themeColor="accent1"/>
      </w:tblBorders>
    </w:tblPr>
    <w:tcPr>
      <w:shd w:val="clear" w:color="auto" w:fill="9ACE6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pPr>
      <w:spacing w:line="240" w:lineRule="auto"/>
    </w:pPr>
    <w:rPr>
      <w:color w:val="FFFFFF" w:themeColor="background1"/>
    </w:rPr>
    <w:tblPr>
      <w:tblStyleRowBandSize w:val="1"/>
      <w:tblStyleColBandSize w:val="1"/>
      <w:tblBorders>
        <w:top w:val="single" w:sz="24" w:space="0" w:color="FFA69E" w:themeColor="accent2"/>
        <w:left w:val="single" w:sz="24" w:space="0" w:color="FFA69E" w:themeColor="accent2"/>
        <w:bottom w:val="single" w:sz="24" w:space="0" w:color="FFA69E" w:themeColor="accent2"/>
        <w:right w:val="single" w:sz="24" w:space="0" w:color="FFA69E" w:themeColor="accent2"/>
      </w:tblBorders>
    </w:tblPr>
    <w:tcPr>
      <w:shd w:val="clear" w:color="auto" w:fill="FFA69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pPr>
      <w:spacing w:line="240" w:lineRule="auto"/>
    </w:pPr>
    <w:rPr>
      <w:color w:val="FFFFFF" w:themeColor="background1"/>
    </w:rPr>
    <w:tblPr>
      <w:tblStyleRowBandSize w:val="1"/>
      <w:tblStyleColBandSize w:val="1"/>
      <w:tblBorders>
        <w:top w:val="single" w:sz="24" w:space="0" w:color="FFC759" w:themeColor="accent3"/>
        <w:left w:val="single" w:sz="24" w:space="0" w:color="FFC759" w:themeColor="accent3"/>
        <w:bottom w:val="single" w:sz="24" w:space="0" w:color="FFC759" w:themeColor="accent3"/>
        <w:right w:val="single" w:sz="24" w:space="0" w:color="FFC759" w:themeColor="accent3"/>
      </w:tblBorders>
    </w:tblPr>
    <w:tcPr>
      <w:shd w:val="clear" w:color="auto" w:fill="FFC7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pPr>
      <w:spacing w:line="240" w:lineRule="auto"/>
    </w:pPr>
    <w:rPr>
      <w:color w:val="FFFFFF" w:themeColor="background1"/>
    </w:rPr>
    <w:tblPr>
      <w:tblStyleRowBandSize w:val="1"/>
      <w:tblStyleColBandSize w:val="1"/>
      <w:tblBorders>
        <w:top w:val="single" w:sz="24" w:space="0" w:color="FF9DCE" w:themeColor="accent4"/>
        <w:left w:val="single" w:sz="24" w:space="0" w:color="FF9DCE" w:themeColor="accent4"/>
        <w:bottom w:val="single" w:sz="24" w:space="0" w:color="FF9DCE" w:themeColor="accent4"/>
        <w:right w:val="single" w:sz="24" w:space="0" w:color="FF9DCE" w:themeColor="accent4"/>
      </w:tblBorders>
    </w:tblPr>
    <w:tcPr>
      <w:shd w:val="clear" w:color="auto" w:fill="FF9DC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pPr>
      <w:spacing w:line="240" w:lineRule="auto"/>
    </w:pPr>
    <w:rPr>
      <w:color w:val="FFFFFF" w:themeColor="background1"/>
    </w:rPr>
    <w:tblPr>
      <w:tblStyleRowBandSize w:val="1"/>
      <w:tblStyleColBandSize w:val="1"/>
      <w:tblBorders>
        <w:top w:val="single" w:sz="24" w:space="0" w:color="8CB3FF" w:themeColor="accent5"/>
        <w:left w:val="single" w:sz="24" w:space="0" w:color="8CB3FF" w:themeColor="accent5"/>
        <w:bottom w:val="single" w:sz="24" w:space="0" w:color="8CB3FF" w:themeColor="accent5"/>
        <w:right w:val="single" w:sz="24" w:space="0" w:color="8CB3FF" w:themeColor="accent5"/>
      </w:tblBorders>
    </w:tblPr>
    <w:tcPr>
      <w:shd w:val="clear" w:color="auto" w:fill="8CB3F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pPr>
      <w:spacing w:line="240" w:lineRule="auto"/>
    </w:pPr>
    <w:rPr>
      <w:color w:val="FFFFFF" w:themeColor="background1"/>
    </w:rPr>
    <w:tblPr>
      <w:tblStyleRowBandSize w:val="1"/>
      <w:tblStyleColBandSize w:val="1"/>
      <w:tblBorders>
        <w:top w:val="single" w:sz="24" w:space="0" w:color="DDE8FF" w:themeColor="accent6"/>
        <w:left w:val="single" w:sz="24" w:space="0" w:color="DDE8FF" w:themeColor="accent6"/>
        <w:bottom w:val="single" w:sz="24" w:space="0" w:color="DDE8FF" w:themeColor="accent6"/>
        <w:right w:val="single" w:sz="24" w:space="0" w:color="DDE8FF" w:themeColor="accent6"/>
      </w:tblBorders>
    </w:tblPr>
    <w:tcPr>
      <w:shd w:val="clear" w:color="auto" w:fill="DDE8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pPr>
      <w:spacing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58629F"/>
    <w:pPr>
      <w:spacing w:line="240" w:lineRule="auto"/>
    </w:pPr>
    <w:rPr>
      <w:color w:val="71B03B" w:themeColor="accent1" w:themeShade="BF"/>
    </w:rPr>
    <w:tblPr>
      <w:tblStyleRowBandSize w:val="1"/>
      <w:tblStyleColBandSize w:val="1"/>
      <w:tblBorders>
        <w:top w:val="single" w:sz="4" w:space="0" w:color="9ACE6E" w:themeColor="accent1"/>
        <w:bottom w:val="single" w:sz="4" w:space="0" w:color="9ACE6E" w:themeColor="accent1"/>
      </w:tblBorders>
    </w:tblPr>
    <w:tblStylePr w:type="firstRow">
      <w:rPr>
        <w:b/>
        <w:bCs/>
      </w:rPr>
      <w:tblPr/>
      <w:tcPr>
        <w:tcBorders>
          <w:bottom w:val="single" w:sz="4" w:space="0" w:color="9ACE6E" w:themeColor="accent1"/>
        </w:tcBorders>
      </w:tcPr>
    </w:tblStylePr>
    <w:tblStylePr w:type="lastRow">
      <w:rPr>
        <w:b/>
        <w:bCs/>
      </w:rPr>
      <w:tblPr/>
      <w:tcPr>
        <w:tcBorders>
          <w:top w:val="double" w:sz="4" w:space="0" w:color="9ACE6E" w:themeColor="accent1"/>
        </w:tcBorders>
      </w:tcPr>
    </w:tblStylePr>
    <w:tblStylePr w:type="firstCol">
      <w:rPr>
        <w:b/>
        <w:bCs/>
      </w:rPr>
    </w:tblStylePr>
    <w:tblStylePr w:type="lastCol">
      <w:rPr>
        <w:b/>
        <w:bCs/>
      </w:rPr>
    </w:tblStylePr>
    <w:tblStylePr w:type="band1Vert">
      <w:tblPr/>
      <w:tcPr>
        <w:shd w:val="clear" w:color="auto" w:fill="EAF5E1" w:themeFill="accent1" w:themeFillTint="33"/>
      </w:tcPr>
    </w:tblStylePr>
    <w:tblStylePr w:type="band1Horz">
      <w:tblPr/>
      <w:tcPr>
        <w:shd w:val="clear" w:color="auto" w:fill="EAF5E1" w:themeFill="accent1" w:themeFillTint="33"/>
      </w:tcPr>
    </w:tblStylePr>
  </w:style>
  <w:style w:type="table" w:styleId="ListTable6Colorful-Accent2">
    <w:name w:val="List Table 6 Colorful Accent 2"/>
    <w:basedOn w:val="TableNormal"/>
    <w:uiPriority w:val="51"/>
    <w:semiHidden/>
    <w:rsid w:val="0058629F"/>
    <w:pPr>
      <w:spacing w:line="240" w:lineRule="auto"/>
    </w:pPr>
    <w:rPr>
      <w:color w:val="FF4636" w:themeColor="accent2" w:themeShade="BF"/>
    </w:rPr>
    <w:tblPr>
      <w:tblStyleRowBandSize w:val="1"/>
      <w:tblStyleColBandSize w:val="1"/>
      <w:tblBorders>
        <w:top w:val="single" w:sz="4" w:space="0" w:color="FFA69E" w:themeColor="accent2"/>
        <w:bottom w:val="single" w:sz="4" w:space="0" w:color="FFA69E" w:themeColor="accent2"/>
      </w:tblBorders>
    </w:tblPr>
    <w:tblStylePr w:type="firstRow">
      <w:rPr>
        <w:b/>
        <w:bCs/>
      </w:rPr>
      <w:tblPr/>
      <w:tcPr>
        <w:tcBorders>
          <w:bottom w:val="single" w:sz="4" w:space="0" w:color="FFA69E" w:themeColor="accent2"/>
        </w:tcBorders>
      </w:tcPr>
    </w:tblStylePr>
    <w:tblStylePr w:type="lastRow">
      <w:rPr>
        <w:b/>
        <w:bCs/>
      </w:rPr>
      <w:tblPr/>
      <w:tcPr>
        <w:tcBorders>
          <w:top w:val="double" w:sz="4" w:space="0" w:color="FFA69E" w:themeColor="accent2"/>
        </w:tcBorders>
      </w:tcPr>
    </w:tblStylePr>
    <w:tblStylePr w:type="firstCol">
      <w:rPr>
        <w:b/>
        <w:bCs/>
      </w:rPr>
    </w:tblStylePr>
    <w:tblStylePr w:type="lastCol">
      <w:rPr>
        <w:b/>
        <w:bCs/>
      </w:rPr>
    </w:tblStylePr>
    <w:tblStylePr w:type="band1Vert">
      <w:tblPr/>
      <w:tcPr>
        <w:shd w:val="clear" w:color="auto" w:fill="FFECEB" w:themeFill="accent2" w:themeFillTint="33"/>
      </w:tcPr>
    </w:tblStylePr>
    <w:tblStylePr w:type="band1Horz">
      <w:tblPr/>
      <w:tcPr>
        <w:shd w:val="clear" w:color="auto" w:fill="FFECEB" w:themeFill="accent2" w:themeFillTint="33"/>
      </w:tcPr>
    </w:tblStylePr>
  </w:style>
  <w:style w:type="table" w:styleId="ListTable6Colorful-Accent3">
    <w:name w:val="List Table 6 Colorful Accent 3"/>
    <w:basedOn w:val="TableNormal"/>
    <w:uiPriority w:val="51"/>
    <w:semiHidden/>
    <w:rsid w:val="0058629F"/>
    <w:pPr>
      <w:spacing w:line="240" w:lineRule="auto"/>
    </w:pPr>
    <w:rPr>
      <w:color w:val="FFA802" w:themeColor="accent3" w:themeShade="BF"/>
    </w:rPr>
    <w:tblPr>
      <w:tblStyleRowBandSize w:val="1"/>
      <w:tblStyleColBandSize w:val="1"/>
      <w:tblBorders>
        <w:top w:val="single" w:sz="4" w:space="0" w:color="FFC759" w:themeColor="accent3"/>
        <w:bottom w:val="single" w:sz="4" w:space="0" w:color="FFC759" w:themeColor="accent3"/>
      </w:tblBorders>
    </w:tblPr>
    <w:tblStylePr w:type="firstRow">
      <w:rPr>
        <w:b/>
        <w:bCs/>
      </w:rPr>
      <w:tblPr/>
      <w:tcPr>
        <w:tcBorders>
          <w:bottom w:val="single" w:sz="4" w:space="0" w:color="FFC759" w:themeColor="accent3"/>
        </w:tcBorders>
      </w:tcPr>
    </w:tblStylePr>
    <w:tblStylePr w:type="lastRow">
      <w:rPr>
        <w:b/>
        <w:bCs/>
      </w:rPr>
      <w:tblPr/>
      <w:tcPr>
        <w:tcBorders>
          <w:top w:val="double" w:sz="4" w:space="0" w:color="FFC759" w:themeColor="accent3"/>
        </w:tcBorders>
      </w:tcPr>
    </w:tblStylePr>
    <w:tblStylePr w:type="firstCol">
      <w:rPr>
        <w:b/>
        <w:bCs/>
      </w:rPr>
    </w:tblStylePr>
    <w:tblStylePr w:type="lastCol">
      <w:rPr>
        <w:b/>
        <w:bCs/>
      </w:rPr>
    </w:tblStylePr>
    <w:tblStylePr w:type="band1Vert">
      <w:tblPr/>
      <w:tcPr>
        <w:shd w:val="clear" w:color="auto" w:fill="FFF3DD" w:themeFill="accent3" w:themeFillTint="33"/>
      </w:tcPr>
    </w:tblStylePr>
    <w:tblStylePr w:type="band1Horz">
      <w:tblPr/>
      <w:tcPr>
        <w:shd w:val="clear" w:color="auto" w:fill="FFF3DD" w:themeFill="accent3" w:themeFillTint="33"/>
      </w:tcPr>
    </w:tblStylePr>
  </w:style>
  <w:style w:type="table" w:styleId="ListTable6Colorful-Accent4">
    <w:name w:val="List Table 6 Colorful Accent 4"/>
    <w:basedOn w:val="TableNormal"/>
    <w:uiPriority w:val="51"/>
    <w:semiHidden/>
    <w:rsid w:val="0058629F"/>
    <w:pPr>
      <w:spacing w:line="240" w:lineRule="auto"/>
    </w:pPr>
    <w:rPr>
      <w:color w:val="FF3599" w:themeColor="accent4" w:themeShade="BF"/>
    </w:rPr>
    <w:tblPr>
      <w:tblStyleRowBandSize w:val="1"/>
      <w:tblStyleColBandSize w:val="1"/>
      <w:tblBorders>
        <w:top w:val="single" w:sz="4" w:space="0" w:color="FF9DCE" w:themeColor="accent4"/>
        <w:bottom w:val="single" w:sz="4" w:space="0" w:color="FF9DCE" w:themeColor="accent4"/>
      </w:tblBorders>
    </w:tblPr>
    <w:tblStylePr w:type="firstRow">
      <w:rPr>
        <w:b/>
        <w:bCs/>
      </w:rPr>
      <w:tblPr/>
      <w:tcPr>
        <w:tcBorders>
          <w:bottom w:val="single" w:sz="4" w:space="0" w:color="FF9DCE" w:themeColor="accent4"/>
        </w:tcBorders>
      </w:tcPr>
    </w:tblStylePr>
    <w:tblStylePr w:type="lastRow">
      <w:rPr>
        <w:b/>
        <w:bCs/>
      </w:rPr>
      <w:tblPr/>
      <w:tcPr>
        <w:tcBorders>
          <w:top w:val="double" w:sz="4" w:space="0" w:color="FF9DCE" w:themeColor="accent4"/>
        </w:tcBorders>
      </w:tcPr>
    </w:tblStylePr>
    <w:tblStylePr w:type="firstCol">
      <w:rPr>
        <w:b/>
        <w:bCs/>
      </w:rPr>
    </w:tblStylePr>
    <w:tblStylePr w:type="lastCol">
      <w:rPr>
        <w:b/>
        <w:bCs/>
      </w:rPr>
    </w:tblStylePr>
    <w:tblStylePr w:type="band1Vert">
      <w:tblPr/>
      <w:tcPr>
        <w:shd w:val="clear" w:color="auto" w:fill="FFEBF5" w:themeFill="accent4" w:themeFillTint="33"/>
      </w:tcPr>
    </w:tblStylePr>
    <w:tblStylePr w:type="band1Horz">
      <w:tblPr/>
      <w:tcPr>
        <w:shd w:val="clear" w:color="auto" w:fill="FFEBF5" w:themeFill="accent4" w:themeFillTint="33"/>
      </w:tcPr>
    </w:tblStylePr>
  </w:style>
  <w:style w:type="table" w:styleId="ListTable6Colorful-Accent5">
    <w:name w:val="List Table 6 Colorful Accent 5"/>
    <w:basedOn w:val="TableNormal"/>
    <w:uiPriority w:val="51"/>
    <w:semiHidden/>
    <w:rsid w:val="0058629F"/>
    <w:pPr>
      <w:spacing w:line="240" w:lineRule="auto"/>
    </w:pPr>
    <w:rPr>
      <w:color w:val="2870FF" w:themeColor="accent5" w:themeShade="BF"/>
    </w:rPr>
    <w:tblPr>
      <w:tblStyleRowBandSize w:val="1"/>
      <w:tblStyleColBandSize w:val="1"/>
      <w:tblBorders>
        <w:top w:val="single" w:sz="4" w:space="0" w:color="8CB3FF" w:themeColor="accent5"/>
        <w:bottom w:val="single" w:sz="4" w:space="0" w:color="8CB3FF" w:themeColor="accent5"/>
      </w:tblBorders>
    </w:tblPr>
    <w:tblStylePr w:type="firstRow">
      <w:rPr>
        <w:b/>
        <w:bCs/>
      </w:rPr>
      <w:tblPr/>
      <w:tcPr>
        <w:tcBorders>
          <w:bottom w:val="single" w:sz="4" w:space="0" w:color="8CB3FF" w:themeColor="accent5"/>
        </w:tcBorders>
      </w:tcPr>
    </w:tblStylePr>
    <w:tblStylePr w:type="lastRow">
      <w:rPr>
        <w:b/>
        <w:bCs/>
      </w:rPr>
      <w:tblPr/>
      <w:tcPr>
        <w:tcBorders>
          <w:top w:val="double" w:sz="4" w:space="0" w:color="8CB3FF" w:themeColor="accent5"/>
        </w:tcBorders>
      </w:tcPr>
    </w:tblStylePr>
    <w:tblStylePr w:type="firstCol">
      <w:rPr>
        <w:b/>
        <w:bCs/>
      </w:rPr>
    </w:tblStylePr>
    <w:tblStylePr w:type="lastCol">
      <w:rPr>
        <w:b/>
        <w:bCs/>
      </w:rPr>
    </w:tblStylePr>
    <w:tblStylePr w:type="band1Vert">
      <w:tblPr/>
      <w:tcPr>
        <w:shd w:val="clear" w:color="auto" w:fill="E8EFFF" w:themeFill="accent5" w:themeFillTint="33"/>
      </w:tcPr>
    </w:tblStylePr>
    <w:tblStylePr w:type="band1Horz">
      <w:tblPr/>
      <w:tcPr>
        <w:shd w:val="clear" w:color="auto" w:fill="E8EFFF" w:themeFill="accent5" w:themeFillTint="33"/>
      </w:tcPr>
    </w:tblStylePr>
  </w:style>
  <w:style w:type="table" w:styleId="ListTable6Colorful-Accent6">
    <w:name w:val="List Table 6 Colorful Accent 6"/>
    <w:basedOn w:val="TableNormal"/>
    <w:uiPriority w:val="51"/>
    <w:semiHidden/>
    <w:rsid w:val="0058629F"/>
    <w:pPr>
      <w:spacing w:line="240" w:lineRule="auto"/>
    </w:pPr>
    <w:rPr>
      <w:color w:val="6596FF" w:themeColor="accent6" w:themeShade="BF"/>
    </w:rPr>
    <w:tblPr>
      <w:tblStyleRowBandSize w:val="1"/>
      <w:tblStyleColBandSize w:val="1"/>
      <w:tblBorders>
        <w:top w:val="single" w:sz="4" w:space="0" w:color="DDE8FF" w:themeColor="accent6"/>
        <w:bottom w:val="single" w:sz="4" w:space="0" w:color="DDE8FF" w:themeColor="accent6"/>
      </w:tblBorders>
    </w:tblPr>
    <w:tblStylePr w:type="firstRow">
      <w:rPr>
        <w:b/>
        <w:bCs/>
      </w:rPr>
      <w:tblPr/>
      <w:tcPr>
        <w:tcBorders>
          <w:bottom w:val="single" w:sz="4" w:space="0" w:color="DDE8FF" w:themeColor="accent6"/>
        </w:tcBorders>
      </w:tcPr>
    </w:tblStylePr>
    <w:tblStylePr w:type="lastRow">
      <w:rPr>
        <w:b/>
        <w:bCs/>
      </w:rPr>
      <w:tblPr/>
      <w:tcPr>
        <w:tcBorders>
          <w:top w:val="double" w:sz="4" w:space="0" w:color="DDE8FF" w:themeColor="accent6"/>
        </w:tcBorders>
      </w:tcPr>
    </w:tblStylePr>
    <w:tblStylePr w:type="firstCol">
      <w:rPr>
        <w:b/>
        <w:bCs/>
      </w:rPr>
    </w:tblStylePr>
    <w:tblStylePr w:type="lastCol">
      <w:rPr>
        <w:b/>
        <w:bCs/>
      </w:rPr>
    </w:tblStylePr>
    <w:tblStylePr w:type="band1Vert">
      <w:tblPr/>
      <w:tcPr>
        <w:shd w:val="clear" w:color="auto" w:fill="F8FAFF" w:themeFill="accent6" w:themeFillTint="33"/>
      </w:tcPr>
    </w:tblStylePr>
    <w:tblStylePr w:type="band1Horz">
      <w:tblPr/>
      <w:tcPr>
        <w:shd w:val="clear" w:color="auto" w:fill="F8FAFF" w:themeFill="accent6" w:themeFillTint="33"/>
      </w:tcPr>
    </w:tblStylePr>
  </w:style>
  <w:style w:type="table" w:styleId="ListTable7Colorful">
    <w:name w:val="List Table 7 Colorful"/>
    <w:basedOn w:val="TableNormal"/>
    <w:uiPriority w:val="52"/>
    <w:semiHidden/>
    <w:rsid w:val="0058629F"/>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pPr>
      <w:spacing w:line="240" w:lineRule="auto"/>
    </w:pPr>
    <w:rPr>
      <w:color w:val="71B03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CE6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CE6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CE6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CE6E" w:themeColor="accent1"/>
        </w:tcBorders>
        <w:shd w:val="clear" w:color="auto" w:fill="FFFFFF" w:themeFill="background1"/>
      </w:tcPr>
    </w:tblStylePr>
    <w:tblStylePr w:type="band1Vert">
      <w:tblPr/>
      <w:tcPr>
        <w:shd w:val="clear" w:color="auto" w:fill="EAF5E1" w:themeFill="accent1" w:themeFillTint="33"/>
      </w:tcPr>
    </w:tblStylePr>
    <w:tblStylePr w:type="band1Horz">
      <w:tblPr/>
      <w:tcPr>
        <w:shd w:val="clear" w:color="auto" w:fill="EAF5E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pPr>
      <w:spacing w:line="240" w:lineRule="auto"/>
    </w:pPr>
    <w:rPr>
      <w:color w:val="FF463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A69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A69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A69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A69E" w:themeColor="accent2"/>
        </w:tcBorders>
        <w:shd w:val="clear" w:color="auto" w:fill="FFFFFF" w:themeFill="background1"/>
      </w:tcPr>
    </w:tblStylePr>
    <w:tblStylePr w:type="band1Vert">
      <w:tblPr/>
      <w:tcPr>
        <w:shd w:val="clear" w:color="auto" w:fill="FFECEB" w:themeFill="accent2" w:themeFillTint="33"/>
      </w:tcPr>
    </w:tblStylePr>
    <w:tblStylePr w:type="band1Horz">
      <w:tblPr/>
      <w:tcPr>
        <w:shd w:val="clear" w:color="auto" w:fill="FFECE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pPr>
      <w:spacing w:line="240" w:lineRule="auto"/>
    </w:pPr>
    <w:rPr>
      <w:color w:val="FFA80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7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7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7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759" w:themeColor="accent3"/>
        </w:tcBorders>
        <w:shd w:val="clear" w:color="auto" w:fill="FFFFFF" w:themeFill="background1"/>
      </w:tcPr>
    </w:tblStylePr>
    <w:tblStylePr w:type="band1Vert">
      <w:tblPr/>
      <w:tcPr>
        <w:shd w:val="clear" w:color="auto" w:fill="FFF3DD" w:themeFill="accent3" w:themeFillTint="33"/>
      </w:tcPr>
    </w:tblStylePr>
    <w:tblStylePr w:type="band1Horz">
      <w:tblPr/>
      <w:tcPr>
        <w:shd w:val="clear" w:color="auto" w:fill="FFF3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pPr>
      <w:spacing w:line="240" w:lineRule="auto"/>
    </w:pPr>
    <w:rPr>
      <w:color w:val="FF359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9DC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9DC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9DC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9DCE" w:themeColor="accent4"/>
        </w:tcBorders>
        <w:shd w:val="clear" w:color="auto" w:fill="FFFFFF" w:themeFill="background1"/>
      </w:tcPr>
    </w:tblStylePr>
    <w:tblStylePr w:type="band1Vert">
      <w:tblPr/>
      <w:tcPr>
        <w:shd w:val="clear" w:color="auto" w:fill="FFEBF5" w:themeFill="accent4" w:themeFillTint="33"/>
      </w:tcPr>
    </w:tblStylePr>
    <w:tblStylePr w:type="band1Horz">
      <w:tblPr/>
      <w:tcPr>
        <w:shd w:val="clear" w:color="auto" w:fill="FFEBF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pPr>
      <w:spacing w:line="240" w:lineRule="auto"/>
    </w:pPr>
    <w:rPr>
      <w:color w:val="2870F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CB3F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CB3F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CB3F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CB3FF" w:themeColor="accent5"/>
        </w:tcBorders>
        <w:shd w:val="clear" w:color="auto" w:fill="FFFFFF" w:themeFill="background1"/>
      </w:tcPr>
    </w:tblStylePr>
    <w:tblStylePr w:type="band1Vert">
      <w:tblPr/>
      <w:tcPr>
        <w:shd w:val="clear" w:color="auto" w:fill="E8EFFF" w:themeFill="accent5" w:themeFillTint="33"/>
      </w:tcPr>
    </w:tblStylePr>
    <w:tblStylePr w:type="band1Horz">
      <w:tblPr/>
      <w:tcPr>
        <w:shd w:val="clear" w:color="auto" w:fill="E8E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pPr>
      <w:spacing w:line="240" w:lineRule="auto"/>
    </w:pPr>
    <w:rPr>
      <w:color w:val="6596F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E8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E8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E8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E8FF" w:themeColor="accent6"/>
        </w:tcBorders>
        <w:shd w:val="clear" w:color="auto" w:fill="FFFFFF" w:themeFill="background1"/>
      </w:tcPr>
    </w:tblStylePr>
    <w:tblStylePr w:type="band1Vert">
      <w:tblPr/>
      <w:tcPr>
        <w:shd w:val="clear" w:color="auto" w:fill="F8FAFF" w:themeFill="accent6" w:themeFillTint="33"/>
      </w:tcPr>
    </w:tblStylePr>
    <w:tblStylePr w:type="band1Horz">
      <w:tblPr/>
      <w:tcPr>
        <w:shd w:val="clear" w:color="auto" w:fill="F8FA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58629F"/>
    <w:pPr>
      <w:spacing w:line="240" w:lineRule="auto"/>
    </w:pPr>
    <w:tblPr>
      <w:tblStyleRowBandSize w:val="1"/>
      <w:tblStyleColBandSize w:val="1"/>
      <w:tblBorders>
        <w:top w:val="single" w:sz="8" w:space="0" w:color="B3DA92" w:themeColor="accent1" w:themeTint="BF"/>
        <w:left w:val="single" w:sz="8" w:space="0" w:color="B3DA92" w:themeColor="accent1" w:themeTint="BF"/>
        <w:bottom w:val="single" w:sz="8" w:space="0" w:color="B3DA92" w:themeColor="accent1" w:themeTint="BF"/>
        <w:right w:val="single" w:sz="8" w:space="0" w:color="B3DA92" w:themeColor="accent1" w:themeTint="BF"/>
        <w:insideH w:val="single" w:sz="8" w:space="0" w:color="B3DA92" w:themeColor="accent1" w:themeTint="BF"/>
        <w:insideV w:val="single" w:sz="8" w:space="0" w:color="B3DA92" w:themeColor="accent1" w:themeTint="BF"/>
      </w:tblBorders>
    </w:tblPr>
    <w:tcPr>
      <w:shd w:val="clear" w:color="auto" w:fill="E5F3DB" w:themeFill="accent1" w:themeFillTint="3F"/>
    </w:tcPr>
    <w:tblStylePr w:type="firstRow">
      <w:rPr>
        <w:b/>
        <w:bCs/>
      </w:rPr>
    </w:tblStylePr>
    <w:tblStylePr w:type="lastRow">
      <w:rPr>
        <w:b/>
        <w:bCs/>
      </w:rPr>
      <w:tblPr/>
      <w:tcPr>
        <w:tcBorders>
          <w:top w:val="single" w:sz="18" w:space="0" w:color="B3DA92" w:themeColor="accent1" w:themeTint="BF"/>
        </w:tcBorders>
      </w:tcPr>
    </w:tblStylePr>
    <w:tblStylePr w:type="firstCol">
      <w:rPr>
        <w:b/>
        <w:bCs/>
      </w:rPr>
    </w:tblStylePr>
    <w:tblStylePr w:type="lastCol">
      <w:rPr>
        <w:b/>
        <w:bCs/>
      </w:rPr>
    </w:tblStylePr>
    <w:tblStylePr w:type="band1Vert">
      <w:tblPr/>
      <w:tcPr>
        <w:shd w:val="clear" w:color="auto" w:fill="CCE6B6" w:themeFill="accent1" w:themeFillTint="7F"/>
      </w:tcPr>
    </w:tblStylePr>
    <w:tblStylePr w:type="band1Horz">
      <w:tblPr/>
      <w:tcPr>
        <w:shd w:val="clear" w:color="auto" w:fill="CCE6B6" w:themeFill="accent1" w:themeFillTint="7F"/>
      </w:tcPr>
    </w:tblStylePr>
  </w:style>
  <w:style w:type="table" w:styleId="MediumGrid1-Accent2">
    <w:name w:val="Medium Grid 1 Accent 2"/>
    <w:basedOn w:val="TableNormal"/>
    <w:uiPriority w:val="67"/>
    <w:semiHidden/>
    <w:rsid w:val="0058629F"/>
    <w:pPr>
      <w:spacing w:line="240" w:lineRule="auto"/>
    </w:pPr>
    <w:tblPr>
      <w:tblStyleRowBandSize w:val="1"/>
      <w:tblStyleColBandSize w:val="1"/>
      <w:tblBorders>
        <w:top w:val="single" w:sz="8" w:space="0" w:color="FFBCB6" w:themeColor="accent2" w:themeTint="BF"/>
        <w:left w:val="single" w:sz="8" w:space="0" w:color="FFBCB6" w:themeColor="accent2" w:themeTint="BF"/>
        <w:bottom w:val="single" w:sz="8" w:space="0" w:color="FFBCB6" w:themeColor="accent2" w:themeTint="BF"/>
        <w:right w:val="single" w:sz="8" w:space="0" w:color="FFBCB6" w:themeColor="accent2" w:themeTint="BF"/>
        <w:insideH w:val="single" w:sz="8" w:space="0" w:color="FFBCB6" w:themeColor="accent2" w:themeTint="BF"/>
        <w:insideV w:val="single" w:sz="8" w:space="0" w:color="FFBCB6" w:themeColor="accent2" w:themeTint="BF"/>
      </w:tblBorders>
    </w:tblPr>
    <w:tcPr>
      <w:shd w:val="clear" w:color="auto" w:fill="FFE8E7" w:themeFill="accent2" w:themeFillTint="3F"/>
    </w:tcPr>
    <w:tblStylePr w:type="firstRow">
      <w:rPr>
        <w:b/>
        <w:bCs/>
      </w:rPr>
    </w:tblStylePr>
    <w:tblStylePr w:type="lastRow">
      <w:rPr>
        <w:b/>
        <w:bCs/>
      </w:rPr>
      <w:tblPr/>
      <w:tcPr>
        <w:tcBorders>
          <w:top w:val="single" w:sz="18" w:space="0" w:color="FFBCB6" w:themeColor="accent2" w:themeTint="BF"/>
        </w:tcBorders>
      </w:tcPr>
    </w:tblStylePr>
    <w:tblStylePr w:type="firstCol">
      <w:rPr>
        <w:b/>
        <w:bCs/>
      </w:rPr>
    </w:tblStylePr>
    <w:tblStylePr w:type="lastCol">
      <w:rPr>
        <w:b/>
        <w:bCs/>
      </w:rPr>
    </w:tblStylePr>
    <w:tblStylePr w:type="band1Vert">
      <w:tblPr/>
      <w:tcPr>
        <w:shd w:val="clear" w:color="auto" w:fill="FFD2CE" w:themeFill="accent2" w:themeFillTint="7F"/>
      </w:tcPr>
    </w:tblStylePr>
    <w:tblStylePr w:type="band1Horz">
      <w:tblPr/>
      <w:tcPr>
        <w:shd w:val="clear" w:color="auto" w:fill="FFD2CE" w:themeFill="accent2" w:themeFillTint="7F"/>
      </w:tcPr>
    </w:tblStylePr>
  </w:style>
  <w:style w:type="table" w:styleId="MediumGrid1-Accent3">
    <w:name w:val="Medium Grid 1 Accent 3"/>
    <w:basedOn w:val="TableNormal"/>
    <w:uiPriority w:val="67"/>
    <w:semiHidden/>
    <w:rsid w:val="0058629F"/>
    <w:pPr>
      <w:spacing w:line="240" w:lineRule="auto"/>
    </w:pPr>
    <w:tblPr>
      <w:tblStyleRowBandSize w:val="1"/>
      <w:tblStyleColBandSize w:val="1"/>
      <w:tblBorders>
        <w:top w:val="single" w:sz="8" w:space="0" w:color="FFD482" w:themeColor="accent3" w:themeTint="BF"/>
        <w:left w:val="single" w:sz="8" w:space="0" w:color="FFD482" w:themeColor="accent3" w:themeTint="BF"/>
        <w:bottom w:val="single" w:sz="8" w:space="0" w:color="FFD482" w:themeColor="accent3" w:themeTint="BF"/>
        <w:right w:val="single" w:sz="8" w:space="0" w:color="FFD482" w:themeColor="accent3" w:themeTint="BF"/>
        <w:insideH w:val="single" w:sz="8" w:space="0" w:color="FFD482" w:themeColor="accent3" w:themeTint="BF"/>
        <w:insideV w:val="single" w:sz="8" w:space="0" w:color="FFD482" w:themeColor="accent3" w:themeTint="BF"/>
      </w:tblBorders>
    </w:tblPr>
    <w:tcPr>
      <w:shd w:val="clear" w:color="auto" w:fill="FFF0D5" w:themeFill="accent3" w:themeFillTint="3F"/>
    </w:tcPr>
    <w:tblStylePr w:type="firstRow">
      <w:rPr>
        <w:b/>
        <w:bCs/>
      </w:rPr>
    </w:tblStylePr>
    <w:tblStylePr w:type="lastRow">
      <w:rPr>
        <w:b/>
        <w:bCs/>
      </w:rPr>
      <w:tblPr/>
      <w:tcPr>
        <w:tcBorders>
          <w:top w:val="single" w:sz="18" w:space="0" w:color="FFD482" w:themeColor="accent3" w:themeTint="BF"/>
        </w:tcBorders>
      </w:tcPr>
    </w:tblStylePr>
    <w:tblStylePr w:type="firstCol">
      <w:rPr>
        <w:b/>
        <w:bCs/>
      </w:rPr>
    </w:tblStylePr>
    <w:tblStylePr w:type="lastCol">
      <w:rPr>
        <w:b/>
        <w:bCs/>
      </w:rPr>
    </w:tblStylePr>
    <w:tblStylePr w:type="band1Vert">
      <w:tblPr/>
      <w:tcPr>
        <w:shd w:val="clear" w:color="auto" w:fill="FFE2AC" w:themeFill="accent3" w:themeFillTint="7F"/>
      </w:tcPr>
    </w:tblStylePr>
    <w:tblStylePr w:type="band1Horz">
      <w:tblPr/>
      <w:tcPr>
        <w:shd w:val="clear" w:color="auto" w:fill="FFE2AC" w:themeFill="accent3" w:themeFillTint="7F"/>
      </w:tcPr>
    </w:tblStylePr>
  </w:style>
  <w:style w:type="table" w:styleId="MediumGrid1-Accent4">
    <w:name w:val="Medium Grid 1 Accent 4"/>
    <w:basedOn w:val="TableNormal"/>
    <w:uiPriority w:val="67"/>
    <w:semiHidden/>
    <w:rsid w:val="0058629F"/>
    <w:pPr>
      <w:spacing w:line="240" w:lineRule="auto"/>
    </w:pPr>
    <w:tblPr>
      <w:tblStyleRowBandSize w:val="1"/>
      <w:tblStyleColBandSize w:val="1"/>
      <w:tblBorders>
        <w:top w:val="single" w:sz="8" w:space="0" w:color="FFB5DA" w:themeColor="accent4" w:themeTint="BF"/>
        <w:left w:val="single" w:sz="8" w:space="0" w:color="FFB5DA" w:themeColor="accent4" w:themeTint="BF"/>
        <w:bottom w:val="single" w:sz="8" w:space="0" w:color="FFB5DA" w:themeColor="accent4" w:themeTint="BF"/>
        <w:right w:val="single" w:sz="8" w:space="0" w:color="FFB5DA" w:themeColor="accent4" w:themeTint="BF"/>
        <w:insideH w:val="single" w:sz="8" w:space="0" w:color="FFB5DA" w:themeColor="accent4" w:themeTint="BF"/>
        <w:insideV w:val="single" w:sz="8" w:space="0" w:color="FFB5DA" w:themeColor="accent4" w:themeTint="BF"/>
      </w:tblBorders>
    </w:tblPr>
    <w:tcPr>
      <w:shd w:val="clear" w:color="auto" w:fill="FFE6F2" w:themeFill="accent4" w:themeFillTint="3F"/>
    </w:tcPr>
    <w:tblStylePr w:type="firstRow">
      <w:rPr>
        <w:b/>
        <w:bCs/>
      </w:rPr>
    </w:tblStylePr>
    <w:tblStylePr w:type="lastRow">
      <w:rPr>
        <w:b/>
        <w:bCs/>
      </w:rPr>
      <w:tblPr/>
      <w:tcPr>
        <w:tcBorders>
          <w:top w:val="single" w:sz="18" w:space="0" w:color="FFB5DA" w:themeColor="accent4" w:themeTint="BF"/>
        </w:tcBorders>
      </w:tcPr>
    </w:tblStylePr>
    <w:tblStylePr w:type="firstCol">
      <w:rPr>
        <w:b/>
        <w:bCs/>
      </w:rPr>
    </w:tblStylePr>
    <w:tblStylePr w:type="lastCol">
      <w:rPr>
        <w:b/>
        <w:bCs/>
      </w:rPr>
    </w:tblStylePr>
    <w:tblStylePr w:type="band1Vert">
      <w:tblPr/>
      <w:tcPr>
        <w:shd w:val="clear" w:color="auto" w:fill="FFCEE6" w:themeFill="accent4" w:themeFillTint="7F"/>
      </w:tcPr>
    </w:tblStylePr>
    <w:tblStylePr w:type="band1Horz">
      <w:tblPr/>
      <w:tcPr>
        <w:shd w:val="clear" w:color="auto" w:fill="FFCEE6" w:themeFill="accent4" w:themeFillTint="7F"/>
      </w:tcPr>
    </w:tblStylePr>
  </w:style>
  <w:style w:type="table" w:styleId="MediumGrid1-Accent5">
    <w:name w:val="Medium Grid 1 Accent 5"/>
    <w:basedOn w:val="TableNormal"/>
    <w:uiPriority w:val="67"/>
    <w:semiHidden/>
    <w:rsid w:val="0058629F"/>
    <w:pPr>
      <w:spacing w:line="240" w:lineRule="auto"/>
    </w:pPr>
    <w:tblPr>
      <w:tblStyleRowBandSize w:val="1"/>
      <w:tblStyleColBandSize w:val="1"/>
      <w:tblBorders>
        <w:top w:val="single" w:sz="8" w:space="0" w:color="A8C5FF" w:themeColor="accent5" w:themeTint="BF"/>
        <w:left w:val="single" w:sz="8" w:space="0" w:color="A8C5FF" w:themeColor="accent5" w:themeTint="BF"/>
        <w:bottom w:val="single" w:sz="8" w:space="0" w:color="A8C5FF" w:themeColor="accent5" w:themeTint="BF"/>
        <w:right w:val="single" w:sz="8" w:space="0" w:color="A8C5FF" w:themeColor="accent5" w:themeTint="BF"/>
        <w:insideH w:val="single" w:sz="8" w:space="0" w:color="A8C5FF" w:themeColor="accent5" w:themeTint="BF"/>
        <w:insideV w:val="single" w:sz="8" w:space="0" w:color="A8C5FF" w:themeColor="accent5" w:themeTint="BF"/>
      </w:tblBorders>
    </w:tblPr>
    <w:tcPr>
      <w:shd w:val="clear" w:color="auto" w:fill="E2ECFF" w:themeFill="accent5" w:themeFillTint="3F"/>
    </w:tcPr>
    <w:tblStylePr w:type="firstRow">
      <w:rPr>
        <w:b/>
        <w:bCs/>
      </w:rPr>
    </w:tblStylePr>
    <w:tblStylePr w:type="lastRow">
      <w:rPr>
        <w:b/>
        <w:bCs/>
      </w:rPr>
      <w:tblPr/>
      <w:tcPr>
        <w:tcBorders>
          <w:top w:val="single" w:sz="18" w:space="0" w:color="A8C5FF" w:themeColor="accent5" w:themeTint="BF"/>
        </w:tcBorders>
      </w:tcPr>
    </w:tblStylePr>
    <w:tblStylePr w:type="firstCol">
      <w:rPr>
        <w:b/>
        <w:bCs/>
      </w:rPr>
    </w:tblStylePr>
    <w:tblStylePr w:type="lastCol">
      <w:rPr>
        <w:b/>
        <w:bCs/>
      </w:rPr>
    </w:tblStylePr>
    <w:tblStylePr w:type="band1Vert">
      <w:tblPr/>
      <w:tcPr>
        <w:shd w:val="clear" w:color="auto" w:fill="C5D9FF" w:themeFill="accent5" w:themeFillTint="7F"/>
      </w:tcPr>
    </w:tblStylePr>
    <w:tblStylePr w:type="band1Horz">
      <w:tblPr/>
      <w:tcPr>
        <w:shd w:val="clear" w:color="auto" w:fill="C5D9FF" w:themeFill="accent5" w:themeFillTint="7F"/>
      </w:tcPr>
    </w:tblStylePr>
  </w:style>
  <w:style w:type="table" w:styleId="MediumGrid1-Accent6">
    <w:name w:val="Medium Grid 1 Accent 6"/>
    <w:basedOn w:val="TableNormal"/>
    <w:uiPriority w:val="67"/>
    <w:semiHidden/>
    <w:rsid w:val="0058629F"/>
    <w:pPr>
      <w:spacing w:line="240" w:lineRule="auto"/>
    </w:pPr>
    <w:tblPr>
      <w:tblStyleRowBandSize w:val="1"/>
      <w:tblStyleColBandSize w:val="1"/>
      <w:tblBorders>
        <w:top w:val="single" w:sz="8" w:space="0" w:color="E5EDFF" w:themeColor="accent6" w:themeTint="BF"/>
        <w:left w:val="single" w:sz="8" w:space="0" w:color="E5EDFF" w:themeColor="accent6" w:themeTint="BF"/>
        <w:bottom w:val="single" w:sz="8" w:space="0" w:color="E5EDFF" w:themeColor="accent6" w:themeTint="BF"/>
        <w:right w:val="single" w:sz="8" w:space="0" w:color="E5EDFF" w:themeColor="accent6" w:themeTint="BF"/>
        <w:insideH w:val="single" w:sz="8" w:space="0" w:color="E5EDFF" w:themeColor="accent6" w:themeTint="BF"/>
        <w:insideV w:val="single" w:sz="8" w:space="0" w:color="E5EDFF" w:themeColor="accent6" w:themeTint="BF"/>
      </w:tblBorders>
    </w:tblPr>
    <w:tcPr>
      <w:shd w:val="clear" w:color="auto" w:fill="F6F9FF" w:themeFill="accent6" w:themeFillTint="3F"/>
    </w:tcPr>
    <w:tblStylePr w:type="firstRow">
      <w:rPr>
        <w:b/>
        <w:bCs/>
      </w:rPr>
    </w:tblStylePr>
    <w:tblStylePr w:type="lastRow">
      <w:rPr>
        <w:b/>
        <w:bCs/>
      </w:rPr>
      <w:tblPr/>
      <w:tcPr>
        <w:tcBorders>
          <w:top w:val="single" w:sz="18" w:space="0" w:color="E5EDFF" w:themeColor="accent6" w:themeTint="BF"/>
        </w:tcBorders>
      </w:tcPr>
    </w:tblStylePr>
    <w:tblStylePr w:type="firstCol">
      <w:rPr>
        <w:b/>
        <w:bCs/>
      </w:rPr>
    </w:tblStylePr>
    <w:tblStylePr w:type="lastCol">
      <w:rPr>
        <w:b/>
        <w:bCs/>
      </w:rPr>
    </w:tblStylePr>
    <w:tblStylePr w:type="band1Vert">
      <w:tblPr/>
      <w:tcPr>
        <w:shd w:val="clear" w:color="auto" w:fill="EEF3FF" w:themeFill="accent6" w:themeFillTint="7F"/>
      </w:tcPr>
    </w:tblStylePr>
    <w:tblStylePr w:type="band1Horz">
      <w:tblPr/>
      <w:tcPr>
        <w:shd w:val="clear" w:color="auto" w:fill="EEF3FF" w:themeFill="accent6" w:themeFillTint="7F"/>
      </w:tcPr>
    </w:tblStylePr>
  </w:style>
  <w:style w:type="table" w:styleId="MediumGrid2">
    <w:name w:val="Medium Grid 2"/>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9ACE6E" w:themeColor="accent1"/>
        <w:left w:val="single" w:sz="8" w:space="0" w:color="9ACE6E" w:themeColor="accent1"/>
        <w:bottom w:val="single" w:sz="8" w:space="0" w:color="9ACE6E" w:themeColor="accent1"/>
        <w:right w:val="single" w:sz="8" w:space="0" w:color="9ACE6E" w:themeColor="accent1"/>
        <w:insideH w:val="single" w:sz="8" w:space="0" w:color="9ACE6E" w:themeColor="accent1"/>
        <w:insideV w:val="single" w:sz="8" w:space="0" w:color="9ACE6E" w:themeColor="accent1"/>
      </w:tblBorders>
    </w:tblPr>
    <w:tcPr>
      <w:shd w:val="clear" w:color="auto" w:fill="E5F3DB" w:themeFill="accent1" w:themeFillTint="3F"/>
    </w:tcPr>
    <w:tblStylePr w:type="firstRow">
      <w:rPr>
        <w:b/>
        <w:bCs/>
        <w:color w:val="000000" w:themeColor="text1"/>
      </w:rPr>
      <w:tblPr/>
      <w:tcPr>
        <w:shd w:val="clear" w:color="auto" w:fill="F4FAF0"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5E1" w:themeFill="accent1" w:themeFillTint="33"/>
      </w:tcPr>
    </w:tblStylePr>
    <w:tblStylePr w:type="band1Vert">
      <w:tblPr/>
      <w:tcPr>
        <w:shd w:val="clear" w:color="auto" w:fill="CCE6B6" w:themeFill="accent1" w:themeFillTint="7F"/>
      </w:tcPr>
    </w:tblStylePr>
    <w:tblStylePr w:type="band1Horz">
      <w:tblPr/>
      <w:tcPr>
        <w:tcBorders>
          <w:insideH w:val="single" w:sz="6" w:space="0" w:color="9ACE6E" w:themeColor="accent1"/>
          <w:insideV w:val="single" w:sz="6" w:space="0" w:color="9ACE6E" w:themeColor="accent1"/>
        </w:tcBorders>
        <w:shd w:val="clear" w:color="auto" w:fill="CCE6B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FFA69E" w:themeColor="accent2"/>
        <w:left w:val="single" w:sz="8" w:space="0" w:color="FFA69E" w:themeColor="accent2"/>
        <w:bottom w:val="single" w:sz="8" w:space="0" w:color="FFA69E" w:themeColor="accent2"/>
        <w:right w:val="single" w:sz="8" w:space="0" w:color="FFA69E" w:themeColor="accent2"/>
        <w:insideH w:val="single" w:sz="8" w:space="0" w:color="FFA69E" w:themeColor="accent2"/>
        <w:insideV w:val="single" w:sz="8" w:space="0" w:color="FFA69E" w:themeColor="accent2"/>
      </w:tblBorders>
    </w:tblPr>
    <w:tcPr>
      <w:shd w:val="clear" w:color="auto" w:fill="FFE8E7" w:themeFill="accent2" w:themeFillTint="3F"/>
    </w:tcPr>
    <w:tblStylePr w:type="firstRow">
      <w:rPr>
        <w:b/>
        <w:bCs/>
        <w:color w:val="000000" w:themeColor="text1"/>
      </w:rPr>
      <w:tblPr/>
      <w:tcPr>
        <w:shd w:val="clear" w:color="auto" w:fill="FFF6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CEB" w:themeFill="accent2" w:themeFillTint="33"/>
      </w:tcPr>
    </w:tblStylePr>
    <w:tblStylePr w:type="band1Vert">
      <w:tblPr/>
      <w:tcPr>
        <w:shd w:val="clear" w:color="auto" w:fill="FFD2CE" w:themeFill="accent2" w:themeFillTint="7F"/>
      </w:tcPr>
    </w:tblStylePr>
    <w:tblStylePr w:type="band1Horz">
      <w:tblPr/>
      <w:tcPr>
        <w:tcBorders>
          <w:insideH w:val="single" w:sz="6" w:space="0" w:color="FFA69E" w:themeColor="accent2"/>
          <w:insideV w:val="single" w:sz="6" w:space="0" w:color="FFA69E" w:themeColor="accent2"/>
        </w:tcBorders>
        <w:shd w:val="clear" w:color="auto" w:fill="FFD2C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FFC759" w:themeColor="accent3"/>
        <w:left w:val="single" w:sz="8" w:space="0" w:color="FFC759" w:themeColor="accent3"/>
        <w:bottom w:val="single" w:sz="8" w:space="0" w:color="FFC759" w:themeColor="accent3"/>
        <w:right w:val="single" w:sz="8" w:space="0" w:color="FFC759" w:themeColor="accent3"/>
        <w:insideH w:val="single" w:sz="8" w:space="0" w:color="FFC759" w:themeColor="accent3"/>
        <w:insideV w:val="single" w:sz="8" w:space="0" w:color="FFC759" w:themeColor="accent3"/>
      </w:tblBorders>
    </w:tblPr>
    <w:tcPr>
      <w:shd w:val="clear" w:color="auto" w:fill="FFF0D5" w:themeFill="accent3" w:themeFillTint="3F"/>
    </w:tcPr>
    <w:tblStylePr w:type="firstRow">
      <w:rPr>
        <w:b/>
        <w:bCs/>
        <w:color w:val="000000" w:themeColor="text1"/>
      </w:rPr>
      <w:tblPr/>
      <w:tcPr>
        <w:shd w:val="clear" w:color="auto" w:fill="FFF9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3DD" w:themeFill="accent3" w:themeFillTint="33"/>
      </w:tcPr>
    </w:tblStylePr>
    <w:tblStylePr w:type="band1Vert">
      <w:tblPr/>
      <w:tcPr>
        <w:shd w:val="clear" w:color="auto" w:fill="FFE2AC" w:themeFill="accent3" w:themeFillTint="7F"/>
      </w:tcPr>
    </w:tblStylePr>
    <w:tblStylePr w:type="band1Horz">
      <w:tblPr/>
      <w:tcPr>
        <w:tcBorders>
          <w:insideH w:val="single" w:sz="6" w:space="0" w:color="FFC759" w:themeColor="accent3"/>
          <w:insideV w:val="single" w:sz="6" w:space="0" w:color="FFC759" w:themeColor="accent3"/>
        </w:tcBorders>
        <w:shd w:val="clear" w:color="auto" w:fill="FFE2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FF9DCE" w:themeColor="accent4"/>
        <w:left w:val="single" w:sz="8" w:space="0" w:color="FF9DCE" w:themeColor="accent4"/>
        <w:bottom w:val="single" w:sz="8" w:space="0" w:color="FF9DCE" w:themeColor="accent4"/>
        <w:right w:val="single" w:sz="8" w:space="0" w:color="FF9DCE" w:themeColor="accent4"/>
        <w:insideH w:val="single" w:sz="8" w:space="0" w:color="FF9DCE" w:themeColor="accent4"/>
        <w:insideV w:val="single" w:sz="8" w:space="0" w:color="FF9DCE" w:themeColor="accent4"/>
      </w:tblBorders>
    </w:tblPr>
    <w:tcPr>
      <w:shd w:val="clear" w:color="auto" w:fill="FFE6F2" w:themeFill="accent4" w:themeFillTint="3F"/>
    </w:tcPr>
    <w:tblStylePr w:type="firstRow">
      <w:rPr>
        <w:b/>
        <w:bCs/>
        <w:color w:val="000000" w:themeColor="text1"/>
      </w:rPr>
      <w:tblPr/>
      <w:tcPr>
        <w:shd w:val="clear" w:color="auto" w:fill="FFF5F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BF5" w:themeFill="accent4" w:themeFillTint="33"/>
      </w:tcPr>
    </w:tblStylePr>
    <w:tblStylePr w:type="band1Vert">
      <w:tblPr/>
      <w:tcPr>
        <w:shd w:val="clear" w:color="auto" w:fill="FFCEE6" w:themeFill="accent4" w:themeFillTint="7F"/>
      </w:tcPr>
    </w:tblStylePr>
    <w:tblStylePr w:type="band1Horz">
      <w:tblPr/>
      <w:tcPr>
        <w:tcBorders>
          <w:insideH w:val="single" w:sz="6" w:space="0" w:color="FF9DCE" w:themeColor="accent4"/>
          <w:insideV w:val="single" w:sz="6" w:space="0" w:color="FF9DCE" w:themeColor="accent4"/>
        </w:tcBorders>
        <w:shd w:val="clear" w:color="auto" w:fill="FFCEE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8CB3FF" w:themeColor="accent5"/>
        <w:left w:val="single" w:sz="8" w:space="0" w:color="8CB3FF" w:themeColor="accent5"/>
        <w:bottom w:val="single" w:sz="8" w:space="0" w:color="8CB3FF" w:themeColor="accent5"/>
        <w:right w:val="single" w:sz="8" w:space="0" w:color="8CB3FF" w:themeColor="accent5"/>
        <w:insideH w:val="single" w:sz="8" w:space="0" w:color="8CB3FF" w:themeColor="accent5"/>
        <w:insideV w:val="single" w:sz="8" w:space="0" w:color="8CB3FF" w:themeColor="accent5"/>
      </w:tblBorders>
    </w:tblPr>
    <w:tcPr>
      <w:shd w:val="clear" w:color="auto" w:fill="E2ECFF" w:themeFill="accent5" w:themeFillTint="3F"/>
    </w:tcPr>
    <w:tblStylePr w:type="firstRow">
      <w:rPr>
        <w:b/>
        <w:bCs/>
        <w:color w:val="000000" w:themeColor="text1"/>
      </w:rPr>
      <w:tblPr/>
      <w:tcPr>
        <w:shd w:val="clear" w:color="auto" w:fill="F3F7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FFF" w:themeFill="accent5" w:themeFillTint="33"/>
      </w:tcPr>
    </w:tblStylePr>
    <w:tblStylePr w:type="band1Vert">
      <w:tblPr/>
      <w:tcPr>
        <w:shd w:val="clear" w:color="auto" w:fill="C5D9FF" w:themeFill="accent5" w:themeFillTint="7F"/>
      </w:tcPr>
    </w:tblStylePr>
    <w:tblStylePr w:type="band1Horz">
      <w:tblPr/>
      <w:tcPr>
        <w:tcBorders>
          <w:insideH w:val="single" w:sz="6" w:space="0" w:color="8CB3FF" w:themeColor="accent5"/>
          <w:insideV w:val="single" w:sz="6" w:space="0" w:color="8CB3FF" w:themeColor="accent5"/>
        </w:tcBorders>
        <w:shd w:val="clear" w:color="auto" w:fill="C5D9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DDE8FF" w:themeColor="accent6"/>
        <w:left w:val="single" w:sz="8" w:space="0" w:color="DDE8FF" w:themeColor="accent6"/>
        <w:bottom w:val="single" w:sz="8" w:space="0" w:color="DDE8FF" w:themeColor="accent6"/>
        <w:right w:val="single" w:sz="8" w:space="0" w:color="DDE8FF" w:themeColor="accent6"/>
        <w:insideH w:val="single" w:sz="8" w:space="0" w:color="DDE8FF" w:themeColor="accent6"/>
        <w:insideV w:val="single" w:sz="8" w:space="0" w:color="DDE8FF" w:themeColor="accent6"/>
      </w:tblBorders>
    </w:tblPr>
    <w:tcPr>
      <w:shd w:val="clear" w:color="auto" w:fill="F6F9FF" w:themeFill="accent6" w:themeFillTint="3F"/>
    </w:tcPr>
    <w:tblStylePr w:type="firstRow">
      <w:rPr>
        <w:b/>
        <w:bCs/>
        <w:color w:val="000000" w:themeColor="text1"/>
      </w:rPr>
      <w:tblPr/>
      <w:tcPr>
        <w:shd w:val="clear" w:color="auto" w:fill="FBFC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AFF" w:themeFill="accent6" w:themeFillTint="33"/>
      </w:tcPr>
    </w:tblStylePr>
    <w:tblStylePr w:type="band1Vert">
      <w:tblPr/>
      <w:tcPr>
        <w:shd w:val="clear" w:color="auto" w:fill="EEF3FF" w:themeFill="accent6" w:themeFillTint="7F"/>
      </w:tcPr>
    </w:tblStylePr>
    <w:tblStylePr w:type="band1Horz">
      <w:tblPr/>
      <w:tcPr>
        <w:tcBorders>
          <w:insideH w:val="single" w:sz="6" w:space="0" w:color="DDE8FF" w:themeColor="accent6"/>
          <w:insideV w:val="single" w:sz="6" w:space="0" w:color="DDE8FF" w:themeColor="accent6"/>
        </w:tcBorders>
        <w:shd w:val="clear" w:color="auto" w:fill="EEF3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3D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CE6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CE6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CE6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CE6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6B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6B6" w:themeFill="accent1" w:themeFillTint="7F"/>
      </w:tcPr>
    </w:tblStylePr>
  </w:style>
  <w:style w:type="table" w:styleId="MediumGrid3-Accent2">
    <w:name w:val="Medium Grid 3 Accent 2"/>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8E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69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69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69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69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2C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2CE" w:themeFill="accent2" w:themeFillTint="7F"/>
      </w:tcPr>
    </w:tblStylePr>
  </w:style>
  <w:style w:type="table" w:styleId="MediumGrid3-Accent3">
    <w:name w:val="Medium Grid 3 Accent 3"/>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0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7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7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7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7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2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2AC" w:themeFill="accent3" w:themeFillTint="7F"/>
      </w:tcPr>
    </w:tblStylePr>
  </w:style>
  <w:style w:type="table" w:styleId="MediumGrid3-Accent4">
    <w:name w:val="Medium Grid 3 Accent 4"/>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6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9DC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9DC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9DC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9DC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EE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EE6" w:themeFill="accent4" w:themeFillTint="7F"/>
      </w:tcPr>
    </w:tblStylePr>
  </w:style>
  <w:style w:type="table" w:styleId="MediumGrid3-Accent5">
    <w:name w:val="Medium Grid 3 Accent 5"/>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C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CB3F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CB3F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CB3F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CB3F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D9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D9FF" w:themeFill="accent5" w:themeFillTint="7F"/>
      </w:tcPr>
    </w:tblStylePr>
  </w:style>
  <w:style w:type="table" w:styleId="MediumGrid3-Accent6">
    <w:name w:val="Medium Grid 3 Accent 6"/>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9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E8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E8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E8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E8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F3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F3FF" w:themeFill="accent6" w:themeFillTint="7F"/>
      </w:tcPr>
    </w:tblStylePr>
  </w:style>
  <w:style w:type="table" w:styleId="MediumList1">
    <w:name w:val="Medium List 1"/>
    <w:basedOn w:val="TableNormal"/>
    <w:uiPriority w:val="65"/>
    <w:semiHidden/>
    <w:rsid w:val="0058629F"/>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E437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58629F"/>
    <w:pPr>
      <w:spacing w:line="240" w:lineRule="auto"/>
    </w:pPr>
    <w:tblPr>
      <w:tblStyleRowBandSize w:val="1"/>
      <w:tblStyleColBandSize w:val="1"/>
      <w:tblBorders>
        <w:top w:val="single" w:sz="8" w:space="0" w:color="9ACE6E" w:themeColor="accent1"/>
        <w:bottom w:val="single" w:sz="8" w:space="0" w:color="9ACE6E" w:themeColor="accent1"/>
      </w:tblBorders>
    </w:tblPr>
    <w:tblStylePr w:type="firstRow">
      <w:rPr>
        <w:rFonts w:asciiTheme="majorHAnsi" w:eastAsiaTheme="majorEastAsia" w:hAnsiTheme="majorHAnsi" w:cstheme="majorBidi"/>
      </w:rPr>
      <w:tblPr/>
      <w:tcPr>
        <w:tcBorders>
          <w:top w:val="nil"/>
          <w:bottom w:val="single" w:sz="8" w:space="0" w:color="9ACE6E" w:themeColor="accent1"/>
        </w:tcBorders>
      </w:tcPr>
    </w:tblStylePr>
    <w:tblStylePr w:type="lastRow">
      <w:rPr>
        <w:b/>
        <w:bCs/>
        <w:color w:val="1E4371" w:themeColor="text2"/>
      </w:rPr>
      <w:tblPr/>
      <w:tcPr>
        <w:tcBorders>
          <w:top w:val="single" w:sz="8" w:space="0" w:color="9ACE6E" w:themeColor="accent1"/>
          <w:bottom w:val="single" w:sz="8" w:space="0" w:color="9ACE6E" w:themeColor="accent1"/>
        </w:tcBorders>
      </w:tcPr>
    </w:tblStylePr>
    <w:tblStylePr w:type="firstCol">
      <w:rPr>
        <w:b/>
        <w:bCs/>
      </w:rPr>
    </w:tblStylePr>
    <w:tblStylePr w:type="lastCol">
      <w:rPr>
        <w:b/>
        <w:bCs/>
      </w:rPr>
      <w:tblPr/>
      <w:tcPr>
        <w:tcBorders>
          <w:top w:val="single" w:sz="8" w:space="0" w:color="9ACE6E" w:themeColor="accent1"/>
          <w:bottom w:val="single" w:sz="8" w:space="0" w:color="9ACE6E" w:themeColor="accent1"/>
        </w:tcBorders>
      </w:tcPr>
    </w:tblStylePr>
    <w:tblStylePr w:type="band1Vert">
      <w:tblPr/>
      <w:tcPr>
        <w:shd w:val="clear" w:color="auto" w:fill="E5F3DB" w:themeFill="accent1" w:themeFillTint="3F"/>
      </w:tcPr>
    </w:tblStylePr>
    <w:tblStylePr w:type="band1Horz">
      <w:tblPr/>
      <w:tcPr>
        <w:shd w:val="clear" w:color="auto" w:fill="E5F3DB" w:themeFill="accent1" w:themeFillTint="3F"/>
      </w:tcPr>
    </w:tblStylePr>
  </w:style>
  <w:style w:type="table" w:styleId="MediumList1-Accent2">
    <w:name w:val="Medium List 1 Accent 2"/>
    <w:basedOn w:val="TableNormal"/>
    <w:uiPriority w:val="65"/>
    <w:semiHidden/>
    <w:rsid w:val="0058629F"/>
    <w:pPr>
      <w:spacing w:line="240" w:lineRule="auto"/>
    </w:pPr>
    <w:tblPr>
      <w:tblStyleRowBandSize w:val="1"/>
      <w:tblStyleColBandSize w:val="1"/>
      <w:tblBorders>
        <w:top w:val="single" w:sz="8" w:space="0" w:color="FFA69E" w:themeColor="accent2"/>
        <w:bottom w:val="single" w:sz="8" w:space="0" w:color="FFA69E" w:themeColor="accent2"/>
      </w:tblBorders>
    </w:tblPr>
    <w:tblStylePr w:type="firstRow">
      <w:rPr>
        <w:rFonts w:asciiTheme="majorHAnsi" w:eastAsiaTheme="majorEastAsia" w:hAnsiTheme="majorHAnsi" w:cstheme="majorBidi"/>
      </w:rPr>
      <w:tblPr/>
      <w:tcPr>
        <w:tcBorders>
          <w:top w:val="nil"/>
          <w:bottom w:val="single" w:sz="8" w:space="0" w:color="FFA69E" w:themeColor="accent2"/>
        </w:tcBorders>
      </w:tcPr>
    </w:tblStylePr>
    <w:tblStylePr w:type="lastRow">
      <w:rPr>
        <w:b/>
        <w:bCs/>
        <w:color w:val="1E4371" w:themeColor="text2"/>
      </w:rPr>
      <w:tblPr/>
      <w:tcPr>
        <w:tcBorders>
          <w:top w:val="single" w:sz="8" w:space="0" w:color="FFA69E" w:themeColor="accent2"/>
          <w:bottom w:val="single" w:sz="8" w:space="0" w:color="FFA69E" w:themeColor="accent2"/>
        </w:tcBorders>
      </w:tcPr>
    </w:tblStylePr>
    <w:tblStylePr w:type="firstCol">
      <w:rPr>
        <w:b/>
        <w:bCs/>
      </w:rPr>
    </w:tblStylePr>
    <w:tblStylePr w:type="lastCol">
      <w:rPr>
        <w:b/>
        <w:bCs/>
      </w:rPr>
      <w:tblPr/>
      <w:tcPr>
        <w:tcBorders>
          <w:top w:val="single" w:sz="8" w:space="0" w:color="FFA69E" w:themeColor="accent2"/>
          <w:bottom w:val="single" w:sz="8" w:space="0" w:color="FFA69E" w:themeColor="accent2"/>
        </w:tcBorders>
      </w:tcPr>
    </w:tblStylePr>
    <w:tblStylePr w:type="band1Vert">
      <w:tblPr/>
      <w:tcPr>
        <w:shd w:val="clear" w:color="auto" w:fill="FFE8E7" w:themeFill="accent2" w:themeFillTint="3F"/>
      </w:tcPr>
    </w:tblStylePr>
    <w:tblStylePr w:type="band1Horz">
      <w:tblPr/>
      <w:tcPr>
        <w:shd w:val="clear" w:color="auto" w:fill="FFE8E7" w:themeFill="accent2" w:themeFillTint="3F"/>
      </w:tcPr>
    </w:tblStylePr>
  </w:style>
  <w:style w:type="table" w:styleId="MediumList1-Accent3">
    <w:name w:val="Medium List 1 Accent 3"/>
    <w:basedOn w:val="TableNormal"/>
    <w:uiPriority w:val="65"/>
    <w:semiHidden/>
    <w:rsid w:val="0058629F"/>
    <w:pPr>
      <w:spacing w:line="240" w:lineRule="auto"/>
    </w:pPr>
    <w:tblPr>
      <w:tblStyleRowBandSize w:val="1"/>
      <w:tblStyleColBandSize w:val="1"/>
      <w:tblBorders>
        <w:top w:val="single" w:sz="8" w:space="0" w:color="FFC759" w:themeColor="accent3"/>
        <w:bottom w:val="single" w:sz="8" w:space="0" w:color="FFC759" w:themeColor="accent3"/>
      </w:tblBorders>
    </w:tblPr>
    <w:tblStylePr w:type="firstRow">
      <w:rPr>
        <w:rFonts w:asciiTheme="majorHAnsi" w:eastAsiaTheme="majorEastAsia" w:hAnsiTheme="majorHAnsi" w:cstheme="majorBidi"/>
      </w:rPr>
      <w:tblPr/>
      <w:tcPr>
        <w:tcBorders>
          <w:top w:val="nil"/>
          <w:bottom w:val="single" w:sz="8" w:space="0" w:color="FFC759" w:themeColor="accent3"/>
        </w:tcBorders>
      </w:tcPr>
    </w:tblStylePr>
    <w:tblStylePr w:type="lastRow">
      <w:rPr>
        <w:b/>
        <w:bCs/>
        <w:color w:val="1E4371" w:themeColor="text2"/>
      </w:rPr>
      <w:tblPr/>
      <w:tcPr>
        <w:tcBorders>
          <w:top w:val="single" w:sz="8" w:space="0" w:color="FFC759" w:themeColor="accent3"/>
          <w:bottom w:val="single" w:sz="8" w:space="0" w:color="FFC759" w:themeColor="accent3"/>
        </w:tcBorders>
      </w:tcPr>
    </w:tblStylePr>
    <w:tblStylePr w:type="firstCol">
      <w:rPr>
        <w:b/>
        <w:bCs/>
      </w:rPr>
    </w:tblStylePr>
    <w:tblStylePr w:type="lastCol">
      <w:rPr>
        <w:b/>
        <w:bCs/>
      </w:rPr>
      <w:tblPr/>
      <w:tcPr>
        <w:tcBorders>
          <w:top w:val="single" w:sz="8" w:space="0" w:color="FFC759" w:themeColor="accent3"/>
          <w:bottom w:val="single" w:sz="8" w:space="0" w:color="FFC759" w:themeColor="accent3"/>
        </w:tcBorders>
      </w:tcPr>
    </w:tblStylePr>
    <w:tblStylePr w:type="band1Vert">
      <w:tblPr/>
      <w:tcPr>
        <w:shd w:val="clear" w:color="auto" w:fill="FFF0D5" w:themeFill="accent3" w:themeFillTint="3F"/>
      </w:tcPr>
    </w:tblStylePr>
    <w:tblStylePr w:type="band1Horz">
      <w:tblPr/>
      <w:tcPr>
        <w:shd w:val="clear" w:color="auto" w:fill="FFF0D5" w:themeFill="accent3" w:themeFillTint="3F"/>
      </w:tcPr>
    </w:tblStylePr>
  </w:style>
  <w:style w:type="table" w:styleId="MediumList1-Accent4">
    <w:name w:val="Medium List 1 Accent 4"/>
    <w:basedOn w:val="TableNormal"/>
    <w:uiPriority w:val="65"/>
    <w:semiHidden/>
    <w:rsid w:val="0058629F"/>
    <w:pPr>
      <w:spacing w:line="240" w:lineRule="auto"/>
    </w:pPr>
    <w:tblPr>
      <w:tblStyleRowBandSize w:val="1"/>
      <w:tblStyleColBandSize w:val="1"/>
      <w:tblBorders>
        <w:top w:val="single" w:sz="8" w:space="0" w:color="FF9DCE" w:themeColor="accent4"/>
        <w:bottom w:val="single" w:sz="8" w:space="0" w:color="FF9DCE" w:themeColor="accent4"/>
      </w:tblBorders>
    </w:tblPr>
    <w:tblStylePr w:type="firstRow">
      <w:rPr>
        <w:rFonts w:asciiTheme="majorHAnsi" w:eastAsiaTheme="majorEastAsia" w:hAnsiTheme="majorHAnsi" w:cstheme="majorBidi"/>
      </w:rPr>
      <w:tblPr/>
      <w:tcPr>
        <w:tcBorders>
          <w:top w:val="nil"/>
          <w:bottom w:val="single" w:sz="8" w:space="0" w:color="FF9DCE" w:themeColor="accent4"/>
        </w:tcBorders>
      </w:tcPr>
    </w:tblStylePr>
    <w:tblStylePr w:type="lastRow">
      <w:rPr>
        <w:b/>
        <w:bCs/>
        <w:color w:val="1E4371" w:themeColor="text2"/>
      </w:rPr>
      <w:tblPr/>
      <w:tcPr>
        <w:tcBorders>
          <w:top w:val="single" w:sz="8" w:space="0" w:color="FF9DCE" w:themeColor="accent4"/>
          <w:bottom w:val="single" w:sz="8" w:space="0" w:color="FF9DCE" w:themeColor="accent4"/>
        </w:tcBorders>
      </w:tcPr>
    </w:tblStylePr>
    <w:tblStylePr w:type="firstCol">
      <w:rPr>
        <w:b/>
        <w:bCs/>
      </w:rPr>
    </w:tblStylePr>
    <w:tblStylePr w:type="lastCol">
      <w:rPr>
        <w:b/>
        <w:bCs/>
      </w:rPr>
      <w:tblPr/>
      <w:tcPr>
        <w:tcBorders>
          <w:top w:val="single" w:sz="8" w:space="0" w:color="FF9DCE" w:themeColor="accent4"/>
          <w:bottom w:val="single" w:sz="8" w:space="0" w:color="FF9DCE" w:themeColor="accent4"/>
        </w:tcBorders>
      </w:tcPr>
    </w:tblStylePr>
    <w:tblStylePr w:type="band1Vert">
      <w:tblPr/>
      <w:tcPr>
        <w:shd w:val="clear" w:color="auto" w:fill="FFE6F2" w:themeFill="accent4" w:themeFillTint="3F"/>
      </w:tcPr>
    </w:tblStylePr>
    <w:tblStylePr w:type="band1Horz">
      <w:tblPr/>
      <w:tcPr>
        <w:shd w:val="clear" w:color="auto" w:fill="FFE6F2" w:themeFill="accent4" w:themeFillTint="3F"/>
      </w:tcPr>
    </w:tblStylePr>
  </w:style>
  <w:style w:type="table" w:styleId="MediumList1-Accent5">
    <w:name w:val="Medium List 1 Accent 5"/>
    <w:basedOn w:val="TableNormal"/>
    <w:uiPriority w:val="65"/>
    <w:semiHidden/>
    <w:rsid w:val="0058629F"/>
    <w:pPr>
      <w:spacing w:line="240" w:lineRule="auto"/>
    </w:pPr>
    <w:tblPr>
      <w:tblStyleRowBandSize w:val="1"/>
      <w:tblStyleColBandSize w:val="1"/>
      <w:tblBorders>
        <w:top w:val="single" w:sz="8" w:space="0" w:color="8CB3FF" w:themeColor="accent5"/>
        <w:bottom w:val="single" w:sz="8" w:space="0" w:color="8CB3FF" w:themeColor="accent5"/>
      </w:tblBorders>
    </w:tblPr>
    <w:tblStylePr w:type="firstRow">
      <w:rPr>
        <w:rFonts w:asciiTheme="majorHAnsi" w:eastAsiaTheme="majorEastAsia" w:hAnsiTheme="majorHAnsi" w:cstheme="majorBidi"/>
      </w:rPr>
      <w:tblPr/>
      <w:tcPr>
        <w:tcBorders>
          <w:top w:val="nil"/>
          <w:bottom w:val="single" w:sz="8" w:space="0" w:color="8CB3FF" w:themeColor="accent5"/>
        </w:tcBorders>
      </w:tcPr>
    </w:tblStylePr>
    <w:tblStylePr w:type="lastRow">
      <w:rPr>
        <w:b/>
        <w:bCs/>
        <w:color w:val="1E4371" w:themeColor="text2"/>
      </w:rPr>
      <w:tblPr/>
      <w:tcPr>
        <w:tcBorders>
          <w:top w:val="single" w:sz="8" w:space="0" w:color="8CB3FF" w:themeColor="accent5"/>
          <w:bottom w:val="single" w:sz="8" w:space="0" w:color="8CB3FF" w:themeColor="accent5"/>
        </w:tcBorders>
      </w:tcPr>
    </w:tblStylePr>
    <w:tblStylePr w:type="firstCol">
      <w:rPr>
        <w:b/>
        <w:bCs/>
      </w:rPr>
    </w:tblStylePr>
    <w:tblStylePr w:type="lastCol">
      <w:rPr>
        <w:b/>
        <w:bCs/>
      </w:rPr>
      <w:tblPr/>
      <w:tcPr>
        <w:tcBorders>
          <w:top w:val="single" w:sz="8" w:space="0" w:color="8CB3FF" w:themeColor="accent5"/>
          <w:bottom w:val="single" w:sz="8" w:space="0" w:color="8CB3FF" w:themeColor="accent5"/>
        </w:tcBorders>
      </w:tcPr>
    </w:tblStylePr>
    <w:tblStylePr w:type="band1Vert">
      <w:tblPr/>
      <w:tcPr>
        <w:shd w:val="clear" w:color="auto" w:fill="E2ECFF" w:themeFill="accent5" w:themeFillTint="3F"/>
      </w:tcPr>
    </w:tblStylePr>
    <w:tblStylePr w:type="band1Horz">
      <w:tblPr/>
      <w:tcPr>
        <w:shd w:val="clear" w:color="auto" w:fill="E2ECFF" w:themeFill="accent5" w:themeFillTint="3F"/>
      </w:tcPr>
    </w:tblStylePr>
  </w:style>
  <w:style w:type="table" w:styleId="MediumList1-Accent6">
    <w:name w:val="Medium List 1 Accent 6"/>
    <w:basedOn w:val="TableNormal"/>
    <w:uiPriority w:val="65"/>
    <w:semiHidden/>
    <w:rsid w:val="0058629F"/>
    <w:pPr>
      <w:spacing w:line="240" w:lineRule="auto"/>
    </w:pPr>
    <w:tblPr>
      <w:tblStyleRowBandSize w:val="1"/>
      <w:tblStyleColBandSize w:val="1"/>
      <w:tblBorders>
        <w:top w:val="single" w:sz="8" w:space="0" w:color="DDE8FF" w:themeColor="accent6"/>
        <w:bottom w:val="single" w:sz="8" w:space="0" w:color="DDE8FF" w:themeColor="accent6"/>
      </w:tblBorders>
    </w:tblPr>
    <w:tblStylePr w:type="firstRow">
      <w:rPr>
        <w:rFonts w:asciiTheme="majorHAnsi" w:eastAsiaTheme="majorEastAsia" w:hAnsiTheme="majorHAnsi" w:cstheme="majorBidi"/>
      </w:rPr>
      <w:tblPr/>
      <w:tcPr>
        <w:tcBorders>
          <w:top w:val="nil"/>
          <w:bottom w:val="single" w:sz="8" w:space="0" w:color="DDE8FF" w:themeColor="accent6"/>
        </w:tcBorders>
      </w:tcPr>
    </w:tblStylePr>
    <w:tblStylePr w:type="lastRow">
      <w:rPr>
        <w:b/>
        <w:bCs/>
        <w:color w:val="1E4371" w:themeColor="text2"/>
      </w:rPr>
      <w:tblPr/>
      <w:tcPr>
        <w:tcBorders>
          <w:top w:val="single" w:sz="8" w:space="0" w:color="DDE8FF" w:themeColor="accent6"/>
          <w:bottom w:val="single" w:sz="8" w:space="0" w:color="DDE8FF" w:themeColor="accent6"/>
        </w:tcBorders>
      </w:tcPr>
    </w:tblStylePr>
    <w:tblStylePr w:type="firstCol">
      <w:rPr>
        <w:b/>
        <w:bCs/>
      </w:rPr>
    </w:tblStylePr>
    <w:tblStylePr w:type="lastCol">
      <w:rPr>
        <w:b/>
        <w:bCs/>
      </w:rPr>
      <w:tblPr/>
      <w:tcPr>
        <w:tcBorders>
          <w:top w:val="single" w:sz="8" w:space="0" w:color="DDE8FF" w:themeColor="accent6"/>
          <w:bottom w:val="single" w:sz="8" w:space="0" w:color="DDE8FF" w:themeColor="accent6"/>
        </w:tcBorders>
      </w:tcPr>
    </w:tblStylePr>
    <w:tblStylePr w:type="band1Vert">
      <w:tblPr/>
      <w:tcPr>
        <w:shd w:val="clear" w:color="auto" w:fill="F6F9FF" w:themeFill="accent6" w:themeFillTint="3F"/>
      </w:tcPr>
    </w:tblStylePr>
    <w:tblStylePr w:type="band1Horz">
      <w:tblPr/>
      <w:tcPr>
        <w:shd w:val="clear" w:color="auto" w:fill="F6F9FF" w:themeFill="accent6" w:themeFillTint="3F"/>
      </w:tcPr>
    </w:tblStylePr>
  </w:style>
  <w:style w:type="table" w:styleId="MediumList2">
    <w:name w:val="Medium List 2"/>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9ACE6E" w:themeColor="accent1"/>
        <w:left w:val="single" w:sz="8" w:space="0" w:color="9ACE6E" w:themeColor="accent1"/>
        <w:bottom w:val="single" w:sz="8" w:space="0" w:color="9ACE6E" w:themeColor="accent1"/>
        <w:right w:val="single" w:sz="8" w:space="0" w:color="9ACE6E" w:themeColor="accent1"/>
      </w:tblBorders>
    </w:tblPr>
    <w:tblStylePr w:type="firstRow">
      <w:rPr>
        <w:sz w:val="24"/>
        <w:szCs w:val="24"/>
      </w:rPr>
      <w:tblPr/>
      <w:tcPr>
        <w:tcBorders>
          <w:top w:val="nil"/>
          <w:left w:val="nil"/>
          <w:bottom w:val="single" w:sz="24" w:space="0" w:color="9ACE6E" w:themeColor="accent1"/>
          <w:right w:val="nil"/>
          <w:insideH w:val="nil"/>
          <w:insideV w:val="nil"/>
        </w:tcBorders>
        <w:shd w:val="clear" w:color="auto" w:fill="FFFFFF" w:themeFill="background1"/>
      </w:tcPr>
    </w:tblStylePr>
    <w:tblStylePr w:type="lastRow">
      <w:tblPr/>
      <w:tcPr>
        <w:tcBorders>
          <w:top w:val="single" w:sz="8" w:space="0" w:color="9ACE6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ACE6E" w:themeColor="accent1"/>
          <w:insideH w:val="nil"/>
          <w:insideV w:val="nil"/>
        </w:tcBorders>
        <w:shd w:val="clear" w:color="auto" w:fill="FFFFFF" w:themeFill="background1"/>
      </w:tcPr>
    </w:tblStylePr>
    <w:tblStylePr w:type="lastCol">
      <w:tblPr/>
      <w:tcPr>
        <w:tcBorders>
          <w:top w:val="nil"/>
          <w:left w:val="single" w:sz="8" w:space="0" w:color="9ACE6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3DB" w:themeFill="accent1" w:themeFillTint="3F"/>
      </w:tcPr>
    </w:tblStylePr>
    <w:tblStylePr w:type="band1Horz">
      <w:tblPr/>
      <w:tcPr>
        <w:tcBorders>
          <w:top w:val="nil"/>
          <w:bottom w:val="nil"/>
          <w:insideH w:val="nil"/>
          <w:insideV w:val="nil"/>
        </w:tcBorders>
        <w:shd w:val="clear" w:color="auto" w:fill="E5F3D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FFA69E" w:themeColor="accent2"/>
        <w:left w:val="single" w:sz="8" w:space="0" w:color="FFA69E" w:themeColor="accent2"/>
        <w:bottom w:val="single" w:sz="8" w:space="0" w:color="FFA69E" w:themeColor="accent2"/>
        <w:right w:val="single" w:sz="8" w:space="0" w:color="FFA69E" w:themeColor="accent2"/>
      </w:tblBorders>
    </w:tblPr>
    <w:tblStylePr w:type="firstRow">
      <w:rPr>
        <w:sz w:val="24"/>
        <w:szCs w:val="24"/>
      </w:rPr>
      <w:tblPr/>
      <w:tcPr>
        <w:tcBorders>
          <w:top w:val="nil"/>
          <w:left w:val="nil"/>
          <w:bottom w:val="single" w:sz="24" w:space="0" w:color="FFA69E" w:themeColor="accent2"/>
          <w:right w:val="nil"/>
          <w:insideH w:val="nil"/>
          <w:insideV w:val="nil"/>
        </w:tcBorders>
        <w:shd w:val="clear" w:color="auto" w:fill="FFFFFF" w:themeFill="background1"/>
      </w:tcPr>
    </w:tblStylePr>
    <w:tblStylePr w:type="lastRow">
      <w:tblPr/>
      <w:tcPr>
        <w:tcBorders>
          <w:top w:val="single" w:sz="8" w:space="0" w:color="FFA69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69E" w:themeColor="accent2"/>
          <w:insideH w:val="nil"/>
          <w:insideV w:val="nil"/>
        </w:tcBorders>
        <w:shd w:val="clear" w:color="auto" w:fill="FFFFFF" w:themeFill="background1"/>
      </w:tcPr>
    </w:tblStylePr>
    <w:tblStylePr w:type="lastCol">
      <w:tblPr/>
      <w:tcPr>
        <w:tcBorders>
          <w:top w:val="nil"/>
          <w:left w:val="single" w:sz="8" w:space="0" w:color="FFA69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8E7" w:themeFill="accent2" w:themeFillTint="3F"/>
      </w:tcPr>
    </w:tblStylePr>
    <w:tblStylePr w:type="band1Horz">
      <w:tblPr/>
      <w:tcPr>
        <w:tcBorders>
          <w:top w:val="nil"/>
          <w:bottom w:val="nil"/>
          <w:insideH w:val="nil"/>
          <w:insideV w:val="nil"/>
        </w:tcBorders>
        <w:shd w:val="clear" w:color="auto" w:fill="FFE8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FFC759" w:themeColor="accent3"/>
        <w:left w:val="single" w:sz="8" w:space="0" w:color="FFC759" w:themeColor="accent3"/>
        <w:bottom w:val="single" w:sz="8" w:space="0" w:color="FFC759" w:themeColor="accent3"/>
        <w:right w:val="single" w:sz="8" w:space="0" w:color="FFC759" w:themeColor="accent3"/>
      </w:tblBorders>
    </w:tblPr>
    <w:tblStylePr w:type="firstRow">
      <w:rPr>
        <w:sz w:val="24"/>
        <w:szCs w:val="24"/>
      </w:rPr>
      <w:tblPr/>
      <w:tcPr>
        <w:tcBorders>
          <w:top w:val="nil"/>
          <w:left w:val="nil"/>
          <w:bottom w:val="single" w:sz="24" w:space="0" w:color="FFC759" w:themeColor="accent3"/>
          <w:right w:val="nil"/>
          <w:insideH w:val="nil"/>
          <w:insideV w:val="nil"/>
        </w:tcBorders>
        <w:shd w:val="clear" w:color="auto" w:fill="FFFFFF" w:themeFill="background1"/>
      </w:tcPr>
    </w:tblStylePr>
    <w:tblStylePr w:type="lastRow">
      <w:tblPr/>
      <w:tcPr>
        <w:tcBorders>
          <w:top w:val="single" w:sz="8" w:space="0" w:color="FFC7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759" w:themeColor="accent3"/>
          <w:insideH w:val="nil"/>
          <w:insideV w:val="nil"/>
        </w:tcBorders>
        <w:shd w:val="clear" w:color="auto" w:fill="FFFFFF" w:themeFill="background1"/>
      </w:tcPr>
    </w:tblStylePr>
    <w:tblStylePr w:type="lastCol">
      <w:tblPr/>
      <w:tcPr>
        <w:tcBorders>
          <w:top w:val="nil"/>
          <w:left w:val="single" w:sz="8" w:space="0" w:color="FFC7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0D5" w:themeFill="accent3" w:themeFillTint="3F"/>
      </w:tcPr>
    </w:tblStylePr>
    <w:tblStylePr w:type="band1Horz">
      <w:tblPr/>
      <w:tcPr>
        <w:tcBorders>
          <w:top w:val="nil"/>
          <w:bottom w:val="nil"/>
          <w:insideH w:val="nil"/>
          <w:insideV w:val="nil"/>
        </w:tcBorders>
        <w:shd w:val="clear" w:color="auto" w:fill="FFF0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FF9DCE" w:themeColor="accent4"/>
        <w:left w:val="single" w:sz="8" w:space="0" w:color="FF9DCE" w:themeColor="accent4"/>
        <w:bottom w:val="single" w:sz="8" w:space="0" w:color="FF9DCE" w:themeColor="accent4"/>
        <w:right w:val="single" w:sz="8" w:space="0" w:color="FF9DCE" w:themeColor="accent4"/>
      </w:tblBorders>
    </w:tblPr>
    <w:tblStylePr w:type="firstRow">
      <w:rPr>
        <w:sz w:val="24"/>
        <w:szCs w:val="24"/>
      </w:rPr>
      <w:tblPr/>
      <w:tcPr>
        <w:tcBorders>
          <w:top w:val="nil"/>
          <w:left w:val="nil"/>
          <w:bottom w:val="single" w:sz="24" w:space="0" w:color="FF9DCE" w:themeColor="accent4"/>
          <w:right w:val="nil"/>
          <w:insideH w:val="nil"/>
          <w:insideV w:val="nil"/>
        </w:tcBorders>
        <w:shd w:val="clear" w:color="auto" w:fill="FFFFFF" w:themeFill="background1"/>
      </w:tcPr>
    </w:tblStylePr>
    <w:tblStylePr w:type="lastRow">
      <w:tblPr/>
      <w:tcPr>
        <w:tcBorders>
          <w:top w:val="single" w:sz="8" w:space="0" w:color="FF9DC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9DCE" w:themeColor="accent4"/>
          <w:insideH w:val="nil"/>
          <w:insideV w:val="nil"/>
        </w:tcBorders>
        <w:shd w:val="clear" w:color="auto" w:fill="FFFFFF" w:themeFill="background1"/>
      </w:tcPr>
    </w:tblStylePr>
    <w:tblStylePr w:type="lastCol">
      <w:tblPr/>
      <w:tcPr>
        <w:tcBorders>
          <w:top w:val="nil"/>
          <w:left w:val="single" w:sz="8" w:space="0" w:color="FF9DC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6F2" w:themeFill="accent4" w:themeFillTint="3F"/>
      </w:tcPr>
    </w:tblStylePr>
    <w:tblStylePr w:type="band1Horz">
      <w:tblPr/>
      <w:tcPr>
        <w:tcBorders>
          <w:top w:val="nil"/>
          <w:bottom w:val="nil"/>
          <w:insideH w:val="nil"/>
          <w:insideV w:val="nil"/>
        </w:tcBorders>
        <w:shd w:val="clear" w:color="auto" w:fill="FFE6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8CB3FF" w:themeColor="accent5"/>
        <w:left w:val="single" w:sz="8" w:space="0" w:color="8CB3FF" w:themeColor="accent5"/>
        <w:bottom w:val="single" w:sz="8" w:space="0" w:color="8CB3FF" w:themeColor="accent5"/>
        <w:right w:val="single" w:sz="8" w:space="0" w:color="8CB3FF" w:themeColor="accent5"/>
      </w:tblBorders>
    </w:tblPr>
    <w:tblStylePr w:type="firstRow">
      <w:rPr>
        <w:sz w:val="24"/>
        <w:szCs w:val="24"/>
      </w:rPr>
      <w:tblPr/>
      <w:tcPr>
        <w:tcBorders>
          <w:top w:val="nil"/>
          <w:left w:val="nil"/>
          <w:bottom w:val="single" w:sz="24" w:space="0" w:color="8CB3FF" w:themeColor="accent5"/>
          <w:right w:val="nil"/>
          <w:insideH w:val="nil"/>
          <w:insideV w:val="nil"/>
        </w:tcBorders>
        <w:shd w:val="clear" w:color="auto" w:fill="FFFFFF" w:themeFill="background1"/>
      </w:tcPr>
    </w:tblStylePr>
    <w:tblStylePr w:type="lastRow">
      <w:tblPr/>
      <w:tcPr>
        <w:tcBorders>
          <w:top w:val="single" w:sz="8" w:space="0" w:color="8CB3F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CB3FF" w:themeColor="accent5"/>
          <w:insideH w:val="nil"/>
          <w:insideV w:val="nil"/>
        </w:tcBorders>
        <w:shd w:val="clear" w:color="auto" w:fill="FFFFFF" w:themeFill="background1"/>
      </w:tcPr>
    </w:tblStylePr>
    <w:tblStylePr w:type="lastCol">
      <w:tblPr/>
      <w:tcPr>
        <w:tcBorders>
          <w:top w:val="nil"/>
          <w:left w:val="single" w:sz="8" w:space="0" w:color="8CB3F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ECFF" w:themeFill="accent5" w:themeFillTint="3F"/>
      </w:tcPr>
    </w:tblStylePr>
    <w:tblStylePr w:type="band1Horz">
      <w:tblPr/>
      <w:tcPr>
        <w:tcBorders>
          <w:top w:val="nil"/>
          <w:bottom w:val="nil"/>
          <w:insideH w:val="nil"/>
          <w:insideV w:val="nil"/>
        </w:tcBorders>
        <w:shd w:val="clear" w:color="auto" w:fill="E2EC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DDE8FF" w:themeColor="accent6"/>
        <w:left w:val="single" w:sz="8" w:space="0" w:color="DDE8FF" w:themeColor="accent6"/>
        <w:bottom w:val="single" w:sz="8" w:space="0" w:color="DDE8FF" w:themeColor="accent6"/>
        <w:right w:val="single" w:sz="8" w:space="0" w:color="DDE8FF" w:themeColor="accent6"/>
      </w:tblBorders>
    </w:tblPr>
    <w:tblStylePr w:type="firstRow">
      <w:rPr>
        <w:sz w:val="24"/>
        <w:szCs w:val="24"/>
      </w:rPr>
      <w:tblPr/>
      <w:tcPr>
        <w:tcBorders>
          <w:top w:val="nil"/>
          <w:left w:val="nil"/>
          <w:bottom w:val="single" w:sz="24" w:space="0" w:color="DDE8FF" w:themeColor="accent6"/>
          <w:right w:val="nil"/>
          <w:insideH w:val="nil"/>
          <w:insideV w:val="nil"/>
        </w:tcBorders>
        <w:shd w:val="clear" w:color="auto" w:fill="FFFFFF" w:themeFill="background1"/>
      </w:tcPr>
    </w:tblStylePr>
    <w:tblStylePr w:type="lastRow">
      <w:tblPr/>
      <w:tcPr>
        <w:tcBorders>
          <w:top w:val="single" w:sz="8" w:space="0" w:color="DDE8F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E8FF" w:themeColor="accent6"/>
          <w:insideH w:val="nil"/>
          <w:insideV w:val="nil"/>
        </w:tcBorders>
        <w:shd w:val="clear" w:color="auto" w:fill="FFFFFF" w:themeFill="background1"/>
      </w:tcPr>
    </w:tblStylePr>
    <w:tblStylePr w:type="lastCol">
      <w:tblPr/>
      <w:tcPr>
        <w:tcBorders>
          <w:top w:val="nil"/>
          <w:left w:val="single" w:sz="8" w:space="0" w:color="DDE8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9FF" w:themeFill="accent6" w:themeFillTint="3F"/>
      </w:tcPr>
    </w:tblStylePr>
    <w:tblStylePr w:type="band1Horz">
      <w:tblPr/>
      <w:tcPr>
        <w:tcBorders>
          <w:top w:val="nil"/>
          <w:bottom w:val="nil"/>
          <w:insideH w:val="nil"/>
          <w:insideV w:val="nil"/>
        </w:tcBorders>
        <w:shd w:val="clear" w:color="auto" w:fill="F6F9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pPr>
      <w:spacing w:line="240" w:lineRule="auto"/>
    </w:pPr>
    <w:tblPr>
      <w:tblStyleRowBandSize w:val="1"/>
      <w:tblStyleColBandSize w:val="1"/>
      <w:tblBorders>
        <w:top w:val="single" w:sz="8" w:space="0" w:color="B3DA92" w:themeColor="accent1" w:themeTint="BF"/>
        <w:left w:val="single" w:sz="8" w:space="0" w:color="B3DA92" w:themeColor="accent1" w:themeTint="BF"/>
        <w:bottom w:val="single" w:sz="8" w:space="0" w:color="B3DA92" w:themeColor="accent1" w:themeTint="BF"/>
        <w:right w:val="single" w:sz="8" w:space="0" w:color="B3DA92" w:themeColor="accent1" w:themeTint="BF"/>
        <w:insideH w:val="single" w:sz="8" w:space="0" w:color="B3DA92" w:themeColor="accent1" w:themeTint="BF"/>
      </w:tblBorders>
    </w:tblPr>
    <w:tblStylePr w:type="firstRow">
      <w:pPr>
        <w:spacing w:before="0" w:after="0" w:line="240" w:lineRule="auto"/>
      </w:pPr>
      <w:rPr>
        <w:b/>
        <w:bCs/>
        <w:color w:val="FFFFFF" w:themeColor="background1"/>
      </w:rPr>
      <w:tblPr/>
      <w:tcPr>
        <w:tcBorders>
          <w:top w:val="single" w:sz="8" w:space="0" w:color="B3DA92" w:themeColor="accent1" w:themeTint="BF"/>
          <w:left w:val="single" w:sz="8" w:space="0" w:color="B3DA92" w:themeColor="accent1" w:themeTint="BF"/>
          <w:bottom w:val="single" w:sz="8" w:space="0" w:color="B3DA92" w:themeColor="accent1" w:themeTint="BF"/>
          <w:right w:val="single" w:sz="8" w:space="0" w:color="B3DA92" w:themeColor="accent1" w:themeTint="BF"/>
          <w:insideH w:val="nil"/>
          <w:insideV w:val="nil"/>
        </w:tcBorders>
        <w:shd w:val="clear" w:color="auto" w:fill="9ACE6E" w:themeFill="accent1"/>
      </w:tcPr>
    </w:tblStylePr>
    <w:tblStylePr w:type="lastRow">
      <w:pPr>
        <w:spacing w:before="0" w:after="0" w:line="240" w:lineRule="auto"/>
      </w:pPr>
      <w:rPr>
        <w:b/>
        <w:bCs/>
      </w:rPr>
      <w:tblPr/>
      <w:tcPr>
        <w:tcBorders>
          <w:top w:val="double" w:sz="6" w:space="0" w:color="B3DA92" w:themeColor="accent1" w:themeTint="BF"/>
          <w:left w:val="single" w:sz="8" w:space="0" w:color="B3DA92" w:themeColor="accent1" w:themeTint="BF"/>
          <w:bottom w:val="single" w:sz="8" w:space="0" w:color="B3DA92" w:themeColor="accent1" w:themeTint="BF"/>
          <w:right w:val="single" w:sz="8" w:space="0" w:color="B3DA92"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F3DB" w:themeFill="accent1" w:themeFillTint="3F"/>
      </w:tcPr>
    </w:tblStylePr>
    <w:tblStylePr w:type="band1Horz">
      <w:tblPr/>
      <w:tcPr>
        <w:tcBorders>
          <w:insideH w:val="nil"/>
          <w:insideV w:val="nil"/>
        </w:tcBorders>
        <w:shd w:val="clear" w:color="auto" w:fill="E5F3D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pPr>
      <w:spacing w:line="240" w:lineRule="auto"/>
    </w:pPr>
    <w:tblPr>
      <w:tblStyleRowBandSize w:val="1"/>
      <w:tblStyleColBandSize w:val="1"/>
      <w:tblBorders>
        <w:top w:val="single" w:sz="8" w:space="0" w:color="FFBCB6" w:themeColor="accent2" w:themeTint="BF"/>
        <w:left w:val="single" w:sz="8" w:space="0" w:color="FFBCB6" w:themeColor="accent2" w:themeTint="BF"/>
        <w:bottom w:val="single" w:sz="8" w:space="0" w:color="FFBCB6" w:themeColor="accent2" w:themeTint="BF"/>
        <w:right w:val="single" w:sz="8" w:space="0" w:color="FFBCB6" w:themeColor="accent2" w:themeTint="BF"/>
        <w:insideH w:val="single" w:sz="8" w:space="0" w:color="FFBCB6" w:themeColor="accent2" w:themeTint="BF"/>
      </w:tblBorders>
    </w:tblPr>
    <w:tblStylePr w:type="firstRow">
      <w:pPr>
        <w:spacing w:before="0" w:after="0" w:line="240" w:lineRule="auto"/>
      </w:pPr>
      <w:rPr>
        <w:b/>
        <w:bCs/>
        <w:color w:val="FFFFFF" w:themeColor="background1"/>
      </w:rPr>
      <w:tblPr/>
      <w:tcPr>
        <w:tcBorders>
          <w:top w:val="single" w:sz="8" w:space="0" w:color="FFBCB6" w:themeColor="accent2" w:themeTint="BF"/>
          <w:left w:val="single" w:sz="8" w:space="0" w:color="FFBCB6" w:themeColor="accent2" w:themeTint="BF"/>
          <w:bottom w:val="single" w:sz="8" w:space="0" w:color="FFBCB6" w:themeColor="accent2" w:themeTint="BF"/>
          <w:right w:val="single" w:sz="8" w:space="0" w:color="FFBCB6" w:themeColor="accent2" w:themeTint="BF"/>
          <w:insideH w:val="nil"/>
          <w:insideV w:val="nil"/>
        </w:tcBorders>
        <w:shd w:val="clear" w:color="auto" w:fill="FFA69E" w:themeFill="accent2"/>
      </w:tcPr>
    </w:tblStylePr>
    <w:tblStylePr w:type="lastRow">
      <w:pPr>
        <w:spacing w:before="0" w:after="0" w:line="240" w:lineRule="auto"/>
      </w:pPr>
      <w:rPr>
        <w:b/>
        <w:bCs/>
      </w:rPr>
      <w:tblPr/>
      <w:tcPr>
        <w:tcBorders>
          <w:top w:val="double" w:sz="6" w:space="0" w:color="FFBCB6" w:themeColor="accent2" w:themeTint="BF"/>
          <w:left w:val="single" w:sz="8" w:space="0" w:color="FFBCB6" w:themeColor="accent2" w:themeTint="BF"/>
          <w:bottom w:val="single" w:sz="8" w:space="0" w:color="FFBCB6" w:themeColor="accent2" w:themeTint="BF"/>
          <w:right w:val="single" w:sz="8" w:space="0" w:color="FFBCB6"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8E7" w:themeFill="accent2" w:themeFillTint="3F"/>
      </w:tcPr>
    </w:tblStylePr>
    <w:tblStylePr w:type="band1Horz">
      <w:tblPr/>
      <w:tcPr>
        <w:tcBorders>
          <w:insideH w:val="nil"/>
          <w:insideV w:val="nil"/>
        </w:tcBorders>
        <w:shd w:val="clear" w:color="auto" w:fill="FFE8E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pPr>
      <w:spacing w:line="240" w:lineRule="auto"/>
    </w:pPr>
    <w:tblPr>
      <w:tblStyleRowBandSize w:val="1"/>
      <w:tblStyleColBandSize w:val="1"/>
      <w:tblBorders>
        <w:top w:val="single" w:sz="8" w:space="0" w:color="FFD482" w:themeColor="accent3" w:themeTint="BF"/>
        <w:left w:val="single" w:sz="8" w:space="0" w:color="FFD482" w:themeColor="accent3" w:themeTint="BF"/>
        <w:bottom w:val="single" w:sz="8" w:space="0" w:color="FFD482" w:themeColor="accent3" w:themeTint="BF"/>
        <w:right w:val="single" w:sz="8" w:space="0" w:color="FFD482" w:themeColor="accent3" w:themeTint="BF"/>
        <w:insideH w:val="single" w:sz="8" w:space="0" w:color="FFD482" w:themeColor="accent3" w:themeTint="BF"/>
      </w:tblBorders>
    </w:tblPr>
    <w:tblStylePr w:type="firstRow">
      <w:pPr>
        <w:spacing w:before="0" w:after="0" w:line="240" w:lineRule="auto"/>
      </w:pPr>
      <w:rPr>
        <w:b/>
        <w:bCs/>
        <w:color w:val="FFFFFF" w:themeColor="background1"/>
      </w:rPr>
      <w:tblPr/>
      <w:tcPr>
        <w:tcBorders>
          <w:top w:val="single" w:sz="8" w:space="0" w:color="FFD482" w:themeColor="accent3" w:themeTint="BF"/>
          <w:left w:val="single" w:sz="8" w:space="0" w:color="FFD482" w:themeColor="accent3" w:themeTint="BF"/>
          <w:bottom w:val="single" w:sz="8" w:space="0" w:color="FFD482" w:themeColor="accent3" w:themeTint="BF"/>
          <w:right w:val="single" w:sz="8" w:space="0" w:color="FFD482" w:themeColor="accent3" w:themeTint="BF"/>
          <w:insideH w:val="nil"/>
          <w:insideV w:val="nil"/>
        </w:tcBorders>
        <w:shd w:val="clear" w:color="auto" w:fill="FFC759" w:themeFill="accent3"/>
      </w:tcPr>
    </w:tblStylePr>
    <w:tblStylePr w:type="lastRow">
      <w:pPr>
        <w:spacing w:before="0" w:after="0" w:line="240" w:lineRule="auto"/>
      </w:pPr>
      <w:rPr>
        <w:b/>
        <w:bCs/>
      </w:rPr>
      <w:tblPr/>
      <w:tcPr>
        <w:tcBorders>
          <w:top w:val="double" w:sz="6" w:space="0" w:color="FFD482" w:themeColor="accent3" w:themeTint="BF"/>
          <w:left w:val="single" w:sz="8" w:space="0" w:color="FFD482" w:themeColor="accent3" w:themeTint="BF"/>
          <w:bottom w:val="single" w:sz="8" w:space="0" w:color="FFD482" w:themeColor="accent3" w:themeTint="BF"/>
          <w:right w:val="single" w:sz="8" w:space="0" w:color="FFD4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F0D5" w:themeFill="accent3" w:themeFillTint="3F"/>
      </w:tcPr>
    </w:tblStylePr>
    <w:tblStylePr w:type="band1Horz">
      <w:tblPr/>
      <w:tcPr>
        <w:tcBorders>
          <w:insideH w:val="nil"/>
          <w:insideV w:val="nil"/>
        </w:tcBorders>
        <w:shd w:val="clear" w:color="auto" w:fill="FFF0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pPr>
      <w:spacing w:line="240" w:lineRule="auto"/>
    </w:pPr>
    <w:tblPr>
      <w:tblStyleRowBandSize w:val="1"/>
      <w:tblStyleColBandSize w:val="1"/>
      <w:tblBorders>
        <w:top w:val="single" w:sz="8" w:space="0" w:color="FFB5DA" w:themeColor="accent4" w:themeTint="BF"/>
        <w:left w:val="single" w:sz="8" w:space="0" w:color="FFB5DA" w:themeColor="accent4" w:themeTint="BF"/>
        <w:bottom w:val="single" w:sz="8" w:space="0" w:color="FFB5DA" w:themeColor="accent4" w:themeTint="BF"/>
        <w:right w:val="single" w:sz="8" w:space="0" w:color="FFB5DA" w:themeColor="accent4" w:themeTint="BF"/>
        <w:insideH w:val="single" w:sz="8" w:space="0" w:color="FFB5DA" w:themeColor="accent4" w:themeTint="BF"/>
      </w:tblBorders>
    </w:tblPr>
    <w:tblStylePr w:type="firstRow">
      <w:pPr>
        <w:spacing w:before="0" w:after="0" w:line="240" w:lineRule="auto"/>
      </w:pPr>
      <w:rPr>
        <w:b/>
        <w:bCs/>
        <w:color w:val="FFFFFF" w:themeColor="background1"/>
      </w:rPr>
      <w:tblPr/>
      <w:tcPr>
        <w:tcBorders>
          <w:top w:val="single" w:sz="8" w:space="0" w:color="FFB5DA" w:themeColor="accent4" w:themeTint="BF"/>
          <w:left w:val="single" w:sz="8" w:space="0" w:color="FFB5DA" w:themeColor="accent4" w:themeTint="BF"/>
          <w:bottom w:val="single" w:sz="8" w:space="0" w:color="FFB5DA" w:themeColor="accent4" w:themeTint="BF"/>
          <w:right w:val="single" w:sz="8" w:space="0" w:color="FFB5DA" w:themeColor="accent4" w:themeTint="BF"/>
          <w:insideH w:val="nil"/>
          <w:insideV w:val="nil"/>
        </w:tcBorders>
        <w:shd w:val="clear" w:color="auto" w:fill="FF9DCE" w:themeFill="accent4"/>
      </w:tcPr>
    </w:tblStylePr>
    <w:tblStylePr w:type="lastRow">
      <w:pPr>
        <w:spacing w:before="0" w:after="0" w:line="240" w:lineRule="auto"/>
      </w:pPr>
      <w:rPr>
        <w:b/>
        <w:bCs/>
      </w:rPr>
      <w:tblPr/>
      <w:tcPr>
        <w:tcBorders>
          <w:top w:val="double" w:sz="6" w:space="0" w:color="FFB5DA" w:themeColor="accent4" w:themeTint="BF"/>
          <w:left w:val="single" w:sz="8" w:space="0" w:color="FFB5DA" w:themeColor="accent4" w:themeTint="BF"/>
          <w:bottom w:val="single" w:sz="8" w:space="0" w:color="FFB5DA" w:themeColor="accent4" w:themeTint="BF"/>
          <w:right w:val="single" w:sz="8" w:space="0" w:color="FFB5D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6F2" w:themeFill="accent4" w:themeFillTint="3F"/>
      </w:tcPr>
    </w:tblStylePr>
    <w:tblStylePr w:type="band1Horz">
      <w:tblPr/>
      <w:tcPr>
        <w:tcBorders>
          <w:insideH w:val="nil"/>
          <w:insideV w:val="nil"/>
        </w:tcBorders>
        <w:shd w:val="clear" w:color="auto" w:fill="FFE6F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pPr>
      <w:spacing w:line="240" w:lineRule="auto"/>
    </w:pPr>
    <w:tblPr>
      <w:tblStyleRowBandSize w:val="1"/>
      <w:tblStyleColBandSize w:val="1"/>
      <w:tblBorders>
        <w:top w:val="single" w:sz="8" w:space="0" w:color="A8C5FF" w:themeColor="accent5" w:themeTint="BF"/>
        <w:left w:val="single" w:sz="8" w:space="0" w:color="A8C5FF" w:themeColor="accent5" w:themeTint="BF"/>
        <w:bottom w:val="single" w:sz="8" w:space="0" w:color="A8C5FF" w:themeColor="accent5" w:themeTint="BF"/>
        <w:right w:val="single" w:sz="8" w:space="0" w:color="A8C5FF" w:themeColor="accent5" w:themeTint="BF"/>
        <w:insideH w:val="single" w:sz="8" w:space="0" w:color="A8C5FF" w:themeColor="accent5" w:themeTint="BF"/>
      </w:tblBorders>
    </w:tblPr>
    <w:tblStylePr w:type="firstRow">
      <w:pPr>
        <w:spacing w:before="0" w:after="0" w:line="240" w:lineRule="auto"/>
      </w:pPr>
      <w:rPr>
        <w:b/>
        <w:bCs/>
        <w:color w:val="FFFFFF" w:themeColor="background1"/>
      </w:rPr>
      <w:tblPr/>
      <w:tcPr>
        <w:tcBorders>
          <w:top w:val="single" w:sz="8" w:space="0" w:color="A8C5FF" w:themeColor="accent5" w:themeTint="BF"/>
          <w:left w:val="single" w:sz="8" w:space="0" w:color="A8C5FF" w:themeColor="accent5" w:themeTint="BF"/>
          <w:bottom w:val="single" w:sz="8" w:space="0" w:color="A8C5FF" w:themeColor="accent5" w:themeTint="BF"/>
          <w:right w:val="single" w:sz="8" w:space="0" w:color="A8C5FF" w:themeColor="accent5" w:themeTint="BF"/>
          <w:insideH w:val="nil"/>
          <w:insideV w:val="nil"/>
        </w:tcBorders>
        <w:shd w:val="clear" w:color="auto" w:fill="8CB3FF" w:themeFill="accent5"/>
      </w:tcPr>
    </w:tblStylePr>
    <w:tblStylePr w:type="lastRow">
      <w:pPr>
        <w:spacing w:before="0" w:after="0" w:line="240" w:lineRule="auto"/>
      </w:pPr>
      <w:rPr>
        <w:b/>
        <w:bCs/>
      </w:rPr>
      <w:tblPr/>
      <w:tcPr>
        <w:tcBorders>
          <w:top w:val="double" w:sz="6" w:space="0" w:color="A8C5FF" w:themeColor="accent5" w:themeTint="BF"/>
          <w:left w:val="single" w:sz="8" w:space="0" w:color="A8C5FF" w:themeColor="accent5" w:themeTint="BF"/>
          <w:bottom w:val="single" w:sz="8" w:space="0" w:color="A8C5FF" w:themeColor="accent5" w:themeTint="BF"/>
          <w:right w:val="single" w:sz="8" w:space="0" w:color="A8C5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2ECFF" w:themeFill="accent5" w:themeFillTint="3F"/>
      </w:tcPr>
    </w:tblStylePr>
    <w:tblStylePr w:type="band1Horz">
      <w:tblPr/>
      <w:tcPr>
        <w:tcBorders>
          <w:insideH w:val="nil"/>
          <w:insideV w:val="nil"/>
        </w:tcBorders>
        <w:shd w:val="clear" w:color="auto" w:fill="E2EC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pPr>
      <w:spacing w:line="240" w:lineRule="auto"/>
    </w:pPr>
    <w:tblPr>
      <w:tblStyleRowBandSize w:val="1"/>
      <w:tblStyleColBandSize w:val="1"/>
      <w:tblBorders>
        <w:top w:val="single" w:sz="8" w:space="0" w:color="E5EDFF" w:themeColor="accent6" w:themeTint="BF"/>
        <w:left w:val="single" w:sz="8" w:space="0" w:color="E5EDFF" w:themeColor="accent6" w:themeTint="BF"/>
        <w:bottom w:val="single" w:sz="8" w:space="0" w:color="E5EDFF" w:themeColor="accent6" w:themeTint="BF"/>
        <w:right w:val="single" w:sz="8" w:space="0" w:color="E5EDFF" w:themeColor="accent6" w:themeTint="BF"/>
        <w:insideH w:val="single" w:sz="8" w:space="0" w:color="E5EDFF" w:themeColor="accent6" w:themeTint="BF"/>
      </w:tblBorders>
    </w:tblPr>
    <w:tblStylePr w:type="firstRow">
      <w:pPr>
        <w:spacing w:before="0" w:after="0" w:line="240" w:lineRule="auto"/>
      </w:pPr>
      <w:rPr>
        <w:b/>
        <w:bCs/>
        <w:color w:val="FFFFFF" w:themeColor="background1"/>
      </w:rPr>
      <w:tblPr/>
      <w:tcPr>
        <w:tcBorders>
          <w:top w:val="single" w:sz="8" w:space="0" w:color="E5EDFF" w:themeColor="accent6" w:themeTint="BF"/>
          <w:left w:val="single" w:sz="8" w:space="0" w:color="E5EDFF" w:themeColor="accent6" w:themeTint="BF"/>
          <w:bottom w:val="single" w:sz="8" w:space="0" w:color="E5EDFF" w:themeColor="accent6" w:themeTint="BF"/>
          <w:right w:val="single" w:sz="8" w:space="0" w:color="E5EDFF" w:themeColor="accent6" w:themeTint="BF"/>
          <w:insideH w:val="nil"/>
          <w:insideV w:val="nil"/>
        </w:tcBorders>
        <w:shd w:val="clear" w:color="auto" w:fill="DDE8FF" w:themeFill="accent6"/>
      </w:tcPr>
    </w:tblStylePr>
    <w:tblStylePr w:type="lastRow">
      <w:pPr>
        <w:spacing w:before="0" w:after="0" w:line="240" w:lineRule="auto"/>
      </w:pPr>
      <w:rPr>
        <w:b/>
        <w:bCs/>
      </w:rPr>
      <w:tblPr/>
      <w:tcPr>
        <w:tcBorders>
          <w:top w:val="double" w:sz="6" w:space="0" w:color="E5EDFF" w:themeColor="accent6" w:themeTint="BF"/>
          <w:left w:val="single" w:sz="8" w:space="0" w:color="E5EDFF" w:themeColor="accent6" w:themeTint="BF"/>
          <w:bottom w:val="single" w:sz="8" w:space="0" w:color="E5EDFF" w:themeColor="accent6" w:themeTint="BF"/>
          <w:right w:val="single" w:sz="8" w:space="0" w:color="E5ED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6F9FF" w:themeFill="accent6" w:themeFillTint="3F"/>
      </w:tcPr>
    </w:tblStylePr>
    <w:tblStylePr w:type="band1Horz">
      <w:tblPr/>
      <w:tcPr>
        <w:tcBorders>
          <w:insideH w:val="nil"/>
          <w:insideV w:val="nil"/>
        </w:tcBorders>
        <w:shd w:val="clear" w:color="auto" w:fill="F6F9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ACE6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ACE6E" w:themeFill="accent1"/>
      </w:tcPr>
    </w:tblStylePr>
    <w:tblStylePr w:type="lastCol">
      <w:rPr>
        <w:b/>
        <w:bCs/>
        <w:color w:val="FFFFFF" w:themeColor="background1"/>
      </w:rPr>
      <w:tblPr/>
      <w:tcPr>
        <w:tcBorders>
          <w:left w:val="nil"/>
          <w:right w:val="nil"/>
          <w:insideH w:val="nil"/>
          <w:insideV w:val="nil"/>
        </w:tcBorders>
        <w:shd w:val="clear" w:color="auto" w:fill="9ACE6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69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69E" w:themeFill="accent2"/>
      </w:tcPr>
    </w:tblStylePr>
    <w:tblStylePr w:type="lastCol">
      <w:rPr>
        <w:b/>
        <w:bCs/>
        <w:color w:val="FFFFFF" w:themeColor="background1"/>
      </w:rPr>
      <w:tblPr/>
      <w:tcPr>
        <w:tcBorders>
          <w:left w:val="nil"/>
          <w:right w:val="nil"/>
          <w:insideH w:val="nil"/>
          <w:insideV w:val="nil"/>
        </w:tcBorders>
        <w:shd w:val="clear" w:color="auto" w:fill="FFA69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7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759" w:themeFill="accent3"/>
      </w:tcPr>
    </w:tblStylePr>
    <w:tblStylePr w:type="lastCol">
      <w:rPr>
        <w:b/>
        <w:bCs/>
        <w:color w:val="FFFFFF" w:themeColor="background1"/>
      </w:rPr>
      <w:tblPr/>
      <w:tcPr>
        <w:tcBorders>
          <w:left w:val="nil"/>
          <w:right w:val="nil"/>
          <w:insideH w:val="nil"/>
          <w:insideV w:val="nil"/>
        </w:tcBorders>
        <w:shd w:val="clear" w:color="auto" w:fill="FFC7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9DC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9DCE" w:themeFill="accent4"/>
      </w:tcPr>
    </w:tblStylePr>
    <w:tblStylePr w:type="lastCol">
      <w:rPr>
        <w:b/>
        <w:bCs/>
        <w:color w:val="FFFFFF" w:themeColor="background1"/>
      </w:rPr>
      <w:tblPr/>
      <w:tcPr>
        <w:tcBorders>
          <w:left w:val="nil"/>
          <w:right w:val="nil"/>
          <w:insideH w:val="nil"/>
          <w:insideV w:val="nil"/>
        </w:tcBorders>
        <w:shd w:val="clear" w:color="auto" w:fill="FF9DC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CB3F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CB3FF" w:themeFill="accent5"/>
      </w:tcPr>
    </w:tblStylePr>
    <w:tblStylePr w:type="lastCol">
      <w:rPr>
        <w:b/>
        <w:bCs/>
        <w:color w:val="FFFFFF" w:themeColor="background1"/>
      </w:rPr>
      <w:tblPr/>
      <w:tcPr>
        <w:tcBorders>
          <w:left w:val="nil"/>
          <w:right w:val="nil"/>
          <w:insideH w:val="nil"/>
          <w:insideV w:val="nil"/>
        </w:tcBorders>
        <w:shd w:val="clear" w:color="auto" w:fill="8CB3F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E8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E8FF" w:themeFill="accent6"/>
      </w:tcPr>
    </w:tblStylePr>
    <w:tblStylePr w:type="lastCol">
      <w:rPr>
        <w:b/>
        <w:bCs/>
        <w:color w:val="FFFFFF" w:themeColor="background1"/>
      </w:rPr>
      <w:tblPr/>
      <w:tcPr>
        <w:tcBorders>
          <w:left w:val="nil"/>
          <w:right w:val="nil"/>
          <w:insideH w:val="nil"/>
          <w:insideV w:val="nil"/>
        </w:tcBorders>
        <w:shd w:val="clear" w:color="auto" w:fill="DDE8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semiHidden/>
    <w:rsid w:val="0058629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oteHeading">
    <w:name w:val="Note Heading"/>
    <w:basedOn w:val="Normal"/>
    <w:next w:val="Normal"/>
    <w:link w:val="NoteHeadingChar"/>
    <w:qFormat/>
    <w:rsid w:val="00801B89"/>
    <w:pPr>
      <w:spacing w:before="0" w:after="0" w:line="240" w:lineRule="atLeast"/>
    </w:pPr>
    <w:rPr>
      <w:sz w:val="16"/>
    </w:rPr>
  </w:style>
  <w:style w:type="character" w:customStyle="1" w:styleId="NoteHeadingChar">
    <w:name w:val="Note Heading Char"/>
    <w:basedOn w:val="DefaultParagraphFont"/>
    <w:link w:val="NoteHeading"/>
    <w:rsid w:val="00801B89"/>
    <w:rPr>
      <w:sz w:val="16"/>
    </w:rPr>
  </w:style>
  <w:style w:type="paragraph" w:styleId="PlainText">
    <w:name w:val="Plain Text"/>
    <w:basedOn w:val="Normal"/>
    <w:link w:val="PlainTextChar"/>
    <w:uiPriority w:val="99"/>
    <w:semiHidden/>
    <w:unhideWhenUsed/>
    <w:rsid w:val="0058629F"/>
    <w:pPr>
      <w:spacing w:line="240" w:lineRule="auto"/>
    </w:pPr>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rsid w:val="004F0638"/>
    <w:rPr>
      <w:sz w:val="16"/>
    </w:rPr>
  </w:style>
  <w:style w:type="character" w:customStyle="1" w:styleId="TOC1Char">
    <w:name w:val="TOC 1 Char"/>
    <w:basedOn w:val="DefaultParagraphFont"/>
    <w:link w:val="TOC1"/>
    <w:uiPriority w:val="39"/>
    <w:semiHidden/>
    <w:rsid w:val="00F526EB"/>
    <w:rPr>
      <w:rFonts w:asciiTheme="majorHAnsi" w:hAnsiTheme="majorHAnsi"/>
      <w:bCs/>
      <w:sz w:val="24"/>
    </w:rPr>
  </w:style>
  <w:style w:type="paragraph" w:styleId="EndnoteText">
    <w:name w:val="endnote text"/>
    <w:basedOn w:val="Normal"/>
    <w:link w:val="EndnoteTextChar"/>
    <w:semiHidden/>
    <w:unhideWhenUsed/>
    <w:rsid w:val="00E36C40"/>
    <w:pPr>
      <w:spacing w:before="0" w:after="0" w:line="240" w:lineRule="auto"/>
    </w:pPr>
  </w:style>
  <w:style w:type="paragraph" w:styleId="ListContinue4">
    <w:name w:val="List Continue 4"/>
    <w:basedOn w:val="Normal"/>
    <w:semiHidden/>
    <w:rsid w:val="0058629F"/>
    <w:pPr>
      <w:ind w:left="1814"/>
    </w:pPr>
  </w:style>
  <w:style w:type="paragraph" w:styleId="ListContinue5">
    <w:name w:val="List Continue 5"/>
    <w:basedOn w:val="Normal"/>
    <w:semiHidden/>
    <w:rsid w:val="0058629F"/>
    <w:pPr>
      <w:ind w:left="2268"/>
    </w:pPr>
  </w:style>
  <w:style w:type="paragraph" w:customStyle="1" w:styleId="Source">
    <w:name w:val="Source"/>
    <w:basedOn w:val="Normal"/>
    <w:qFormat/>
    <w:rsid w:val="00801B89"/>
    <w:pPr>
      <w:numPr>
        <w:numId w:val="4"/>
      </w:numPr>
      <w:spacing w:line="240" w:lineRule="atLeast"/>
    </w:pPr>
    <w:rPr>
      <w:sz w:val="16"/>
    </w:rPr>
  </w:style>
  <w:style w:type="character" w:customStyle="1" w:styleId="EndnoteTextChar">
    <w:name w:val="Endnote Text Char"/>
    <w:basedOn w:val="DefaultParagraphFont"/>
    <w:link w:val="EndnoteText"/>
    <w:semiHidden/>
    <w:rsid w:val="00E36C40"/>
  </w:style>
  <w:style w:type="character" w:styleId="EndnoteReference">
    <w:name w:val="endnote reference"/>
    <w:basedOn w:val="DefaultParagraphFont"/>
    <w:semiHidden/>
    <w:unhideWhenUsed/>
    <w:rsid w:val="00E36C40"/>
    <w:rPr>
      <w:vertAlign w:val="superscript"/>
    </w:rPr>
  </w:style>
  <w:style w:type="paragraph" w:customStyle="1" w:styleId="NotesNumbered">
    <w:name w:val="Notes Numbered"/>
    <w:basedOn w:val="NoteHeading"/>
    <w:qFormat/>
    <w:rsid w:val="00D91D02"/>
    <w:pPr>
      <w:numPr>
        <w:numId w:val="3"/>
      </w:numPr>
    </w:pPr>
  </w:style>
  <w:style w:type="table" w:styleId="TableGrid">
    <w:name w:val="Table Grid"/>
    <w:basedOn w:val="TableNormal"/>
    <w:uiPriority w:val="39"/>
    <w:rsid w:val="008B5E3A"/>
    <w:tblPr>
      <w:tblStyleRowBandSize w:val="1"/>
      <w:tblBorders>
        <w:bottom w:val="single" w:sz="2" w:space="0" w:color="000000"/>
      </w:tblBorders>
      <w:tblCellMar>
        <w:left w:w="57" w:type="dxa"/>
        <w:right w:w="57" w:type="dxa"/>
      </w:tblCellMar>
    </w:tblPr>
    <w:tcPr>
      <w:shd w:val="clear" w:color="auto" w:fill="EEF4FF" w:themeFill="background2"/>
    </w:tcPr>
    <w:tblStylePr w:type="firstRow">
      <w:rPr>
        <w:b/>
        <w:color w:val="FFFFFF" w:themeColor="background1"/>
      </w:rPr>
      <w:tblPr/>
      <w:tcPr>
        <w:shd w:val="clear" w:color="auto" w:fill="1E4371" w:themeFill="text2"/>
      </w:tcPr>
    </w:tblStylePr>
    <w:tblStylePr w:type="firstCol">
      <w:rPr>
        <w:rFonts w:asciiTheme="majorHAnsi" w:hAnsiTheme="majorHAnsi"/>
      </w:rPr>
    </w:tblStylePr>
    <w:tblStylePr w:type="band2Horz">
      <w:tblPr/>
      <w:tcPr>
        <w:shd w:val="clear" w:color="auto" w:fill="DDE8FF" w:themeFill="accent6"/>
      </w:tcPr>
    </w:tblStylePr>
  </w:style>
  <w:style w:type="paragraph" w:customStyle="1" w:styleId="FooterFirstLine">
    <w:name w:val="Footer First Line"/>
    <w:basedOn w:val="Footer"/>
    <w:next w:val="Footer"/>
    <w:uiPriority w:val="99"/>
    <w:rsid w:val="005A7DDD"/>
    <w:pPr>
      <w:pBdr>
        <w:top w:val="single" w:sz="4" w:space="4" w:color="auto"/>
      </w:pBdr>
      <w:spacing w:before="240" w:line="240" w:lineRule="auto"/>
    </w:pPr>
  </w:style>
  <w:style w:type="paragraph" w:customStyle="1" w:styleId="FooterPageNumber">
    <w:name w:val="Footer Page Number"/>
    <w:basedOn w:val="Footer"/>
    <w:next w:val="Footer"/>
    <w:uiPriority w:val="99"/>
    <w:rsid w:val="00676CB4"/>
    <w:pPr>
      <w:framePr w:wrap="around" w:vAnchor="text" w:hAnchor="margin" w:xAlign="right" w:y="1"/>
      <w:jc w:val="right"/>
    </w:pPr>
    <w:rPr>
      <w:rFonts w:asciiTheme="majorHAnsi" w:hAnsiTheme="majorHAnsi"/>
      <w:noProof/>
    </w:rPr>
  </w:style>
  <w:style w:type="character" w:customStyle="1" w:styleId="Semibold">
    <w:name w:val="_Semibold"/>
    <w:uiPriority w:val="2"/>
    <w:qFormat/>
    <w:rsid w:val="003413EC"/>
    <w:rPr>
      <w:rFonts w:asciiTheme="majorHAnsi" w:hAnsiTheme="majorHAnsi"/>
    </w:rPr>
  </w:style>
  <w:style w:type="paragraph" w:styleId="BodyTextIndent">
    <w:name w:val="Body Text Indent"/>
    <w:basedOn w:val="Normal"/>
    <w:link w:val="BodyTextIndentChar"/>
    <w:unhideWhenUsed/>
    <w:qFormat/>
    <w:rsid w:val="00094429"/>
    <w:pPr>
      <w:ind w:left="357"/>
    </w:pPr>
  </w:style>
  <w:style w:type="character" w:customStyle="1" w:styleId="BodyTextIndentChar">
    <w:name w:val="Body Text Indent Char"/>
    <w:basedOn w:val="DefaultParagraphFont"/>
    <w:link w:val="BodyTextIndent"/>
    <w:rsid w:val="00094429"/>
  </w:style>
  <w:style w:type="paragraph" w:customStyle="1" w:styleId="TitlePageLogo">
    <w:name w:val="Title Page Logo"/>
    <w:basedOn w:val="NoSpacing"/>
    <w:uiPriority w:val="9"/>
    <w:rsid w:val="005C0106"/>
    <w:pPr>
      <w:framePr w:wrap="around" w:vAnchor="page" w:hAnchor="page" w:x="9016" w:y="744"/>
    </w:pPr>
  </w:style>
  <w:style w:type="numbering" w:customStyle="1" w:styleId="List-Bullets">
    <w:name w:val="List - Bullets"/>
    <w:uiPriority w:val="99"/>
    <w:rsid w:val="004A4A3B"/>
    <w:pPr>
      <w:numPr>
        <w:numId w:val="5"/>
      </w:numPr>
    </w:pPr>
  </w:style>
  <w:style w:type="numbering" w:customStyle="1" w:styleId="List-Numbering">
    <w:name w:val="List - Numbering"/>
    <w:uiPriority w:val="99"/>
    <w:rsid w:val="00094429"/>
    <w:pPr>
      <w:numPr>
        <w:numId w:val="6"/>
      </w:numPr>
    </w:pPr>
  </w:style>
  <w:style w:type="paragraph" w:customStyle="1" w:styleId="IntroductionPara">
    <w:name w:val="Introduction Para"/>
    <w:basedOn w:val="Normal"/>
    <w:qFormat/>
    <w:rsid w:val="005C0106"/>
    <w:pPr>
      <w:spacing w:before="0" w:after="0" w:line="320" w:lineRule="exact"/>
    </w:pPr>
    <w:rPr>
      <w:rFonts w:ascii="Poppins Light" w:hAnsi="Poppins Light" w:cs="Poppins Light"/>
      <w:sz w:val="26"/>
      <w:szCs w:val="26"/>
    </w:rPr>
  </w:style>
  <w:style w:type="paragraph" w:customStyle="1" w:styleId="TitleSmall">
    <w:name w:val="Title Small"/>
    <w:basedOn w:val="Title"/>
    <w:uiPriority w:val="9"/>
    <w:rsid w:val="007E391B"/>
    <w:pPr>
      <w:spacing w:line="580" w:lineRule="exact"/>
    </w:pPr>
    <w:rPr>
      <w:sz w:val="56"/>
    </w:rPr>
  </w:style>
  <w:style w:type="table" w:customStyle="1" w:styleId="EventsTable">
    <w:name w:val="Events Table"/>
    <w:basedOn w:val="TableGrid1"/>
    <w:uiPriority w:val="99"/>
    <w:rsid w:val="003900BB"/>
    <w:pPr>
      <w:spacing w:before="0" w:after="0" w:line="240" w:lineRule="auto"/>
    </w:pPr>
    <w:rPr>
      <w:rFonts w:ascii="Poppins Medium" w:hAnsi="Poppins Medium"/>
    </w:rPr>
    <w:tblPr>
      <w:tblStyleRowBandSize w:val="1"/>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auto"/>
    </w:tcPr>
    <w:tblStylePr w:type="firstRow">
      <w:rPr>
        <w:rFonts w:ascii="Poppins Medium" w:hAnsi="Poppins Medium"/>
        <w:color w:val="FFFFFF" w:themeColor="background1"/>
        <w:sz w:val="18"/>
      </w:rPr>
      <w:tblPr/>
      <w:tcPr>
        <w:shd w:val="clear" w:color="auto" w:fill="43491D"/>
      </w:tcPr>
    </w:tblStylePr>
    <w:tblStylePr w:type="lastRow">
      <w:rPr>
        <w:rFonts w:ascii="Poppins Medium" w:hAnsi="Poppins Medium"/>
        <w:i w:val="0"/>
        <w:iCs/>
        <w:sz w:val="18"/>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tblStylePr w:type="band1Horz">
      <w:tblPr/>
      <w:tcPr>
        <w:shd w:val="clear" w:color="auto" w:fill="FFF3DD" w:themeFill="accent3" w:themeFillTint="33"/>
      </w:tcPr>
    </w:tblStylePr>
    <w:tblStylePr w:type="band2Horz">
      <w:tblPr/>
      <w:tcPr>
        <w:shd w:val="clear" w:color="auto" w:fill="FFE983"/>
      </w:tcPr>
    </w:tblStylePr>
  </w:style>
  <w:style w:type="paragraph" w:styleId="NormalWeb">
    <w:name w:val="Normal (Web)"/>
    <w:basedOn w:val="Normal"/>
    <w:uiPriority w:val="99"/>
    <w:semiHidden/>
    <w:unhideWhenUsed/>
    <w:rsid w:val="00854A7C"/>
    <w:pPr>
      <w:spacing w:before="100" w:beforeAutospacing="1" w:after="100" w:afterAutospacing="1" w:line="240" w:lineRule="auto"/>
    </w:pPr>
    <w:rPr>
      <w:rFonts w:ascii="Times New Roman" w:hAnsi="Times New Roman"/>
      <w:sz w:val="24"/>
      <w:szCs w:val="24"/>
      <w:lang w:eastAsia="en-US"/>
    </w:rPr>
  </w:style>
  <w:style w:type="paragraph" w:styleId="ListParagraph">
    <w:name w:val="List Paragraph"/>
    <w:basedOn w:val="Normal"/>
    <w:uiPriority w:val="34"/>
    <w:qFormat/>
    <w:rsid w:val="00854A7C"/>
    <w:pPr>
      <w:spacing w:before="0" w:after="0" w:line="240" w:lineRule="auto"/>
      <w:ind w:left="720"/>
      <w:contextualSpacing/>
    </w:pPr>
    <w:rPr>
      <w:rFonts w:ascii="Arial" w:eastAsiaTheme="minorHAnsi" w:hAnsi="Arial" w:cstheme="minorBidi"/>
      <w:sz w:val="20"/>
      <w:szCs w:val="24"/>
      <w:lang w:eastAsia="en-US"/>
    </w:rPr>
  </w:style>
  <w:style w:type="paragraph" w:customStyle="1" w:styleId="Default">
    <w:name w:val="Default"/>
    <w:rsid w:val="00854A7C"/>
    <w:pPr>
      <w:autoSpaceDE w:val="0"/>
      <w:autoSpaceDN w:val="0"/>
      <w:adjustRightInd w:val="0"/>
      <w:spacing w:before="0" w:after="0" w:line="240" w:lineRule="auto"/>
    </w:pPr>
    <w:rPr>
      <w:rFonts w:ascii="Poppins" w:eastAsiaTheme="minorHAnsi" w:hAnsi="Poppins" w:cs="Poppins"/>
      <w:color w:val="000000"/>
      <w:sz w:val="24"/>
      <w:szCs w:val="24"/>
      <w:lang w:eastAsia="en-US"/>
    </w:rPr>
  </w:style>
  <w:style w:type="paragraph" w:styleId="Bibliography">
    <w:name w:val="Bibliography"/>
    <w:basedOn w:val="Normal"/>
    <w:next w:val="Normal"/>
    <w:uiPriority w:val="37"/>
    <w:semiHidden/>
    <w:unhideWhenUsed/>
    <w:rsid w:val="00CF3523"/>
  </w:style>
  <w:style w:type="paragraph" w:styleId="BodyText2">
    <w:name w:val="Body Text 2"/>
    <w:basedOn w:val="Normal"/>
    <w:link w:val="BodyText2Char"/>
    <w:semiHidden/>
    <w:unhideWhenUsed/>
    <w:rsid w:val="00CF3523"/>
    <w:pPr>
      <w:spacing w:after="120" w:line="480" w:lineRule="auto"/>
    </w:pPr>
  </w:style>
  <w:style w:type="character" w:customStyle="1" w:styleId="BodyText2Char">
    <w:name w:val="Body Text 2 Char"/>
    <w:basedOn w:val="DefaultParagraphFont"/>
    <w:link w:val="BodyText2"/>
    <w:semiHidden/>
    <w:rsid w:val="00CF3523"/>
  </w:style>
  <w:style w:type="paragraph" w:styleId="BodyText3">
    <w:name w:val="Body Text 3"/>
    <w:basedOn w:val="Normal"/>
    <w:link w:val="BodyText3Char"/>
    <w:semiHidden/>
    <w:unhideWhenUsed/>
    <w:rsid w:val="00CF3523"/>
    <w:pPr>
      <w:spacing w:after="120"/>
    </w:pPr>
    <w:rPr>
      <w:sz w:val="16"/>
      <w:szCs w:val="16"/>
    </w:rPr>
  </w:style>
  <w:style w:type="character" w:customStyle="1" w:styleId="BodyText3Char">
    <w:name w:val="Body Text 3 Char"/>
    <w:basedOn w:val="DefaultParagraphFont"/>
    <w:link w:val="BodyText3"/>
    <w:semiHidden/>
    <w:rsid w:val="00CF3523"/>
    <w:rPr>
      <w:sz w:val="16"/>
      <w:szCs w:val="16"/>
    </w:rPr>
  </w:style>
  <w:style w:type="paragraph" w:styleId="BodyTextFirstIndent">
    <w:name w:val="Body Text First Indent"/>
    <w:basedOn w:val="BodyText"/>
    <w:link w:val="BodyTextFirstIndentChar"/>
    <w:semiHidden/>
    <w:unhideWhenUsed/>
    <w:rsid w:val="00CF3523"/>
    <w:pPr>
      <w:ind w:firstLine="360"/>
    </w:pPr>
  </w:style>
  <w:style w:type="character" w:customStyle="1" w:styleId="BodyTextFirstIndentChar">
    <w:name w:val="Body Text First Indent Char"/>
    <w:basedOn w:val="BodyTextChar"/>
    <w:link w:val="BodyTextFirstIndent"/>
    <w:semiHidden/>
    <w:rsid w:val="00CF3523"/>
  </w:style>
  <w:style w:type="paragraph" w:styleId="BodyTextFirstIndent2">
    <w:name w:val="Body Text First Indent 2"/>
    <w:basedOn w:val="BodyTextIndent"/>
    <w:link w:val="BodyTextFirstIndent2Char"/>
    <w:semiHidden/>
    <w:unhideWhenUsed/>
    <w:rsid w:val="00CF3523"/>
    <w:pPr>
      <w:ind w:left="360" w:firstLine="360"/>
    </w:pPr>
  </w:style>
  <w:style w:type="character" w:customStyle="1" w:styleId="BodyTextFirstIndent2Char">
    <w:name w:val="Body Text First Indent 2 Char"/>
    <w:basedOn w:val="BodyTextIndentChar"/>
    <w:link w:val="BodyTextFirstIndent2"/>
    <w:semiHidden/>
    <w:rsid w:val="00CF3523"/>
  </w:style>
  <w:style w:type="paragraph" w:styleId="BodyTextIndent2">
    <w:name w:val="Body Text Indent 2"/>
    <w:basedOn w:val="Normal"/>
    <w:link w:val="BodyTextIndent2Char"/>
    <w:semiHidden/>
    <w:unhideWhenUsed/>
    <w:rsid w:val="00CF3523"/>
    <w:pPr>
      <w:spacing w:after="120" w:line="480" w:lineRule="auto"/>
      <w:ind w:left="283"/>
    </w:pPr>
  </w:style>
  <w:style w:type="character" w:customStyle="1" w:styleId="BodyTextIndent2Char">
    <w:name w:val="Body Text Indent 2 Char"/>
    <w:basedOn w:val="DefaultParagraphFont"/>
    <w:link w:val="BodyTextIndent2"/>
    <w:semiHidden/>
    <w:rsid w:val="00CF3523"/>
  </w:style>
  <w:style w:type="paragraph" w:styleId="BodyTextIndent3">
    <w:name w:val="Body Text Indent 3"/>
    <w:basedOn w:val="Normal"/>
    <w:link w:val="BodyTextIndent3Char"/>
    <w:semiHidden/>
    <w:unhideWhenUsed/>
    <w:rsid w:val="00CF3523"/>
    <w:pPr>
      <w:spacing w:after="120"/>
      <w:ind w:left="283"/>
    </w:pPr>
    <w:rPr>
      <w:sz w:val="16"/>
      <w:szCs w:val="16"/>
    </w:rPr>
  </w:style>
  <w:style w:type="character" w:customStyle="1" w:styleId="BodyTextIndent3Char">
    <w:name w:val="Body Text Indent 3 Char"/>
    <w:basedOn w:val="DefaultParagraphFont"/>
    <w:link w:val="BodyTextIndent3"/>
    <w:semiHidden/>
    <w:rsid w:val="00CF3523"/>
    <w:rPr>
      <w:sz w:val="16"/>
      <w:szCs w:val="16"/>
    </w:rPr>
  </w:style>
  <w:style w:type="paragraph" w:styleId="Closing">
    <w:name w:val="Closing"/>
    <w:basedOn w:val="Normal"/>
    <w:link w:val="ClosingChar"/>
    <w:semiHidden/>
    <w:unhideWhenUsed/>
    <w:rsid w:val="00CF3523"/>
    <w:pPr>
      <w:spacing w:before="0" w:after="0" w:line="240" w:lineRule="auto"/>
      <w:ind w:left="4252"/>
    </w:pPr>
  </w:style>
  <w:style w:type="character" w:customStyle="1" w:styleId="ClosingChar">
    <w:name w:val="Closing Char"/>
    <w:basedOn w:val="DefaultParagraphFont"/>
    <w:link w:val="Closing"/>
    <w:semiHidden/>
    <w:rsid w:val="00CF3523"/>
  </w:style>
  <w:style w:type="paragraph" w:styleId="Date">
    <w:name w:val="Date"/>
    <w:basedOn w:val="Normal"/>
    <w:next w:val="Normal"/>
    <w:link w:val="DateChar"/>
    <w:uiPriority w:val="3"/>
    <w:semiHidden/>
    <w:unhideWhenUsed/>
    <w:rsid w:val="00CF3523"/>
  </w:style>
  <w:style w:type="character" w:customStyle="1" w:styleId="DateChar">
    <w:name w:val="Date Char"/>
    <w:basedOn w:val="DefaultParagraphFont"/>
    <w:link w:val="Date"/>
    <w:uiPriority w:val="3"/>
    <w:semiHidden/>
    <w:rsid w:val="00CF3523"/>
  </w:style>
  <w:style w:type="paragraph" w:styleId="DocumentMap">
    <w:name w:val="Document Map"/>
    <w:basedOn w:val="Normal"/>
    <w:link w:val="DocumentMapChar"/>
    <w:semiHidden/>
    <w:unhideWhenUsed/>
    <w:rsid w:val="00CF3523"/>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CF3523"/>
    <w:rPr>
      <w:rFonts w:ascii="Segoe UI" w:hAnsi="Segoe UI" w:cs="Segoe UI"/>
      <w:sz w:val="16"/>
      <w:szCs w:val="16"/>
    </w:rPr>
  </w:style>
  <w:style w:type="paragraph" w:styleId="E-mailSignature">
    <w:name w:val="E-mail Signature"/>
    <w:basedOn w:val="Normal"/>
    <w:link w:val="E-mailSignatureChar"/>
    <w:semiHidden/>
    <w:unhideWhenUsed/>
    <w:rsid w:val="00CF3523"/>
    <w:pPr>
      <w:spacing w:before="0" w:after="0" w:line="240" w:lineRule="auto"/>
    </w:pPr>
  </w:style>
  <w:style w:type="character" w:customStyle="1" w:styleId="E-mailSignatureChar">
    <w:name w:val="E-mail Signature Char"/>
    <w:basedOn w:val="DefaultParagraphFont"/>
    <w:link w:val="E-mailSignature"/>
    <w:semiHidden/>
    <w:rsid w:val="00CF3523"/>
  </w:style>
  <w:style w:type="paragraph" w:styleId="EnvelopeAddress">
    <w:name w:val="envelope address"/>
    <w:basedOn w:val="Normal"/>
    <w:semiHidden/>
    <w:unhideWhenUsed/>
    <w:rsid w:val="00CF3523"/>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CF3523"/>
    <w:pPr>
      <w:spacing w:before="0"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semiHidden/>
    <w:unhideWhenUsed/>
    <w:rsid w:val="00CF3523"/>
    <w:pPr>
      <w:spacing w:before="0" w:after="0" w:line="240" w:lineRule="auto"/>
    </w:pPr>
    <w:rPr>
      <w:i/>
      <w:iCs/>
    </w:rPr>
  </w:style>
  <w:style w:type="character" w:customStyle="1" w:styleId="HTMLAddressChar">
    <w:name w:val="HTML Address Char"/>
    <w:basedOn w:val="DefaultParagraphFont"/>
    <w:link w:val="HTMLAddress"/>
    <w:semiHidden/>
    <w:rsid w:val="00CF3523"/>
    <w:rPr>
      <w:i/>
      <w:iCs/>
    </w:rPr>
  </w:style>
  <w:style w:type="paragraph" w:styleId="HTMLPreformatted">
    <w:name w:val="HTML Preformatted"/>
    <w:basedOn w:val="Normal"/>
    <w:link w:val="HTMLPreformattedChar"/>
    <w:semiHidden/>
    <w:unhideWhenUsed/>
    <w:rsid w:val="00CF3523"/>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CF3523"/>
    <w:rPr>
      <w:rFonts w:ascii="Consolas" w:hAnsi="Consolas"/>
      <w:sz w:val="20"/>
      <w:szCs w:val="20"/>
    </w:rPr>
  </w:style>
  <w:style w:type="paragraph" w:styleId="Index1">
    <w:name w:val="index 1"/>
    <w:basedOn w:val="Normal"/>
    <w:next w:val="Normal"/>
    <w:autoRedefine/>
    <w:semiHidden/>
    <w:unhideWhenUsed/>
    <w:rsid w:val="00CF3523"/>
    <w:pPr>
      <w:spacing w:before="0" w:after="0" w:line="240" w:lineRule="auto"/>
      <w:ind w:left="180" w:hanging="180"/>
    </w:pPr>
  </w:style>
  <w:style w:type="paragraph" w:styleId="Index2">
    <w:name w:val="index 2"/>
    <w:basedOn w:val="Normal"/>
    <w:next w:val="Normal"/>
    <w:autoRedefine/>
    <w:semiHidden/>
    <w:unhideWhenUsed/>
    <w:rsid w:val="00CF3523"/>
    <w:pPr>
      <w:spacing w:before="0" w:after="0" w:line="240" w:lineRule="auto"/>
      <w:ind w:left="360" w:hanging="180"/>
    </w:pPr>
  </w:style>
  <w:style w:type="paragraph" w:styleId="Index3">
    <w:name w:val="index 3"/>
    <w:basedOn w:val="Normal"/>
    <w:next w:val="Normal"/>
    <w:autoRedefine/>
    <w:semiHidden/>
    <w:unhideWhenUsed/>
    <w:rsid w:val="00CF3523"/>
    <w:pPr>
      <w:spacing w:before="0" w:after="0" w:line="240" w:lineRule="auto"/>
      <w:ind w:left="540" w:hanging="180"/>
    </w:pPr>
  </w:style>
  <w:style w:type="paragraph" w:styleId="Index4">
    <w:name w:val="index 4"/>
    <w:basedOn w:val="Normal"/>
    <w:next w:val="Normal"/>
    <w:autoRedefine/>
    <w:semiHidden/>
    <w:unhideWhenUsed/>
    <w:rsid w:val="00CF3523"/>
    <w:pPr>
      <w:spacing w:before="0" w:after="0" w:line="240" w:lineRule="auto"/>
      <w:ind w:left="720" w:hanging="180"/>
    </w:pPr>
  </w:style>
  <w:style w:type="paragraph" w:styleId="Index5">
    <w:name w:val="index 5"/>
    <w:basedOn w:val="Normal"/>
    <w:next w:val="Normal"/>
    <w:autoRedefine/>
    <w:semiHidden/>
    <w:unhideWhenUsed/>
    <w:rsid w:val="00CF3523"/>
    <w:pPr>
      <w:spacing w:before="0" w:after="0" w:line="240" w:lineRule="auto"/>
      <w:ind w:left="900" w:hanging="180"/>
    </w:pPr>
  </w:style>
  <w:style w:type="paragraph" w:styleId="Index6">
    <w:name w:val="index 6"/>
    <w:basedOn w:val="Normal"/>
    <w:next w:val="Normal"/>
    <w:autoRedefine/>
    <w:semiHidden/>
    <w:unhideWhenUsed/>
    <w:rsid w:val="00CF3523"/>
    <w:pPr>
      <w:spacing w:before="0" w:after="0" w:line="240" w:lineRule="auto"/>
      <w:ind w:left="1080" w:hanging="180"/>
    </w:pPr>
  </w:style>
  <w:style w:type="paragraph" w:styleId="Index7">
    <w:name w:val="index 7"/>
    <w:basedOn w:val="Normal"/>
    <w:next w:val="Normal"/>
    <w:autoRedefine/>
    <w:semiHidden/>
    <w:unhideWhenUsed/>
    <w:rsid w:val="00CF3523"/>
    <w:pPr>
      <w:spacing w:before="0" w:after="0" w:line="240" w:lineRule="auto"/>
      <w:ind w:left="1260" w:hanging="180"/>
    </w:pPr>
  </w:style>
  <w:style w:type="paragraph" w:styleId="Index8">
    <w:name w:val="index 8"/>
    <w:basedOn w:val="Normal"/>
    <w:next w:val="Normal"/>
    <w:autoRedefine/>
    <w:semiHidden/>
    <w:unhideWhenUsed/>
    <w:rsid w:val="00CF3523"/>
    <w:pPr>
      <w:spacing w:before="0" w:after="0" w:line="240" w:lineRule="auto"/>
      <w:ind w:left="1440" w:hanging="180"/>
    </w:pPr>
  </w:style>
  <w:style w:type="paragraph" w:styleId="Index9">
    <w:name w:val="index 9"/>
    <w:basedOn w:val="Normal"/>
    <w:next w:val="Normal"/>
    <w:autoRedefine/>
    <w:semiHidden/>
    <w:unhideWhenUsed/>
    <w:rsid w:val="00CF3523"/>
    <w:pPr>
      <w:spacing w:before="0" w:after="0" w:line="240" w:lineRule="auto"/>
      <w:ind w:left="1620" w:hanging="180"/>
    </w:pPr>
  </w:style>
  <w:style w:type="paragraph" w:styleId="IndexHeading">
    <w:name w:val="index heading"/>
    <w:basedOn w:val="Normal"/>
    <w:next w:val="Index1"/>
    <w:semiHidden/>
    <w:unhideWhenUsed/>
    <w:rsid w:val="00CF3523"/>
    <w:rPr>
      <w:rFonts w:asciiTheme="majorHAnsi" w:eastAsiaTheme="majorEastAsia" w:hAnsiTheme="majorHAnsi" w:cstheme="majorBidi"/>
      <w:b/>
      <w:bCs/>
    </w:rPr>
  </w:style>
  <w:style w:type="paragraph" w:styleId="IntenseQuote">
    <w:name w:val="Intense Quote"/>
    <w:basedOn w:val="Normal"/>
    <w:next w:val="Normal"/>
    <w:link w:val="IntenseQuoteChar"/>
    <w:rsid w:val="00CF3523"/>
    <w:pPr>
      <w:pBdr>
        <w:top w:val="single" w:sz="4" w:space="10" w:color="9ACE6E" w:themeColor="accent1"/>
        <w:bottom w:val="single" w:sz="4" w:space="10" w:color="9ACE6E" w:themeColor="accent1"/>
      </w:pBdr>
      <w:spacing w:before="360" w:after="360"/>
      <w:ind w:left="864" w:right="864"/>
      <w:jc w:val="center"/>
    </w:pPr>
    <w:rPr>
      <w:i/>
      <w:iCs/>
      <w:color w:val="9ACE6E" w:themeColor="accent1"/>
    </w:rPr>
  </w:style>
  <w:style w:type="character" w:customStyle="1" w:styleId="IntenseQuoteChar">
    <w:name w:val="Intense Quote Char"/>
    <w:basedOn w:val="DefaultParagraphFont"/>
    <w:link w:val="IntenseQuote"/>
    <w:rsid w:val="00CF3523"/>
    <w:rPr>
      <w:i/>
      <w:iCs/>
      <w:color w:val="9ACE6E" w:themeColor="accent1"/>
    </w:rPr>
  </w:style>
  <w:style w:type="paragraph" w:styleId="List">
    <w:name w:val="List"/>
    <w:basedOn w:val="Normal"/>
    <w:semiHidden/>
    <w:unhideWhenUsed/>
    <w:rsid w:val="00CF3523"/>
    <w:pPr>
      <w:ind w:left="283" w:hanging="283"/>
      <w:contextualSpacing/>
    </w:pPr>
  </w:style>
  <w:style w:type="paragraph" w:styleId="List2">
    <w:name w:val="List 2"/>
    <w:basedOn w:val="Normal"/>
    <w:semiHidden/>
    <w:unhideWhenUsed/>
    <w:rsid w:val="00CF3523"/>
    <w:pPr>
      <w:ind w:left="566" w:hanging="283"/>
      <w:contextualSpacing/>
    </w:pPr>
  </w:style>
  <w:style w:type="paragraph" w:styleId="List3">
    <w:name w:val="List 3"/>
    <w:basedOn w:val="Normal"/>
    <w:semiHidden/>
    <w:unhideWhenUsed/>
    <w:rsid w:val="00CF3523"/>
    <w:pPr>
      <w:ind w:left="849" w:hanging="283"/>
      <w:contextualSpacing/>
    </w:pPr>
  </w:style>
  <w:style w:type="paragraph" w:styleId="List4">
    <w:name w:val="List 4"/>
    <w:basedOn w:val="Normal"/>
    <w:semiHidden/>
    <w:unhideWhenUsed/>
    <w:rsid w:val="00CF3523"/>
    <w:pPr>
      <w:ind w:left="1132" w:hanging="283"/>
      <w:contextualSpacing/>
    </w:pPr>
  </w:style>
  <w:style w:type="paragraph" w:styleId="List5">
    <w:name w:val="List 5"/>
    <w:basedOn w:val="Normal"/>
    <w:semiHidden/>
    <w:unhideWhenUsed/>
    <w:rsid w:val="00CF3523"/>
    <w:pPr>
      <w:ind w:left="1415" w:hanging="283"/>
      <w:contextualSpacing/>
    </w:pPr>
  </w:style>
  <w:style w:type="paragraph" w:styleId="ListBullet4">
    <w:name w:val="List Bullet 4"/>
    <w:basedOn w:val="Normal"/>
    <w:semiHidden/>
    <w:unhideWhenUsed/>
    <w:rsid w:val="00CF3523"/>
    <w:pPr>
      <w:numPr>
        <w:numId w:val="20"/>
      </w:numPr>
      <w:contextualSpacing/>
    </w:pPr>
  </w:style>
  <w:style w:type="paragraph" w:styleId="ListBullet5">
    <w:name w:val="List Bullet 5"/>
    <w:basedOn w:val="Normal"/>
    <w:semiHidden/>
    <w:unhideWhenUsed/>
    <w:rsid w:val="00CF3523"/>
    <w:pPr>
      <w:numPr>
        <w:numId w:val="21"/>
      </w:numPr>
      <w:contextualSpacing/>
    </w:pPr>
  </w:style>
  <w:style w:type="paragraph" w:styleId="ListNumber4">
    <w:name w:val="List Number 4"/>
    <w:basedOn w:val="Normal"/>
    <w:semiHidden/>
    <w:unhideWhenUsed/>
    <w:rsid w:val="00CF3523"/>
    <w:pPr>
      <w:numPr>
        <w:numId w:val="22"/>
      </w:numPr>
      <w:contextualSpacing/>
    </w:pPr>
  </w:style>
  <w:style w:type="paragraph" w:styleId="ListNumber5">
    <w:name w:val="List Number 5"/>
    <w:basedOn w:val="Normal"/>
    <w:semiHidden/>
    <w:unhideWhenUsed/>
    <w:rsid w:val="00CF3523"/>
    <w:pPr>
      <w:numPr>
        <w:numId w:val="23"/>
      </w:numPr>
      <w:contextualSpacing/>
    </w:pPr>
  </w:style>
  <w:style w:type="paragraph" w:styleId="MacroText">
    <w:name w:val="macro"/>
    <w:link w:val="MacroTextChar"/>
    <w:rsid w:val="00CF352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rsid w:val="00CF3523"/>
    <w:rPr>
      <w:rFonts w:ascii="Consolas" w:hAnsi="Consolas"/>
      <w:sz w:val="20"/>
      <w:szCs w:val="20"/>
    </w:rPr>
  </w:style>
  <w:style w:type="paragraph" w:styleId="MessageHeader">
    <w:name w:val="Message Header"/>
    <w:basedOn w:val="Normal"/>
    <w:link w:val="MessageHeaderChar"/>
    <w:rsid w:val="00CF352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CF3523"/>
    <w:rPr>
      <w:rFonts w:asciiTheme="majorHAnsi" w:eastAsiaTheme="majorEastAsia" w:hAnsiTheme="majorHAnsi" w:cstheme="majorBidi"/>
      <w:sz w:val="24"/>
      <w:szCs w:val="24"/>
      <w:shd w:val="pct20" w:color="auto" w:fill="auto"/>
    </w:rPr>
  </w:style>
  <w:style w:type="paragraph" w:styleId="NormalIndent">
    <w:name w:val="Normal Indent"/>
    <w:basedOn w:val="Normal"/>
    <w:qFormat/>
    <w:rsid w:val="00CF3523"/>
    <w:pPr>
      <w:ind w:left="720"/>
    </w:pPr>
  </w:style>
  <w:style w:type="paragraph" w:styleId="Quote">
    <w:name w:val="Quote"/>
    <w:basedOn w:val="Normal"/>
    <w:next w:val="Normal"/>
    <w:link w:val="QuoteChar"/>
    <w:rsid w:val="00CF3523"/>
    <w:pPr>
      <w:spacing w:before="200"/>
      <w:ind w:left="864" w:right="864"/>
      <w:jc w:val="center"/>
    </w:pPr>
    <w:rPr>
      <w:i/>
      <w:iCs/>
      <w:color w:val="404040" w:themeColor="text1" w:themeTint="BF"/>
    </w:rPr>
  </w:style>
  <w:style w:type="character" w:customStyle="1" w:styleId="QuoteChar">
    <w:name w:val="Quote Char"/>
    <w:basedOn w:val="DefaultParagraphFont"/>
    <w:link w:val="Quote"/>
    <w:rsid w:val="00CF3523"/>
    <w:rPr>
      <w:i/>
      <w:iCs/>
      <w:color w:val="404040" w:themeColor="text1" w:themeTint="BF"/>
    </w:rPr>
  </w:style>
  <w:style w:type="paragraph" w:styleId="Salutation">
    <w:name w:val="Salutation"/>
    <w:basedOn w:val="Normal"/>
    <w:next w:val="Normal"/>
    <w:link w:val="SalutationChar"/>
    <w:semiHidden/>
    <w:unhideWhenUsed/>
    <w:rsid w:val="00CF3523"/>
  </w:style>
  <w:style w:type="character" w:customStyle="1" w:styleId="SalutationChar">
    <w:name w:val="Salutation Char"/>
    <w:basedOn w:val="DefaultParagraphFont"/>
    <w:link w:val="Salutation"/>
    <w:semiHidden/>
    <w:rsid w:val="00CF3523"/>
  </w:style>
  <w:style w:type="paragraph" w:styleId="Signature">
    <w:name w:val="Signature"/>
    <w:basedOn w:val="Normal"/>
    <w:link w:val="SignatureChar"/>
    <w:semiHidden/>
    <w:unhideWhenUsed/>
    <w:rsid w:val="00CF3523"/>
    <w:pPr>
      <w:spacing w:before="0" w:after="0" w:line="240" w:lineRule="auto"/>
      <w:ind w:left="4252"/>
    </w:pPr>
  </w:style>
  <w:style w:type="character" w:customStyle="1" w:styleId="SignatureChar">
    <w:name w:val="Signature Char"/>
    <w:basedOn w:val="DefaultParagraphFont"/>
    <w:link w:val="Signature"/>
    <w:semiHidden/>
    <w:rsid w:val="00CF3523"/>
  </w:style>
  <w:style w:type="paragraph" w:styleId="TableofAuthorities">
    <w:name w:val="table of authorities"/>
    <w:basedOn w:val="Normal"/>
    <w:next w:val="Normal"/>
    <w:semiHidden/>
    <w:unhideWhenUsed/>
    <w:rsid w:val="00CF3523"/>
    <w:pPr>
      <w:spacing w:after="0"/>
      <w:ind w:left="180" w:hanging="180"/>
    </w:pPr>
  </w:style>
  <w:style w:type="paragraph" w:styleId="TableofFigures">
    <w:name w:val="table of figures"/>
    <w:basedOn w:val="Normal"/>
    <w:next w:val="Normal"/>
    <w:uiPriority w:val="99"/>
    <w:semiHidden/>
    <w:unhideWhenUsed/>
    <w:rsid w:val="00CF3523"/>
    <w:pPr>
      <w:spacing w:after="0"/>
    </w:pPr>
  </w:style>
  <w:style w:type="paragraph" w:styleId="TOAHeading">
    <w:name w:val="toa heading"/>
    <w:basedOn w:val="Normal"/>
    <w:next w:val="Normal"/>
    <w:semiHidden/>
    <w:unhideWhenUsed/>
    <w:rsid w:val="00CF3523"/>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rsid w:val="00CF3523"/>
    <w:pPr>
      <w:spacing w:after="100"/>
      <w:ind w:left="360"/>
    </w:pPr>
  </w:style>
  <w:style w:type="paragraph" w:styleId="TOC4">
    <w:name w:val="toc 4"/>
    <w:basedOn w:val="Normal"/>
    <w:next w:val="Normal"/>
    <w:autoRedefine/>
    <w:uiPriority w:val="39"/>
    <w:semiHidden/>
    <w:rsid w:val="00CF3523"/>
    <w:pPr>
      <w:spacing w:after="100"/>
      <w:ind w:left="540"/>
    </w:pPr>
  </w:style>
  <w:style w:type="paragraph" w:styleId="TOC9">
    <w:name w:val="toc 9"/>
    <w:basedOn w:val="Normal"/>
    <w:next w:val="Normal"/>
    <w:autoRedefine/>
    <w:uiPriority w:val="39"/>
    <w:semiHidden/>
    <w:rsid w:val="00CF3523"/>
    <w:pPr>
      <w:spacing w:after="100"/>
      <w:ind w:left="1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ad.mps\common\EVERYONE\Correspondence%20Guidelines%20&amp;%20Templates\Templates\2019\MPS%20Word%20Document%20Template%20-%20Narrow%20Masthead_V2.dotx" TargetMode="External"/></Relationships>
</file>

<file path=word/theme/theme1.xml><?xml version="1.0" encoding="utf-8"?>
<a:theme xmlns:a="http://schemas.openxmlformats.org/drawingml/2006/main" name="Office Theme">
  <a:themeElements>
    <a:clrScheme name="MPS">
      <a:dk1>
        <a:srgbClr val="000000"/>
      </a:dk1>
      <a:lt1>
        <a:sysClr val="window" lastClr="FFFFFF"/>
      </a:lt1>
      <a:dk2>
        <a:srgbClr val="1E4371"/>
      </a:dk2>
      <a:lt2>
        <a:srgbClr val="EEF4FF"/>
      </a:lt2>
      <a:accent1>
        <a:srgbClr val="9ACE6E"/>
      </a:accent1>
      <a:accent2>
        <a:srgbClr val="FFA69E"/>
      </a:accent2>
      <a:accent3>
        <a:srgbClr val="FFC759"/>
      </a:accent3>
      <a:accent4>
        <a:srgbClr val="FF9DCE"/>
      </a:accent4>
      <a:accent5>
        <a:srgbClr val="8CB3FF"/>
      </a:accent5>
      <a:accent6>
        <a:srgbClr val="DDE8FF"/>
      </a:accent6>
      <a:hlink>
        <a:srgbClr val="0000FF"/>
      </a:hlink>
      <a:folHlink>
        <a:srgbClr val="990099"/>
      </a:folHlink>
    </a:clrScheme>
    <a:fontScheme name="MPS">
      <a:majorFont>
        <a:latin typeface="Poppins SemiBold"/>
        <a:ea typeface=""/>
        <a:cs typeface=""/>
      </a:majorFont>
      <a:minorFont>
        <a:latin typeface="Poppi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91D62A8291AC574281C201B771815F2E" ma:contentTypeVersion="20" ma:contentTypeDescription="Create a new document." ma:contentTypeScope="" ma:versionID="c66fb18147f70577deea7bd465709645">
  <xsd:schema xmlns:xsd="http://www.w3.org/2001/XMLSchema" xmlns:xs="http://www.w3.org/2001/XMLSchema" xmlns:p="http://schemas.microsoft.com/office/2006/metadata/properties" xmlns:ns2="14b199b6-5bb1-471a-bba6-9fa51ea13b5a" xmlns:ns3="73d83999-3925-4a8c-8d71-3418e815230e" targetNamespace="http://schemas.microsoft.com/office/2006/metadata/properties" ma:root="true" ma:fieldsID="47361489f9575adb595a260e6c6874b8" ns2:_="" ns3:_="">
    <xsd:import namespace="14b199b6-5bb1-471a-bba6-9fa51ea13b5a"/>
    <xsd:import namespace="73d83999-3925-4a8c-8d71-3418e81523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DocumentNumber" minOccurs="0"/>
                <xsd:element ref="ns2:VersionNumbe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199b6-5bb1-471a-bba6-9fa51ea13b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c0e6b7-233c-4d31-976e-5b12397279dc" ma:termSetId="09814cd3-568e-fe90-9814-8d621ff8fb84" ma:anchorId="fba54fb3-c3e1-fe81-a776-ca4b69148c4d" ma:open="true" ma:isKeyword="false">
      <xsd:complexType>
        <xsd:sequence>
          <xsd:element ref="pc:Terms" minOccurs="0" maxOccurs="1"/>
        </xsd:sequence>
      </xsd:complexType>
    </xsd:element>
    <xsd:element name="DocumentNumber" ma:index="24" nillable="true" ma:displayName="Document Number" ma:default="XX-XXXX-XXX-XX-00000" ma:format="Dropdown" ma:internalName="DocumentNumber">
      <xsd:simpleType>
        <xsd:restriction base="dms:Text">
          <xsd:maxLength value="255"/>
        </xsd:restriction>
      </xsd:simpleType>
    </xsd:element>
    <xsd:element name="VersionNumber" ma:index="25" nillable="true" ma:displayName="Version Number" ma:default="XX" ma:format="Dropdown" ma:internalName="VersionNumber">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d83999-3925-4a8c-8d71-3418e815230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1c63c2f-56f6-4035-adc6-41051efbcd10}" ma:internalName="TaxCatchAll" ma:showField="CatchAllData" ma:web="73d83999-3925-4a8c-8d71-3418e81523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73d83999-3925-4a8c-8d71-3418e815230e" xsi:nil="true"/>
    <lcf76f155ced4ddcb4097134ff3c332f xmlns="14b199b6-5bb1-471a-bba6-9fa51ea13b5a">
      <Terms xmlns="http://schemas.microsoft.com/office/infopath/2007/PartnerControls"/>
    </lcf76f155ced4ddcb4097134ff3c332f>
    <DocumentNumber xmlns="14b199b6-5bb1-471a-bba6-9fa51ea13b5a">XX-XXXX-XXX-XX-00000</DocumentNumber>
    <VersionNumber xmlns="14b199b6-5bb1-471a-bba6-9fa51ea13b5a">XX</VersionNumber>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8A4976-002C-4534-8999-A17A602D91AD}">
  <ds:schemaRefs>
    <ds:schemaRef ds:uri="http://schemas.openxmlformats.org/officeDocument/2006/bibliography"/>
  </ds:schemaRefs>
</ds:datastoreItem>
</file>

<file path=customXml/itemProps3.xml><?xml version="1.0" encoding="utf-8"?>
<ds:datastoreItem xmlns:ds="http://schemas.openxmlformats.org/officeDocument/2006/customXml" ds:itemID="{7BB3E064-6383-420F-B629-7843191D62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b199b6-5bb1-471a-bba6-9fa51ea13b5a"/>
    <ds:schemaRef ds:uri="73d83999-3925-4a8c-8d71-3418e81523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1E050F-CC68-4954-B97A-04DC89DFD960}">
  <ds:schemaRefs>
    <ds:schemaRef ds:uri="http://schemas.microsoft.com/sharepoint/v3/contenttype/forms"/>
  </ds:schemaRefs>
</ds:datastoreItem>
</file>

<file path=customXml/itemProps5.xml><?xml version="1.0" encoding="utf-8"?>
<ds:datastoreItem xmlns:ds="http://schemas.openxmlformats.org/officeDocument/2006/customXml" ds:itemID="{50CE9674-AB8D-4D3A-B9D9-40AD8FCD7198}">
  <ds:schemaRefs>
    <ds:schemaRef ds:uri="http://schemas.microsoft.com/office/2006/metadata/properties"/>
    <ds:schemaRef ds:uri="http://schemas.microsoft.com/office/infopath/2007/PartnerControls"/>
    <ds:schemaRef ds:uri="73d83999-3925-4a8c-8d71-3418e815230e"/>
    <ds:schemaRef ds:uri="14b199b6-5bb1-471a-bba6-9fa51ea13b5a"/>
  </ds:schemaRefs>
</ds:datastoreItem>
</file>

<file path=docProps/app.xml><?xml version="1.0" encoding="utf-8"?>
<Properties xmlns="http://schemas.openxmlformats.org/officeDocument/2006/extended-properties" xmlns:vt="http://schemas.openxmlformats.org/officeDocument/2006/docPropsVTypes">
  <Template>MPS Word Document Template - Narrow Masthead_V2.dotx</Template>
  <TotalTime>0</TotalTime>
  <Pages>9</Pages>
  <Words>2436</Words>
  <Characters>13505</Characters>
  <Application>Microsoft Office Word</Application>
  <DocSecurity>0</DocSecurity>
  <Lines>306</Lines>
  <Paragraphs>166</Paragraphs>
  <ScaleCrop>false</ScaleCrop>
  <HeadingPairs>
    <vt:vector size="2" baseType="variant">
      <vt:variant>
        <vt:lpstr>Title</vt:lpstr>
      </vt:variant>
      <vt:variant>
        <vt:i4>1</vt:i4>
      </vt:variant>
    </vt:vector>
  </HeadingPairs>
  <TitlesOfParts>
    <vt:vector size="1" baseType="lpstr">
      <vt:lpstr>Title here over 
one or two lines</vt:lpstr>
    </vt:vector>
  </TitlesOfParts>
  <Company/>
  <LinksUpToDate>false</LinksUpToDate>
  <CharactersWithSpaces>15775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here over 
one or two lines</dc:title>
  <dc:subject/>
  <dc:creator>Chelsea Wilson</dc:creator>
  <cp:keywords/>
  <dc:description/>
  <cp:lastModifiedBy>Chelsea Wilson</cp:lastModifiedBy>
  <cp:revision>2</cp:revision>
  <cp:lastPrinted>2025-12-02T23:37:00Z</cp:lastPrinted>
  <dcterms:created xsi:type="dcterms:W3CDTF">2026-01-20T01:01:00Z</dcterms:created>
  <dcterms:modified xsi:type="dcterms:W3CDTF">2026-01-20T01:01:00Z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0x01010091D62A8291AC574281C201B771815F2E</vt:lpwstr>
  </property>
  <property fmtid="{D5CDD505-2E9C-101B-9397-08002B2CF9AE}" pid="3" name="MediaServiceImageTags">
    <vt:lpwstr/>
  </property>
</Properties>
</file>